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04F" w:rsidRDefault="003C6C98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ФСБ России от 3 марта 2021 г. N 89 "Об утверждении Административного регламента Федеральной службы безопасности Российской Федерации по предоставлению государственной услуги по </w:t>
        </w:r>
        <w:r>
          <w:rPr>
            <w:rStyle w:val="a4"/>
            <w:b w:val="0"/>
            <w:bCs w:val="0"/>
          </w:rPr>
          <w:t>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</w:t>
        </w:r>
        <w:r>
          <w:rPr>
            <w:rStyle w:val="a4"/>
            <w:b w:val="0"/>
            <w:bCs w:val="0"/>
          </w:rPr>
          <w:t>раничной зоне,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режим"</w:t>
        </w:r>
      </w:hyperlink>
    </w:p>
    <w:bookmarkStart w:id="0" w:name="sub_14000"/>
    <w:p w:rsidR="00CD204F" w:rsidRDefault="003C6C98">
      <w:pPr>
        <w:pStyle w:val="1"/>
      </w:pPr>
      <w:r>
        <w:fldChar w:fldCharType="begin"/>
      </w:r>
      <w:r>
        <w:instrText>HYPERLINK "http://ivo.garant.ru/document/redirect/400542389/1000"</w:instrText>
      </w:r>
      <w:r>
        <w:fldChar w:fldCharType="separate"/>
      </w:r>
      <w:r>
        <w:rPr>
          <w:rStyle w:val="a4"/>
          <w:b w:val="0"/>
          <w:bCs w:val="0"/>
        </w:rPr>
        <w:t>Админи</w:t>
      </w:r>
      <w:r>
        <w:rPr>
          <w:rStyle w:val="a4"/>
          <w:b w:val="0"/>
          <w:bCs w:val="0"/>
        </w:rPr>
        <w:t>стративный регламент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пограничную зону, разрешений на хозяйственную, промысловую и иную деяте</w:t>
      </w:r>
      <w:r>
        <w:rPr>
          <w:rStyle w:val="a4"/>
          <w:b w:val="0"/>
          <w:bCs w:val="0"/>
        </w:rPr>
        <w:t>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 и иную деятельность в российской части вод пограничных рек, озер и иных водн</w:t>
      </w:r>
      <w:r>
        <w:rPr>
          <w:rStyle w:val="a4"/>
          <w:b w:val="0"/>
          <w:bCs w:val="0"/>
        </w:rPr>
        <w:t>ых объектов, где установлен пограничный режим</w:t>
      </w:r>
      <w:r>
        <w:fldChar w:fldCharType="end"/>
      </w:r>
    </w:p>
    <w:bookmarkEnd w:id="0"/>
    <w:p w:rsidR="00CD204F" w:rsidRDefault="003C6C98">
      <w:pPr>
        <w:pStyle w:val="1"/>
      </w:pPr>
      <w:r>
        <w:fldChar w:fldCharType="begin"/>
      </w:r>
      <w:r>
        <w:instrText>HYPERLINK "http://ivo.garant.ru/document/redirect/400542389/14000"</w:instrText>
      </w:r>
      <w:r>
        <w:fldChar w:fldCharType="separate"/>
      </w:r>
      <w:r>
        <w:rPr>
          <w:rStyle w:val="a4"/>
          <w:b w:val="0"/>
          <w:bCs w:val="0"/>
        </w:rPr>
        <w:t>Приложение N 4. Заявление на получение коллективного пропуска для въезда (прохода) лиц и транспортных средств в пограничную зону (форма)</w:t>
      </w:r>
      <w:r>
        <w:fldChar w:fldCharType="end"/>
      </w:r>
    </w:p>
    <w:p w:rsidR="00CD204F" w:rsidRDefault="003C6C98">
      <w:pPr>
        <w:ind w:firstLine="698"/>
        <w:jc w:val="right"/>
      </w:pPr>
      <w:r>
        <w:rPr>
          <w:rStyle w:val="a3"/>
        </w:rPr>
        <w:t>П</w:t>
      </w:r>
      <w:r>
        <w:rPr>
          <w:rStyle w:val="a3"/>
        </w:rPr>
        <w:t>риложение N 4</w:t>
      </w:r>
      <w:r>
        <w:rPr>
          <w:rStyle w:val="a3"/>
        </w:rPr>
        <w:br/>
        <w:t>к Административному регламенту (</w:t>
      </w:r>
      <w:hyperlink r:id="rId8" w:history="1">
        <w:r>
          <w:rPr>
            <w:rStyle w:val="a4"/>
          </w:rPr>
          <w:t>подп. 16.2</w:t>
        </w:r>
      </w:hyperlink>
      <w:r>
        <w:rPr>
          <w:rStyle w:val="a3"/>
        </w:rPr>
        <w:t>)</w:t>
      </w:r>
    </w:p>
    <w:p w:rsidR="00CD204F" w:rsidRDefault="00CD204F"/>
    <w:p w:rsidR="00CD204F" w:rsidRDefault="003C6C98">
      <w:pPr>
        <w:ind w:firstLine="698"/>
        <w:jc w:val="right"/>
      </w:pPr>
      <w:r>
        <w:rPr>
          <w:rStyle w:val="a3"/>
        </w:rPr>
        <w:t>Форма</w:t>
      </w:r>
    </w:p>
    <w:p w:rsidR="00CD204F" w:rsidRDefault="00CD204F"/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Заявление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на получение коллективного пропуска для въезда (прохода) лиц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и транспортных средств в пограничную зону</w:t>
      </w:r>
    </w:p>
    <w:p w:rsidR="00CD204F" w:rsidRDefault="00CD204F"/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выдать коллективный пропуск для въезда (прохода) лиц и транспортных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 в пограничную зону_______________________________________________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(субъект Российской Феде</w:t>
      </w:r>
      <w:r>
        <w:rPr>
          <w:sz w:val="22"/>
          <w:szCs w:val="22"/>
        </w:rPr>
        <w:t>рации,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муниципальный район (муниципальный округ, городской округ),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городское или сельское поселение в </w:t>
      </w:r>
      <w:r>
        <w:rPr>
          <w:sz w:val="22"/>
          <w:szCs w:val="22"/>
        </w:rPr>
        <w:t>составе муниципального района, при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необходимости населенный пункт (населенные пункты) или место)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куда организованно въезжает  (проходит)   группа граждан   в   количестве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 человек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(цифрой и прописью)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с целью__________________________________________________________________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срок с _____________20____г. по _______________20___г.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Тран</w:t>
      </w:r>
      <w:r>
        <w:rPr>
          <w:sz w:val="22"/>
          <w:szCs w:val="22"/>
        </w:rPr>
        <w:t>спортное средство____________________________________________________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(тип, марка, модель, государственный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знак, цвет, </w:t>
      </w:r>
      <w:r>
        <w:rPr>
          <w:sz w:val="22"/>
          <w:szCs w:val="22"/>
        </w:rPr>
        <w:t>государственный регистрационный знак прицепа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или полуприцепа (при использовании)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Сведения  о   себе   (руководителе   (старшем) организованно   въезжающей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(проходящей) группы граждан) (лицо,   на которое   требуется   оформление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коллект</w:t>
      </w:r>
      <w:r>
        <w:rPr>
          <w:sz w:val="22"/>
          <w:szCs w:val="22"/>
        </w:rPr>
        <w:t>ивного пропуска):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рождения, количество полных лет____________________________________</w:t>
      </w:r>
    </w:p>
    <w:p w:rsidR="00CD204F" w:rsidRDefault="00CD204F"/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Граждани</w:t>
      </w:r>
      <w:r>
        <w:rPr>
          <w:sz w:val="22"/>
          <w:szCs w:val="22"/>
        </w:rPr>
        <w:t>н              Иностранный                Лицо без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Российской Федерации        гражданин                 гражданства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┌─┐                     ┌─┐                       ┌─┐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│ │                     │ │                       │ │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└─┘                     └─┘                       └─┘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(нужное отметить знаком "V")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Гражданство (подданство)________________________________________________</w:t>
      </w:r>
      <w:r>
        <w:rPr>
          <w:sz w:val="22"/>
          <w:szCs w:val="22"/>
        </w:rPr>
        <w:t>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┌─┐          ┌─┐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 (нужное отметить знаком "V"):  │ │  муж.;   │ │ жен.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└─┘          └─┘</w:t>
      </w:r>
    </w:p>
    <w:p w:rsidR="00CD204F" w:rsidRDefault="00CD204F"/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жительства__</w:t>
      </w:r>
      <w:r>
        <w:rPr>
          <w:sz w:val="22"/>
          <w:szCs w:val="22"/>
        </w:rPr>
        <w:t>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пребывания_________________________________________________________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фактического проживания____________________________________________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Телефон__________________________________________________________________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</w:t>
      </w:r>
      <w:r>
        <w:rPr>
          <w:sz w:val="22"/>
          <w:szCs w:val="22"/>
        </w:rPr>
        <w:t>онной почты (при наличии)____________________________________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(вид, серия (при наличии), номер,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дата и место выдачи, срок действия)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Получение пропуска: первичное, в связи с окончанием сро</w:t>
      </w:r>
      <w:r>
        <w:rPr>
          <w:sz w:val="22"/>
          <w:szCs w:val="22"/>
        </w:rPr>
        <w:t>ка действия  ранее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выданного пропуска,    в связи  с   утратой (порчей)   пропуска   (нужное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подчеркнуть)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К заявлению прилагаются следующие документы: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</w:t>
      </w:r>
      <w:r>
        <w:rPr>
          <w:sz w:val="22"/>
          <w:szCs w:val="22"/>
        </w:rPr>
        <w:t>менование документа)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Способ получения пропуска (нужное отметить знаком "V"):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в пограничном органе (подразделении пограничного органа)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CD204F" w:rsidRDefault="00CD204F"/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посредством</w:t>
      </w:r>
      <w:r>
        <w:rPr>
          <w:sz w:val="22"/>
          <w:szCs w:val="22"/>
        </w:rPr>
        <w:t xml:space="preserve"> почтовой связи по почтовому адресу:__________________________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Дополнительная информация________________________________________________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Достоверность и полноту сведений, указанных в заявлении, подтверждаю.</w:t>
      </w:r>
    </w:p>
    <w:p w:rsidR="00CD204F" w:rsidRDefault="00CD204F"/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Заявитель________________ 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(фамилия, инициалы)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при</w:t>
      </w:r>
      <w:r>
        <w:rPr>
          <w:sz w:val="22"/>
          <w:szCs w:val="22"/>
        </w:rPr>
        <w:t>нято_____ _________________20_____г. Правильность заполнения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заявления и наличие необходимых документов проверил.</w:t>
      </w:r>
    </w:p>
    <w:p w:rsidR="00CD204F" w:rsidRDefault="00CD204F"/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_____________________ _____________________________________</w:t>
      </w:r>
    </w:p>
    <w:p w:rsidR="00CD204F" w:rsidRDefault="003C6C9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(подпись)        (фамилия, инициалы должностного лица)</w:t>
      </w:r>
    </w:p>
    <w:p w:rsidR="00CD204F" w:rsidRDefault="00CD204F"/>
    <w:sectPr w:rsidR="00CD204F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04F" w:rsidRDefault="003C6C98">
      <w:r>
        <w:separator/>
      </w:r>
    </w:p>
  </w:endnote>
  <w:endnote w:type="continuationSeparator" w:id="0">
    <w:p w:rsidR="00CD204F" w:rsidRDefault="003C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libri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D204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D204F" w:rsidRDefault="003C6C9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204F" w:rsidRDefault="003C6C9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D204F" w:rsidRDefault="003C6C9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04F" w:rsidRDefault="003C6C98">
      <w:r>
        <w:separator/>
      </w:r>
    </w:p>
  </w:footnote>
  <w:footnote w:type="continuationSeparator" w:id="0">
    <w:p w:rsidR="00CD204F" w:rsidRDefault="003C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04F" w:rsidRDefault="003C6C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3 марта 2021 г. N 89 "Об утверждении Административного регламента Фед</w:t>
    </w:r>
    <w:r>
      <w:rPr>
        <w:rFonts w:ascii="Times New Roman" w:hAnsi="Times New Roman" w:cs="Times New Roman"/>
        <w:sz w:val="20"/>
        <w:szCs w:val="20"/>
      </w:rPr>
      <w:t>еральной службы…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083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4F"/>
    <w:rsid w:val="003C6C98"/>
    <w:rsid w:val="00C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0018C3F-A9FC-451C-88B6-BF9EA0A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542389/1162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ivo.garant.ru/document/redirect/400542389/0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5986</Characters>
  <Application>Microsoft Office Word</Application>
  <DocSecurity>0</DocSecurity>
  <Lines>49</Lines>
  <Paragraphs>12</Paragraphs>
  <ScaleCrop>false</ScaleCrop>
  <Company>НПП "Гарант-Сервис"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79050910954</cp:lastModifiedBy>
  <cp:revision>2</cp:revision>
  <dcterms:created xsi:type="dcterms:W3CDTF">2022-09-09T05:20:00Z</dcterms:created>
  <dcterms:modified xsi:type="dcterms:W3CDTF">2022-09-09T05:20:00Z</dcterms:modified>
</cp:coreProperties>
</file>