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0" w:rsidRDefault="00CB1150" w:rsidP="00CB1150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ge">
              <wp:posOffset>485775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150" w:rsidRPr="003F39FB" w:rsidRDefault="00CB1150" w:rsidP="000D30F8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КОНТРОЛЬНО-СЧЕТНАЯ ПАЛАТА</w:t>
      </w:r>
    </w:p>
    <w:p w:rsidR="00CB1150" w:rsidRPr="003F39FB" w:rsidRDefault="00CB1150" w:rsidP="000D30F8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ТАЙМЫРСКОГО ДОЛГАНО-НЕНЕЦКОГО МУНИЦИПАЛЬНОГО РАЙОНА</w:t>
      </w:r>
    </w:p>
    <w:p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:rsidR="00CB1150" w:rsidRPr="007F4A69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</w:rPr>
      </w:pPr>
      <w:r w:rsidRPr="007F4A69">
        <w:rPr>
          <w:b/>
          <w:color w:val="000000" w:themeColor="text1"/>
          <w:sz w:val="28"/>
        </w:rPr>
        <w:t>СТАНДАРТ</w:t>
      </w:r>
    </w:p>
    <w:p w:rsidR="00CB1150" w:rsidRPr="007F4A69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</w:rPr>
      </w:pPr>
      <w:r w:rsidRPr="007F4A69">
        <w:rPr>
          <w:b/>
          <w:color w:val="000000" w:themeColor="text1"/>
          <w:sz w:val="28"/>
        </w:rPr>
        <w:t>ВНЕШНЕГО МУНИЦИПАЛЬНОГО ФИНАНСОВОГО КОНТРОЛЯ</w:t>
      </w:r>
    </w:p>
    <w:p w:rsidR="00CB1150" w:rsidRPr="007F4A69" w:rsidRDefault="00CB1150" w:rsidP="000D30F8">
      <w:pPr>
        <w:pStyle w:val="21"/>
        <w:tabs>
          <w:tab w:val="left" w:pos="0"/>
        </w:tabs>
        <w:jc w:val="center"/>
        <w:rPr>
          <w:b/>
          <w:color w:val="000000" w:themeColor="text1"/>
          <w:sz w:val="28"/>
        </w:rPr>
      </w:pPr>
    </w:p>
    <w:p w:rsidR="00CB1150" w:rsidRPr="007F4A69" w:rsidRDefault="000D30F8" w:rsidP="000D30F8">
      <w:pPr>
        <w:pStyle w:val="a5"/>
        <w:tabs>
          <w:tab w:val="left" w:pos="0"/>
          <w:tab w:val="left" w:pos="1260"/>
        </w:tabs>
        <w:jc w:val="center"/>
        <w:rPr>
          <w:iCs/>
          <w:caps/>
          <w:color w:val="000000" w:themeColor="text1"/>
          <w:lang w:eastAsia="ar-SA"/>
        </w:rPr>
      </w:pPr>
      <w:r w:rsidRPr="007F4A69">
        <w:rPr>
          <w:color w:val="000000" w:themeColor="text1"/>
          <w:sz w:val="28"/>
        </w:rPr>
        <w:t>СФК 4</w:t>
      </w:r>
      <w:r w:rsidR="00CB1150" w:rsidRPr="007F4A69">
        <w:rPr>
          <w:color w:val="000000" w:themeColor="text1"/>
          <w:sz w:val="28"/>
        </w:rPr>
        <w:t xml:space="preserve"> «</w:t>
      </w:r>
      <w:r w:rsidRPr="007F4A69">
        <w:rPr>
          <w:color w:val="000000" w:themeColor="text1"/>
          <w:sz w:val="28"/>
        </w:rPr>
        <w:t>ЭКСПЕРТИЗА ПРОЕКТА БЮДЖЕТА НА ОЧЕРЕДНОЙ ФИНАНСОВЫЙ ГОД И ПЛАНОВЫЙ ПЕРИОД</w:t>
      </w:r>
      <w:r w:rsidR="00CB1150" w:rsidRPr="007F4A69">
        <w:rPr>
          <w:iCs/>
          <w:caps/>
          <w:color w:val="000000" w:themeColor="text1"/>
          <w:sz w:val="28"/>
          <w:szCs w:val="28"/>
          <w:lang w:eastAsia="ar-SA"/>
        </w:rPr>
        <w:t>»</w:t>
      </w:r>
    </w:p>
    <w:p w:rsidR="00CB1150" w:rsidRPr="007F4A69" w:rsidRDefault="00CB1150" w:rsidP="00CB1150">
      <w:pPr>
        <w:pStyle w:val="21"/>
        <w:rPr>
          <w:b/>
          <w:color w:val="000000" w:themeColor="text1"/>
          <w:sz w:val="28"/>
        </w:rPr>
      </w:pPr>
    </w:p>
    <w:p w:rsidR="00CB1150" w:rsidRPr="007F4A69" w:rsidRDefault="00CB1150" w:rsidP="00CB1150">
      <w:pPr>
        <w:pStyle w:val="21"/>
        <w:rPr>
          <w:bCs/>
          <w:i/>
          <w:color w:val="000000" w:themeColor="text1"/>
          <w:sz w:val="26"/>
          <w:szCs w:val="26"/>
        </w:rPr>
      </w:pPr>
      <w:r w:rsidRPr="007F4A69">
        <w:rPr>
          <w:bCs/>
          <w:i/>
          <w:color w:val="000000" w:themeColor="text1"/>
          <w:sz w:val="26"/>
          <w:szCs w:val="26"/>
        </w:rPr>
        <w:t>(утверждено решением коллегии Контрольно-Счетной палаты Таймырского Долгано-Ненецкого муниципального</w:t>
      </w:r>
      <w:r w:rsidR="000D30F8" w:rsidRPr="007F4A69">
        <w:rPr>
          <w:bCs/>
          <w:i/>
          <w:color w:val="000000" w:themeColor="text1"/>
          <w:sz w:val="26"/>
          <w:szCs w:val="26"/>
        </w:rPr>
        <w:t xml:space="preserve"> района от « </w:t>
      </w:r>
      <w:r w:rsidR="006F6984">
        <w:rPr>
          <w:bCs/>
          <w:i/>
          <w:color w:val="000000" w:themeColor="text1"/>
          <w:sz w:val="26"/>
          <w:szCs w:val="26"/>
        </w:rPr>
        <w:t xml:space="preserve">30 </w:t>
      </w:r>
      <w:r w:rsidR="000D30F8" w:rsidRPr="007F4A69">
        <w:rPr>
          <w:bCs/>
          <w:i/>
          <w:color w:val="000000" w:themeColor="text1"/>
          <w:sz w:val="26"/>
          <w:szCs w:val="26"/>
        </w:rPr>
        <w:t xml:space="preserve">» </w:t>
      </w:r>
      <w:r w:rsidR="006F6984">
        <w:rPr>
          <w:bCs/>
          <w:i/>
          <w:color w:val="000000" w:themeColor="text1"/>
          <w:sz w:val="26"/>
          <w:szCs w:val="26"/>
        </w:rPr>
        <w:t>сентября</w:t>
      </w:r>
      <w:r w:rsidR="000D30F8" w:rsidRPr="007F4A69">
        <w:rPr>
          <w:bCs/>
          <w:i/>
          <w:color w:val="000000" w:themeColor="text1"/>
          <w:sz w:val="26"/>
          <w:szCs w:val="26"/>
        </w:rPr>
        <w:t xml:space="preserve"> 2014</w:t>
      </w:r>
      <w:r w:rsidRPr="007F4A69">
        <w:rPr>
          <w:bCs/>
          <w:i/>
          <w:color w:val="000000" w:themeColor="text1"/>
          <w:sz w:val="26"/>
          <w:szCs w:val="26"/>
        </w:rPr>
        <w:t xml:space="preserve"> года № </w:t>
      </w:r>
      <w:r w:rsidR="006F6984">
        <w:rPr>
          <w:bCs/>
          <w:i/>
          <w:color w:val="000000" w:themeColor="text1"/>
          <w:sz w:val="26"/>
          <w:szCs w:val="26"/>
        </w:rPr>
        <w:t>31</w:t>
      </w:r>
      <w:bookmarkStart w:id="0" w:name="_GoBack"/>
      <w:bookmarkEnd w:id="0"/>
      <w:proofErr w:type="gramStart"/>
      <w:r w:rsidRPr="007F4A69">
        <w:rPr>
          <w:bCs/>
          <w:i/>
          <w:color w:val="000000" w:themeColor="text1"/>
          <w:sz w:val="26"/>
          <w:szCs w:val="26"/>
        </w:rPr>
        <w:t xml:space="preserve"> )</w:t>
      </w:r>
      <w:proofErr w:type="gramEnd"/>
    </w:p>
    <w:p w:rsidR="00CB1150" w:rsidRPr="004D4A93" w:rsidRDefault="00CB1150" w:rsidP="00CB1150">
      <w:pPr>
        <w:pStyle w:val="21"/>
        <w:rPr>
          <w:b/>
          <w:color w:val="auto"/>
          <w:sz w:val="28"/>
        </w:rPr>
      </w:pP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0D30F8" w:rsidRDefault="000D30F8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CB1150" w:rsidRDefault="00CB1150" w:rsidP="00CB1150">
      <w:pPr>
        <w:widowControl w:val="0"/>
        <w:spacing w:line="336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</w:t>
      </w:r>
      <w:r w:rsidRPr="00DD3F68">
        <w:rPr>
          <w:b/>
          <w:color w:val="000000"/>
          <w:sz w:val="28"/>
          <w:szCs w:val="28"/>
        </w:rPr>
        <w:t xml:space="preserve"> год</w:t>
      </w:r>
    </w:p>
    <w:p w:rsidR="000D30F8" w:rsidRPr="004005D4" w:rsidRDefault="000D30F8" w:rsidP="000D30F8">
      <w:pPr>
        <w:jc w:val="center"/>
        <w:rPr>
          <w:b/>
          <w:sz w:val="28"/>
          <w:szCs w:val="28"/>
        </w:rPr>
      </w:pPr>
      <w:r w:rsidRPr="004005D4">
        <w:rPr>
          <w:b/>
          <w:sz w:val="28"/>
          <w:szCs w:val="28"/>
        </w:rPr>
        <w:lastRenderedPageBreak/>
        <w:t>СОДЕРЖАНИЕ</w:t>
      </w:r>
    </w:p>
    <w:p w:rsidR="000D30F8" w:rsidRPr="004005D4" w:rsidRDefault="000D30F8" w:rsidP="000D30F8">
      <w:pPr>
        <w:rPr>
          <w:sz w:val="28"/>
          <w:szCs w:val="28"/>
          <w:lang w:eastAsia="en-US"/>
        </w:rPr>
      </w:pPr>
    </w:p>
    <w:p w:rsidR="000D30F8" w:rsidRPr="000D30F8" w:rsidRDefault="00067A7D" w:rsidP="000D30F8">
      <w:pPr>
        <w:pStyle w:val="11"/>
        <w:rPr>
          <w:noProof/>
          <w:sz w:val="28"/>
          <w:szCs w:val="28"/>
        </w:rPr>
      </w:pPr>
      <w:r w:rsidRPr="004005D4">
        <w:fldChar w:fldCharType="begin"/>
      </w:r>
      <w:r w:rsidR="000D30F8" w:rsidRPr="004005D4">
        <w:instrText xml:space="preserve"> TOC \o "1-3" \h \z \u </w:instrText>
      </w:r>
      <w:r w:rsidRPr="004005D4">
        <w:fldChar w:fldCharType="separate"/>
      </w:r>
      <w:hyperlink w:anchor="_Toc386098927" w:history="1">
        <w:r w:rsidR="000D30F8" w:rsidRPr="000D30F8">
          <w:rPr>
            <w:rStyle w:val="a7"/>
            <w:noProof/>
            <w:sz w:val="28"/>
            <w:szCs w:val="28"/>
          </w:rPr>
          <w:t>1. Общие положения</w:t>
        </w:r>
        <w:r w:rsidR="000D30F8" w:rsidRPr="000D30F8">
          <w:rPr>
            <w:noProof/>
            <w:webHidden/>
            <w:sz w:val="28"/>
            <w:szCs w:val="28"/>
          </w:rPr>
          <w:tab/>
        </w:r>
      </w:hyperlink>
      <w:r w:rsidR="003019FB" w:rsidRPr="003019FB">
        <w:rPr>
          <w:sz w:val="28"/>
          <w:szCs w:val="28"/>
        </w:rPr>
        <w:t>3</w:t>
      </w:r>
    </w:p>
    <w:p w:rsidR="000D30F8" w:rsidRPr="003019FB" w:rsidRDefault="006F6984" w:rsidP="000D30F8">
      <w:pPr>
        <w:pStyle w:val="11"/>
        <w:rPr>
          <w:b/>
          <w:noProof/>
          <w:sz w:val="28"/>
          <w:szCs w:val="28"/>
        </w:rPr>
      </w:pPr>
      <w:hyperlink w:anchor="_Toc386098928" w:history="1">
        <w:r w:rsidR="000D30F8" w:rsidRPr="000D30F8">
          <w:rPr>
            <w:rStyle w:val="a7"/>
            <w:noProof/>
            <w:sz w:val="28"/>
            <w:szCs w:val="28"/>
          </w:rPr>
          <w:t>2. Основы осуществления экспертизы проекта бюджета на очередной финансовый год и плановый период</w:t>
        </w:r>
        <w:r w:rsidR="000D30F8" w:rsidRPr="000D30F8">
          <w:rPr>
            <w:noProof/>
            <w:webHidden/>
            <w:sz w:val="28"/>
            <w:szCs w:val="28"/>
          </w:rPr>
          <w:tab/>
        </w:r>
      </w:hyperlink>
      <w:r w:rsidR="003019FB" w:rsidRPr="003019FB">
        <w:rPr>
          <w:sz w:val="28"/>
          <w:szCs w:val="28"/>
        </w:rPr>
        <w:t>4</w:t>
      </w:r>
    </w:p>
    <w:p w:rsidR="000D30F8" w:rsidRPr="000D30F8" w:rsidRDefault="006F6984" w:rsidP="000D30F8">
      <w:pPr>
        <w:pStyle w:val="23"/>
        <w:tabs>
          <w:tab w:val="left" w:pos="9923"/>
        </w:tabs>
        <w:ind w:left="0"/>
        <w:rPr>
          <w:noProof/>
          <w:sz w:val="28"/>
          <w:szCs w:val="28"/>
        </w:rPr>
      </w:pPr>
      <w:hyperlink w:anchor="_Toc386098929" w:history="1">
        <w:r w:rsidR="000D30F8" w:rsidRPr="000D30F8">
          <w:rPr>
            <w:rStyle w:val="a7"/>
            <w:noProof/>
            <w:sz w:val="28"/>
            <w:szCs w:val="28"/>
          </w:rPr>
          <w:t>2.1. Правовые и информационные основы экспертизы</w:t>
        </w:r>
        <w:r w:rsidR="000D30F8" w:rsidRPr="000D30F8">
          <w:rPr>
            <w:noProof/>
            <w:webHidden/>
            <w:sz w:val="28"/>
            <w:szCs w:val="28"/>
          </w:rPr>
          <w:tab/>
        </w:r>
      </w:hyperlink>
      <w:r w:rsidR="003019FB" w:rsidRPr="003019FB">
        <w:rPr>
          <w:sz w:val="28"/>
          <w:szCs w:val="28"/>
        </w:rPr>
        <w:t>4</w:t>
      </w:r>
    </w:p>
    <w:p w:rsidR="000D30F8" w:rsidRPr="000D30F8" w:rsidRDefault="006F6984" w:rsidP="000D30F8">
      <w:pPr>
        <w:pStyle w:val="23"/>
        <w:tabs>
          <w:tab w:val="left" w:pos="9923"/>
        </w:tabs>
        <w:ind w:left="0"/>
        <w:rPr>
          <w:noProof/>
          <w:sz w:val="28"/>
          <w:szCs w:val="28"/>
        </w:rPr>
      </w:pPr>
      <w:hyperlink w:anchor="_Toc386098930" w:history="1">
        <w:r w:rsidR="000D30F8" w:rsidRPr="000D30F8">
          <w:rPr>
            <w:rStyle w:val="a7"/>
            <w:noProof/>
            <w:sz w:val="28"/>
            <w:szCs w:val="28"/>
          </w:rPr>
          <w:t>2.2</w:t>
        </w:r>
        <w:r w:rsidR="000D30F8">
          <w:rPr>
            <w:rStyle w:val="a7"/>
            <w:noProof/>
            <w:sz w:val="28"/>
            <w:szCs w:val="28"/>
          </w:rPr>
          <w:t>.</w:t>
        </w:r>
        <w:r w:rsidR="000D30F8" w:rsidRPr="000D30F8">
          <w:rPr>
            <w:rStyle w:val="a7"/>
            <w:noProof/>
            <w:sz w:val="28"/>
            <w:szCs w:val="28"/>
          </w:rPr>
          <w:t xml:space="preserve"> Методические основы проведения экспертизы</w:t>
        </w:r>
        <w:r w:rsidR="000D30F8" w:rsidRPr="000D30F8">
          <w:rPr>
            <w:noProof/>
            <w:webHidden/>
            <w:sz w:val="28"/>
            <w:szCs w:val="28"/>
          </w:rPr>
          <w:tab/>
        </w:r>
      </w:hyperlink>
      <w:r w:rsidR="003019FB" w:rsidRPr="003019FB">
        <w:rPr>
          <w:sz w:val="28"/>
          <w:szCs w:val="28"/>
        </w:rPr>
        <w:t>7</w:t>
      </w:r>
    </w:p>
    <w:p w:rsidR="000D30F8" w:rsidRPr="000D30F8" w:rsidRDefault="006F6984" w:rsidP="000D30F8">
      <w:pPr>
        <w:pStyle w:val="23"/>
        <w:tabs>
          <w:tab w:val="left" w:pos="9923"/>
        </w:tabs>
        <w:ind w:left="0"/>
        <w:rPr>
          <w:noProof/>
          <w:sz w:val="28"/>
          <w:szCs w:val="28"/>
        </w:rPr>
      </w:pPr>
      <w:hyperlink w:anchor="_Toc386098931" w:history="1">
        <w:r w:rsidR="000D30F8" w:rsidRPr="000D30F8">
          <w:rPr>
            <w:rStyle w:val="a7"/>
            <w:noProof/>
            <w:sz w:val="28"/>
            <w:szCs w:val="28"/>
          </w:rPr>
          <w:t>2.3. Организационные основы осуществления экспертизы</w:t>
        </w:r>
        <w:r w:rsidR="000D30F8" w:rsidRPr="000D30F8">
          <w:rPr>
            <w:noProof/>
            <w:webHidden/>
            <w:sz w:val="28"/>
            <w:szCs w:val="28"/>
          </w:rPr>
          <w:tab/>
        </w:r>
      </w:hyperlink>
      <w:r w:rsidR="003019FB" w:rsidRPr="003019FB">
        <w:rPr>
          <w:sz w:val="28"/>
          <w:szCs w:val="28"/>
        </w:rPr>
        <w:t>11</w:t>
      </w:r>
    </w:p>
    <w:p w:rsidR="000D30F8" w:rsidRPr="004005D4" w:rsidRDefault="006F6984" w:rsidP="000D30F8">
      <w:pPr>
        <w:pStyle w:val="11"/>
        <w:rPr>
          <w:noProof/>
        </w:rPr>
      </w:pPr>
      <w:hyperlink w:anchor="_Toc386098932" w:history="1">
        <w:r w:rsidR="000D30F8" w:rsidRPr="000D30F8">
          <w:rPr>
            <w:rStyle w:val="a7"/>
            <w:noProof/>
            <w:sz w:val="28"/>
            <w:szCs w:val="28"/>
          </w:rPr>
          <w:t>3. Структура и основные положения содержания заключения Контрольно-Счетной палаты на проект решения Таймырс</w:t>
        </w:r>
        <w:r w:rsidR="008A5ED8">
          <w:rPr>
            <w:rStyle w:val="a7"/>
            <w:noProof/>
            <w:sz w:val="28"/>
            <w:szCs w:val="28"/>
          </w:rPr>
          <w:t>кого</w:t>
        </w:r>
        <w:r w:rsidR="000D30F8" w:rsidRPr="000D30F8">
          <w:rPr>
            <w:rStyle w:val="a7"/>
            <w:noProof/>
            <w:sz w:val="28"/>
            <w:szCs w:val="28"/>
          </w:rPr>
          <w:t xml:space="preserve"> Совета депутатов на очередной финансовый год и плановый период</w:t>
        </w:r>
        <w:r w:rsidR="000D30F8" w:rsidRPr="000D30F8">
          <w:rPr>
            <w:noProof/>
            <w:webHidden/>
            <w:sz w:val="28"/>
            <w:szCs w:val="28"/>
          </w:rPr>
          <w:tab/>
        </w:r>
      </w:hyperlink>
      <w:r w:rsidR="009C53DB" w:rsidRPr="003019FB">
        <w:rPr>
          <w:sz w:val="28"/>
          <w:szCs w:val="28"/>
        </w:rPr>
        <w:t>12</w:t>
      </w:r>
    </w:p>
    <w:p w:rsidR="006876D7" w:rsidRDefault="00067A7D" w:rsidP="000D30F8">
      <w:pPr>
        <w:rPr>
          <w:sz w:val="28"/>
          <w:szCs w:val="28"/>
        </w:rPr>
      </w:pPr>
      <w:r w:rsidRPr="004005D4">
        <w:rPr>
          <w:sz w:val="28"/>
          <w:szCs w:val="28"/>
        </w:rPr>
        <w:fldChar w:fldCharType="end"/>
      </w: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8A5ED8">
      <w:pPr>
        <w:pStyle w:val="ae"/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Default="00A577FD" w:rsidP="000D30F8">
      <w:pPr>
        <w:rPr>
          <w:sz w:val="28"/>
          <w:szCs w:val="28"/>
        </w:rPr>
      </w:pPr>
    </w:p>
    <w:p w:rsidR="00A577FD" w:rsidRPr="00A577FD" w:rsidRDefault="00A577FD" w:rsidP="00A577FD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bookmarkStart w:id="1" w:name="_Toc386098927"/>
      <w:r w:rsidRPr="00A577FD">
        <w:rPr>
          <w:rStyle w:val="FontStyle19"/>
          <w:b/>
          <w:sz w:val="28"/>
          <w:szCs w:val="28"/>
        </w:rPr>
        <w:lastRenderedPageBreak/>
        <w:t>1. Общие положения</w:t>
      </w:r>
      <w:bookmarkEnd w:id="1"/>
    </w:p>
    <w:p w:rsidR="00A577FD" w:rsidRPr="005C3565" w:rsidRDefault="00A577FD" w:rsidP="00A577FD">
      <w:pPr>
        <w:pStyle w:val="Style7"/>
        <w:widowControl/>
        <w:ind w:firstLine="709"/>
        <w:rPr>
          <w:rStyle w:val="FontStyle19"/>
          <w:b w:val="0"/>
          <w:sz w:val="28"/>
          <w:szCs w:val="28"/>
        </w:rPr>
      </w:pP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Стандарт внешнего муниципального финансового контроля «Экспертиза проекта бюджета на очередной финансовый год и плановый период» (далее - Стандарт) разработан с учетом положений:</w:t>
      </w:r>
    </w:p>
    <w:p w:rsidR="00A577FD" w:rsidRPr="008B7ADA" w:rsidRDefault="00A577FD" w:rsidP="00A577FD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Бюджетного кодекса Российской Федерации (далее - Бюджетный кодекс);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- Устава </w:t>
      </w:r>
      <w:r w:rsidR="002E1FFD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8B7ADA">
        <w:rPr>
          <w:rStyle w:val="FontStyle21"/>
          <w:color w:val="000000" w:themeColor="text1"/>
          <w:sz w:val="28"/>
          <w:szCs w:val="28"/>
        </w:rPr>
        <w:t>;</w:t>
      </w:r>
    </w:p>
    <w:p w:rsidR="00A577FD" w:rsidRPr="008B7ADA" w:rsidRDefault="00A577FD" w:rsidP="000D73CE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- Решения </w:t>
      </w:r>
      <w:r w:rsidR="000D73CE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районного Совета депутатов от 20.06.2011 № 09-0189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«О</w:t>
      </w:r>
      <w:r w:rsidR="000D73CE" w:rsidRPr="008B7ADA">
        <w:rPr>
          <w:rStyle w:val="FontStyle21"/>
          <w:color w:val="000000" w:themeColor="text1"/>
          <w:sz w:val="28"/>
          <w:szCs w:val="28"/>
        </w:rPr>
        <w:t>б утверждении Положения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</w:t>
      </w:r>
      <w:r w:rsidR="000D73CE" w:rsidRPr="008B7ADA">
        <w:rPr>
          <w:rFonts w:eastAsiaTheme="minorHAnsi"/>
          <w:color w:val="000000" w:themeColor="text1"/>
          <w:sz w:val="28"/>
          <w:szCs w:val="28"/>
          <w:lang w:eastAsia="en-US"/>
        </w:rPr>
        <w:t>о бюджетном процессе в Таймырском Долгано-Ненецком муниципальном районе</w:t>
      </w:r>
      <w:r w:rsidRPr="008B7ADA">
        <w:rPr>
          <w:rStyle w:val="FontStyle21"/>
          <w:color w:val="000000" w:themeColor="text1"/>
          <w:sz w:val="28"/>
          <w:szCs w:val="28"/>
        </w:rPr>
        <w:t>»;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</w:t>
      </w:r>
      <w:r w:rsidR="000D73CE" w:rsidRPr="008B7ADA">
        <w:rPr>
          <w:rStyle w:val="FontStyle21"/>
          <w:color w:val="000000" w:themeColor="text1"/>
          <w:sz w:val="28"/>
          <w:szCs w:val="28"/>
        </w:rPr>
        <w:t>Положения о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>четной палате</w:t>
      </w:r>
      <w:r w:rsidR="000D73CE" w:rsidRPr="008B7ADA">
        <w:rPr>
          <w:rStyle w:val="FontStyle21"/>
          <w:color w:val="000000" w:themeColor="text1"/>
          <w:sz w:val="28"/>
          <w:szCs w:val="28"/>
        </w:rPr>
        <w:t xml:space="preserve"> Таймырского Долгано-Ненецкого муниципального района, утвержденного Р</w:t>
      </w:r>
      <w:r w:rsidRPr="008B7ADA">
        <w:rPr>
          <w:rStyle w:val="FontStyle21"/>
          <w:color w:val="000000" w:themeColor="text1"/>
          <w:sz w:val="28"/>
          <w:szCs w:val="28"/>
        </w:rPr>
        <w:t xml:space="preserve">ешением </w:t>
      </w:r>
      <w:r w:rsidR="000D73CE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районного Совета депутатов от 15.03.2013 № 15-0285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(</w:t>
      </w:r>
      <w:r w:rsidR="000D73CE" w:rsidRPr="008B7ADA">
        <w:rPr>
          <w:rStyle w:val="FontStyle21"/>
          <w:color w:val="000000" w:themeColor="text1"/>
          <w:sz w:val="28"/>
          <w:szCs w:val="28"/>
        </w:rPr>
        <w:t>далее – Положение о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>четной палате);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</w:t>
      </w:r>
      <w:r w:rsidR="004771DC" w:rsidRPr="008B7ADA">
        <w:rPr>
          <w:rStyle w:val="FontStyle21"/>
          <w:color w:val="000000" w:themeColor="text1"/>
          <w:sz w:val="28"/>
          <w:szCs w:val="28"/>
        </w:rPr>
        <w:t>Регламента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4771DC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8B7ADA">
        <w:rPr>
          <w:rStyle w:val="FontStyle21"/>
          <w:color w:val="000000" w:themeColor="text1"/>
          <w:sz w:val="28"/>
          <w:szCs w:val="28"/>
        </w:rPr>
        <w:t xml:space="preserve">, утвержденного коллегией </w:t>
      </w:r>
      <w:r w:rsidR="008E0015" w:rsidRPr="008B7ADA">
        <w:rPr>
          <w:rStyle w:val="FontStyle21"/>
          <w:color w:val="000000" w:themeColor="text1"/>
          <w:sz w:val="28"/>
          <w:szCs w:val="28"/>
        </w:rPr>
        <w:t xml:space="preserve">Контрольно-Счетной палаты Таймырского Долгано-Ненецкого муниципального района от 29.12.2014 № 1 </w:t>
      </w:r>
      <w:r w:rsidRPr="008B7ADA">
        <w:rPr>
          <w:rStyle w:val="FontStyle21"/>
          <w:color w:val="000000" w:themeColor="text1"/>
          <w:sz w:val="28"/>
          <w:szCs w:val="28"/>
        </w:rPr>
        <w:t>(далее – Регламент Контрольно</w:t>
      </w:r>
      <w:r w:rsidR="008E0015" w:rsidRPr="008B7ADA">
        <w:rPr>
          <w:rStyle w:val="FontStyle21"/>
          <w:color w:val="000000" w:themeColor="text1"/>
          <w:sz w:val="28"/>
          <w:szCs w:val="28"/>
        </w:rPr>
        <w:t>-С</w:t>
      </w:r>
      <w:r w:rsidRPr="008B7ADA">
        <w:rPr>
          <w:rStyle w:val="FontStyle21"/>
          <w:color w:val="000000" w:themeColor="text1"/>
          <w:sz w:val="28"/>
          <w:szCs w:val="28"/>
        </w:rPr>
        <w:t>четной палаты).</w:t>
      </w: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Стандарт разработан для использ</w:t>
      </w:r>
      <w:r w:rsidR="00AA6C5E" w:rsidRPr="008B7ADA">
        <w:rPr>
          <w:rStyle w:val="FontStyle21"/>
          <w:color w:val="000000" w:themeColor="text1"/>
          <w:sz w:val="28"/>
          <w:szCs w:val="28"/>
        </w:rPr>
        <w:t>ования сотрудниками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AA6C5E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 (далее –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>четная палата) при организации и проведении экспертизы и по</w:t>
      </w:r>
      <w:r w:rsidR="00AA6C5E" w:rsidRPr="008B7ADA">
        <w:rPr>
          <w:rStyle w:val="FontStyle21"/>
          <w:color w:val="000000" w:themeColor="text1"/>
          <w:sz w:val="28"/>
          <w:szCs w:val="28"/>
        </w:rPr>
        <w:t>дготовки заключения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Таймырского Долгано-Ненецкого районного Совета депутатов </w:t>
      </w:r>
      <w:r w:rsidRPr="008B7ADA">
        <w:rPr>
          <w:rStyle w:val="FontStyle21"/>
          <w:color w:val="000000" w:themeColor="text1"/>
          <w:sz w:val="28"/>
          <w:szCs w:val="28"/>
        </w:rPr>
        <w:t xml:space="preserve">о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8B7ADA">
        <w:rPr>
          <w:rStyle w:val="FontStyle21"/>
          <w:color w:val="000000" w:themeColor="text1"/>
          <w:sz w:val="28"/>
          <w:szCs w:val="28"/>
        </w:rPr>
        <w:t xml:space="preserve">бюджете на очередной финансовый год и плановый период (далее - проект решения о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8B7ADA">
        <w:rPr>
          <w:rStyle w:val="FontStyle21"/>
          <w:color w:val="000000" w:themeColor="text1"/>
          <w:sz w:val="28"/>
          <w:szCs w:val="28"/>
        </w:rPr>
        <w:t>бюджете).</w:t>
      </w: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Целью Стандарта является установление единых принципов, правил и процедур проведения экспертизы проекта </w:t>
      </w:r>
      <w:r w:rsidR="003F7BC9" w:rsidRPr="008B7ADA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8B7ADA">
        <w:rPr>
          <w:rStyle w:val="FontStyle21"/>
          <w:color w:val="000000" w:themeColor="text1"/>
          <w:sz w:val="28"/>
          <w:szCs w:val="28"/>
        </w:rPr>
        <w:t>бюджета.</w:t>
      </w: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Настоящий Стандарт устанавливает:</w:t>
      </w:r>
    </w:p>
    <w:p w:rsidR="00A577FD" w:rsidRPr="008B7ADA" w:rsidRDefault="00A577FD" w:rsidP="00A577FD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основные принципы и этапы проведения экспертизы;</w:t>
      </w:r>
    </w:p>
    <w:p w:rsidR="00A577FD" w:rsidRPr="008B7ADA" w:rsidRDefault="00A577FD" w:rsidP="00A577FD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- требования к содержанию комплекса экспертно-аналитических мероприятий и проверок обоснованности формирования </w:t>
      </w:r>
      <w:r w:rsidR="004C055C" w:rsidRPr="008B7ADA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8B7ADA">
        <w:rPr>
          <w:rStyle w:val="FontStyle21"/>
          <w:color w:val="000000" w:themeColor="text1"/>
          <w:sz w:val="28"/>
          <w:szCs w:val="28"/>
        </w:rPr>
        <w:t>бюджета на очередной финансовый год и плановый период;</w:t>
      </w:r>
    </w:p>
    <w:p w:rsidR="00A577FD" w:rsidRPr="008B7ADA" w:rsidRDefault="00A577FD" w:rsidP="00A577FD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структуру, содержание и основные треб</w:t>
      </w:r>
      <w:r w:rsidR="004C055C" w:rsidRPr="008B7ADA">
        <w:rPr>
          <w:rStyle w:val="FontStyle21"/>
          <w:color w:val="000000" w:themeColor="text1"/>
          <w:sz w:val="28"/>
          <w:szCs w:val="28"/>
        </w:rPr>
        <w:t>ования к заключению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о </w:t>
      </w:r>
      <w:r w:rsidR="004C055C" w:rsidRPr="008B7ADA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8B7ADA">
        <w:rPr>
          <w:rStyle w:val="FontStyle21"/>
          <w:color w:val="000000" w:themeColor="text1"/>
          <w:sz w:val="28"/>
          <w:szCs w:val="28"/>
        </w:rPr>
        <w:t>бюджете.</w:t>
      </w:r>
    </w:p>
    <w:p w:rsidR="00A577FD" w:rsidRPr="008B7ADA" w:rsidRDefault="00A577FD" w:rsidP="00A577FD">
      <w:pPr>
        <w:pStyle w:val="Style11"/>
        <w:widowControl/>
        <w:tabs>
          <w:tab w:val="left" w:pos="127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1.5. При организации и проведении экспертизы сотрудники Контрольно-</w:t>
      </w:r>
      <w:r w:rsidR="000B2703" w:rsidRPr="008B7ADA">
        <w:rPr>
          <w:rStyle w:val="FontStyle21"/>
          <w:color w:val="000000" w:themeColor="text1"/>
          <w:sz w:val="28"/>
          <w:szCs w:val="28"/>
        </w:rPr>
        <w:t>С</w:t>
      </w:r>
      <w:r w:rsidRPr="008B7ADA">
        <w:rPr>
          <w:rStyle w:val="FontStyle21"/>
          <w:color w:val="000000" w:themeColor="text1"/>
          <w:sz w:val="28"/>
          <w:szCs w:val="28"/>
        </w:rPr>
        <w:t>четной палаты обязаны руководствоваться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кодексом, бюджетным законодател</w:t>
      </w:r>
      <w:r w:rsidR="000253DF" w:rsidRPr="008B7ADA">
        <w:rPr>
          <w:rStyle w:val="FontStyle21"/>
          <w:color w:val="000000" w:themeColor="text1"/>
          <w:sz w:val="28"/>
          <w:szCs w:val="28"/>
        </w:rPr>
        <w:t>ьством, Регламентом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палаты, а также иными </w:t>
      </w:r>
      <w:r w:rsidRPr="008B7ADA">
        <w:rPr>
          <w:rStyle w:val="FontStyle21"/>
          <w:color w:val="000000" w:themeColor="text1"/>
          <w:sz w:val="28"/>
          <w:szCs w:val="28"/>
        </w:rPr>
        <w:lastRenderedPageBreak/>
        <w:t>норма</w:t>
      </w:r>
      <w:r w:rsidR="000253DF" w:rsidRPr="008B7ADA">
        <w:rPr>
          <w:rStyle w:val="FontStyle21"/>
          <w:color w:val="000000" w:themeColor="text1"/>
          <w:sz w:val="28"/>
          <w:szCs w:val="28"/>
        </w:rPr>
        <w:t>тивными документами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>четной палаты и настоящим Стандартом.</w:t>
      </w:r>
    </w:p>
    <w:p w:rsidR="006107F2" w:rsidRPr="008B7ADA" w:rsidRDefault="006107F2" w:rsidP="006107F2">
      <w:pPr>
        <w:pStyle w:val="1"/>
        <w:spacing w:before="0" w:after="0"/>
        <w:jc w:val="center"/>
        <w:rPr>
          <w:rStyle w:val="FontStyle19"/>
          <w:color w:val="000000" w:themeColor="text1"/>
          <w:sz w:val="28"/>
          <w:szCs w:val="28"/>
        </w:rPr>
      </w:pPr>
      <w:bookmarkStart w:id="2" w:name="_Toc386098928"/>
    </w:p>
    <w:p w:rsidR="006107F2" w:rsidRPr="006107F2" w:rsidRDefault="006107F2" w:rsidP="006107F2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r w:rsidRPr="006107F2">
        <w:rPr>
          <w:rStyle w:val="FontStyle19"/>
          <w:b/>
          <w:sz w:val="28"/>
          <w:szCs w:val="28"/>
        </w:rPr>
        <w:t>2. Основы осуществления экспертизы проекта бюджета на очередной финансовый год и плановый период</w:t>
      </w:r>
      <w:bookmarkEnd w:id="2"/>
    </w:p>
    <w:p w:rsidR="006107F2" w:rsidRPr="005C3565" w:rsidRDefault="006107F2" w:rsidP="006107F2">
      <w:pPr>
        <w:pStyle w:val="Style16"/>
        <w:widowControl/>
        <w:spacing w:line="240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6107F2" w:rsidRPr="000876B5" w:rsidRDefault="006107F2" w:rsidP="006107F2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bookmarkStart w:id="3" w:name="_Toc386098929"/>
      <w:r w:rsidRPr="000876B5">
        <w:rPr>
          <w:rStyle w:val="FontStyle21"/>
          <w:color w:val="000000" w:themeColor="text1"/>
          <w:sz w:val="28"/>
          <w:szCs w:val="28"/>
        </w:rPr>
        <w:t>2.1. Правовые и информационные основы экспертизы</w:t>
      </w:r>
      <w:bookmarkEnd w:id="3"/>
    </w:p>
    <w:p w:rsidR="006107F2" w:rsidRPr="000876B5" w:rsidRDefault="006107F2" w:rsidP="006107F2">
      <w:pPr>
        <w:pStyle w:val="Style10"/>
        <w:widowControl/>
        <w:ind w:firstLine="709"/>
        <w:jc w:val="both"/>
        <w:rPr>
          <w:rStyle w:val="FontStyle21"/>
          <w:color w:val="000000" w:themeColor="text1"/>
          <w:sz w:val="28"/>
          <w:szCs w:val="28"/>
        </w:rPr>
      </w:pPr>
    </w:p>
    <w:p w:rsidR="006107F2" w:rsidRPr="000876B5" w:rsidRDefault="006107F2" w:rsidP="006107F2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0876B5">
        <w:rPr>
          <w:rStyle w:val="FontStyle21"/>
          <w:color w:val="000000" w:themeColor="text1"/>
          <w:sz w:val="28"/>
          <w:szCs w:val="28"/>
        </w:rPr>
        <w:t>2.1.1.</w:t>
      </w:r>
      <w:r w:rsidRPr="000876B5">
        <w:rPr>
          <w:rStyle w:val="FontStyle21"/>
          <w:color w:val="000000" w:themeColor="text1"/>
          <w:sz w:val="28"/>
          <w:szCs w:val="28"/>
        </w:rPr>
        <w:tab/>
        <w:t xml:space="preserve">Экспертиза проекта решения </w:t>
      </w:r>
      <w:r w:rsidR="001F3784" w:rsidRPr="000876B5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0876B5">
        <w:rPr>
          <w:rStyle w:val="FontStyle21"/>
          <w:color w:val="000000" w:themeColor="text1"/>
          <w:sz w:val="28"/>
          <w:szCs w:val="28"/>
        </w:rPr>
        <w:t>бюджета является формой внешнего муниципального финансового контро</w:t>
      </w:r>
      <w:r w:rsidR="001F3784" w:rsidRPr="000876B5">
        <w:rPr>
          <w:rStyle w:val="FontStyle21"/>
          <w:color w:val="000000" w:themeColor="text1"/>
          <w:sz w:val="28"/>
          <w:szCs w:val="28"/>
        </w:rPr>
        <w:t>ля, осуществляемого Контрольно-С</w:t>
      </w:r>
      <w:r w:rsidRPr="000876B5">
        <w:rPr>
          <w:rStyle w:val="FontStyle21"/>
          <w:color w:val="000000" w:themeColor="text1"/>
          <w:sz w:val="28"/>
          <w:szCs w:val="28"/>
        </w:rPr>
        <w:t>четной палатой на основании Бюджетного кодек</w:t>
      </w:r>
      <w:r w:rsidR="001F3784" w:rsidRPr="000876B5">
        <w:rPr>
          <w:rStyle w:val="FontStyle21"/>
          <w:color w:val="000000" w:themeColor="text1"/>
          <w:sz w:val="28"/>
          <w:szCs w:val="28"/>
        </w:rPr>
        <w:t>са, Положения о Контрольно-С</w:t>
      </w:r>
      <w:r w:rsidRPr="000876B5">
        <w:rPr>
          <w:rStyle w:val="FontStyle21"/>
          <w:color w:val="000000" w:themeColor="text1"/>
          <w:sz w:val="28"/>
          <w:szCs w:val="28"/>
        </w:rPr>
        <w:t>четной</w:t>
      </w:r>
      <w:r w:rsidR="001F3784" w:rsidRPr="000876B5">
        <w:rPr>
          <w:rStyle w:val="FontStyle21"/>
          <w:color w:val="000000" w:themeColor="text1"/>
          <w:sz w:val="28"/>
          <w:szCs w:val="28"/>
        </w:rPr>
        <w:t xml:space="preserve"> палате</w:t>
      </w:r>
      <w:r w:rsidRPr="000876B5">
        <w:rPr>
          <w:rStyle w:val="FontStyle21"/>
          <w:color w:val="000000" w:themeColor="text1"/>
          <w:sz w:val="28"/>
          <w:szCs w:val="28"/>
        </w:rPr>
        <w:t>, Регламента</w:t>
      </w:r>
      <w:r w:rsidR="001F3784" w:rsidRPr="000876B5">
        <w:rPr>
          <w:rStyle w:val="FontStyle21"/>
          <w:color w:val="000000" w:themeColor="text1"/>
          <w:sz w:val="28"/>
          <w:szCs w:val="28"/>
        </w:rPr>
        <w:t xml:space="preserve"> Контрольно-С</w:t>
      </w:r>
      <w:r w:rsidRPr="000876B5">
        <w:rPr>
          <w:rStyle w:val="FontStyle21"/>
          <w:color w:val="000000" w:themeColor="text1"/>
          <w:sz w:val="28"/>
          <w:szCs w:val="28"/>
        </w:rPr>
        <w:t>четной палаты.</w:t>
      </w:r>
    </w:p>
    <w:p w:rsidR="006107F2" w:rsidRPr="009328B8" w:rsidRDefault="006107F2" w:rsidP="006107F2">
      <w:pPr>
        <w:pStyle w:val="Style11"/>
        <w:widowControl/>
        <w:numPr>
          <w:ilvl w:val="0"/>
          <w:numId w:val="2"/>
        </w:numPr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328B8">
        <w:rPr>
          <w:rStyle w:val="FontStyle21"/>
          <w:color w:val="000000" w:themeColor="text1"/>
          <w:sz w:val="28"/>
          <w:szCs w:val="28"/>
        </w:rPr>
        <w:t xml:space="preserve">Экспертиза представляет собой комплекс экспертно-аналитических мероприятий по проверке и анализу обоснованности показателей проекта решения о </w:t>
      </w:r>
      <w:r w:rsidR="001F3784" w:rsidRPr="009328B8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9328B8">
        <w:rPr>
          <w:rStyle w:val="FontStyle21"/>
          <w:color w:val="000000" w:themeColor="text1"/>
          <w:sz w:val="28"/>
          <w:szCs w:val="28"/>
        </w:rPr>
        <w:t>бюджете, наличия и состояния нормативной методической базы его формирования, подготовке и на и</w:t>
      </w:r>
      <w:r w:rsidR="001F3784" w:rsidRPr="009328B8">
        <w:rPr>
          <w:rStyle w:val="FontStyle21"/>
          <w:color w:val="000000" w:themeColor="text1"/>
          <w:sz w:val="28"/>
          <w:szCs w:val="28"/>
        </w:rPr>
        <w:t>х основе заключения Контрольно-С</w:t>
      </w:r>
      <w:r w:rsidRPr="009328B8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о </w:t>
      </w:r>
      <w:r w:rsidR="001F3784" w:rsidRPr="009328B8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9328B8">
        <w:rPr>
          <w:rStyle w:val="FontStyle21"/>
          <w:color w:val="000000" w:themeColor="text1"/>
          <w:sz w:val="28"/>
          <w:szCs w:val="28"/>
        </w:rPr>
        <w:t>бюджете.</w:t>
      </w:r>
    </w:p>
    <w:p w:rsidR="006107F2" w:rsidRPr="0098076D" w:rsidRDefault="006107F2" w:rsidP="006107F2">
      <w:pPr>
        <w:pStyle w:val="Style11"/>
        <w:widowControl/>
        <w:numPr>
          <w:ilvl w:val="0"/>
          <w:numId w:val="2"/>
        </w:numPr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 xml:space="preserve">Целью экспертизы на очередной финансовый год и плановый период является определение достоверности и обоснованности показателей проекта решения о </w:t>
      </w:r>
      <w:r w:rsidR="001F3784" w:rsidRPr="0098076D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98076D">
        <w:rPr>
          <w:rStyle w:val="FontStyle21"/>
          <w:color w:val="000000" w:themeColor="text1"/>
          <w:sz w:val="28"/>
          <w:szCs w:val="28"/>
        </w:rPr>
        <w:t>бюджете.</w:t>
      </w:r>
    </w:p>
    <w:p w:rsidR="006107F2" w:rsidRPr="0098076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Задачами экспертизы являются:</w:t>
      </w:r>
    </w:p>
    <w:p w:rsidR="006107F2" w:rsidRPr="0098076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 xml:space="preserve">- определение соответствия действующему законодательству и правовым актам </w:t>
      </w:r>
      <w:r w:rsidR="000B611A" w:rsidRPr="0098076D">
        <w:rPr>
          <w:rStyle w:val="FontStyle21"/>
          <w:color w:val="000000" w:themeColor="text1"/>
          <w:sz w:val="28"/>
          <w:szCs w:val="28"/>
        </w:rPr>
        <w:t xml:space="preserve">Таймырского Долгано-Ненецкого муниципального района </w:t>
      </w:r>
      <w:r w:rsidRPr="0098076D">
        <w:rPr>
          <w:rStyle w:val="FontStyle21"/>
          <w:color w:val="000000" w:themeColor="text1"/>
          <w:sz w:val="28"/>
          <w:szCs w:val="28"/>
        </w:rPr>
        <w:t xml:space="preserve">проекта решения о </w:t>
      </w:r>
      <w:r w:rsidR="000B611A" w:rsidRPr="0098076D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98076D">
        <w:rPr>
          <w:rStyle w:val="FontStyle21"/>
          <w:color w:val="000000" w:themeColor="text1"/>
          <w:sz w:val="28"/>
          <w:szCs w:val="28"/>
        </w:rPr>
        <w:t xml:space="preserve">бюджете, а также документов и материалов, представляемых одновременно с ним в </w:t>
      </w:r>
      <w:r w:rsidR="000B611A" w:rsidRPr="0098076D">
        <w:rPr>
          <w:rStyle w:val="FontStyle21"/>
          <w:color w:val="000000" w:themeColor="text1"/>
          <w:sz w:val="28"/>
          <w:szCs w:val="28"/>
        </w:rPr>
        <w:t xml:space="preserve">Таймырский Долгано-Ненецкий районный Совет депутатов </w:t>
      </w:r>
      <w:r w:rsidRPr="0098076D">
        <w:rPr>
          <w:rStyle w:val="FontStyle21"/>
          <w:color w:val="000000" w:themeColor="text1"/>
          <w:sz w:val="28"/>
          <w:szCs w:val="28"/>
        </w:rPr>
        <w:t xml:space="preserve">(далее – </w:t>
      </w:r>
      <w:r w:rsidR="000B611A" w:rsidRPr="0098076D">
        <w:rPr>
          <w:rStyle w:val="FontStyle21"/>
          <w:color w:val="000000" w:themeColor="text1"/>
          <w:sz w:val="28"/>
          <w:szCs w:val="28"/>
        </w:rPr>
        <w:t xml:space="preserve">Таймырский </w:t>
      </w:r>
      <w:r w:rsidRPr="0098076D">
        <w:rPr>
          <w:rStyle w:val="FontStyle21"/>
          <w:color w:val="000000" w:themeColor="text1"/>
          <w:sz w:val="28"/>
          <w:szCs w:val="28"/>
        </w:rPr>
        <w:t>Совет</w:t>
      </w:r>
      <w:r w:rsidR="000B611A" w:rsidRPr="0098076D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98076D">
        <w:rPr>
          <w:rStyle w:val="FontStyle21"/>
          <w:color w:val="000000" w:themeColor="text1"/>
          <w:sz w:val="28"/>
          <w:szCs w:val="28"/>
        </w:rPr>
        <w:t>);</w:t>
      </w:r>
    </w:p>
    <w:p w:rsidR="006107F2" w:rsidRPr="0098076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 xml:space="preserve">- определение обоснованности и достоверности показателей проекта решения о </w:t>
      </w:r>
      <w:r w:rsidR="000B611A" w:rsidRPr="0098076D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98076D">
        <w:rPr>
          <w:rStyle w:val="FontStyle21"/>
          <w:color w:val="000000" w:themeColor="text1"/>
          <w:sz w:val="28"/>
          <w:szCs w:val="28"/>
        </w:rPr>
        <w:t xml:space="preserve">бюджете, документов и материалов, представляемых одновременно с ним в </w:t>
      </w:r>
      <w:r w:rsidR="000B611A" w:rsidRPr="0098076D">
        <w:rPr>
          <w:rStyle w:val="FontStyle21"/>
          <w:color w:val="000000" w:themeColor="text1"/>
          <w:sz w:val="28"/>
          <w:szCs w:val="28"/>
        </w:rPr>
        <w:t xml:space="preserve">Таймырский </w:t>
      </w:r>
      <w:r w:rsidRPr="0098076D">
        <w:rPr>
          <w:rStyle w:val="FontStyle21"/>
          <w:color w:val="000000" w:themeColor="text1"/>
          <w:sz w:val="28"/>
          <w:szCs w:val="28"/>
        </w:rPr>
        <w:t>Совет</w:t>
      </w:r>
      <w:r w:rsidR="000B611A" w:rsidRPr="0098076D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98076D">
        <w:rPr>
          <w:rStyle w:val="FontStyle21"/>
          <w:color w:val="000000" w:themeColor="text1"/>
          <w:sz w:val="28"/>
          <w:szCs w:val="28"/>
        </w:rPr>
        <w:t>;</w:t>
      </w:r>
    </w:p>
    <w:p w:rsidR="006107F2" w:rsidRPr="0098076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 xml:space="preserve">- оценка проекта </w:t>
      </w:r>
      <w:r w:rsidR="00F51609" w:rsidRPr="0098076D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98076D">
        <w:rPr>
          <w:rStyle w:val="FontStyle21"/>
          <w:color w:val="000000" w:themeColor="text1"/>
          <w:sz w:val="28"/>
          <w:szCs w:val="28"/>
        </w:rPr>
        <w:t>бюджета как инструмента социально-экономической политики</w:t>
      </w:r>
      <w:r w:rsidR="00F51609" w:rsidRPr="0098076D">
        <w:rPr>
          <w:rStyle w:val="FontStyle21"/>
          <w:color w:val="000000" w:themeColor="text1"/>
          <w:sz w:val="28"/>
          <w:szCs w:val="28"/>
        </w:rPr>
        <w:t xml:space="preserve"> Таймырского Долгано-Ненецкого муниципального района</w:t>
      </w:r>
      <w:r w:rsidR="00E02AC3" w:rsidRPr="0098076D">
        <w:rPr>
          <w:rStyle w:val="FontStyle21"/>
          <w:color w:val="000000" w:themeColor="text1"/>
          <w:sz w:val="28"/>
          <w:szCs w:val="28"/>
        </w:rPr>
        <w:t xml:space="preserve"> (далее – муниципальный район)</w:t>
      </w:r>
      <w:r w:rsidRPr="0098076D">
        <w:rPr>
          <w:rStyle w:val="FontStyle21"/>
          <w:color w:val="000000" w:themeColor="text1"/>
          <w:sz w:val="28"/>
          <w:szCs w:val="28"/>
        </w:rPr>
        <w:t>, его соответствия положениям Бюджетного послания Президента Российской Федерации и иным программным документам;</w:t>
      </w:r>
    </w:p>
    <w:p w:rsidR="006107F2" w:rsidRPr="0098076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 xml:space="preserve">- оценка качества прогнозирования доходов </w:t>
      </w:r>
      <w:r w:rsidR="00F51609" w:rsidRPr="0098076D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98076D">
        <w:rPr>
          <w:rStyle w:val="FontStyle21"/>
          <w:color w:val="000000" w:themeColor="text1"/>
          <w:sz w:val="28"/>
          <w:szCs w:val="28"/>
        </w:rPr>
        <w:t>бюджета, расходования бюджетных средств, долговой политики, а также эффективности межбюджетных отношений.</w:t>
      </w:r>
    </w:p>
    <w:p w:rsidR="006107F2" w:rsidRPr="0021733D" w:rsidRDefault="006107F2" w:rsidP="006107F2">
      <w:pPr>
        <w:pStyle w:val="Style11"/>
        <w:widowControl/>
        <w:tabs>
          <w:tab w:val="left" w:pos="140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733D">
        <w:rPr>
          <w:rStyle w:val="FontStyle21"/>
          <w:color w:val="000000" w:themeColor="text1"/>
          <w:sz w:val="28"/>
          <w:szCs w:val="28"/>
        </w:rPr>
        <w:t>2.1.4.</w:t>
      </w:r>
      <w:r w:rsidRPr="0021733D">
        <w:rPr>
          <w:rStyle w:val="FontStyle21"/>
          <w:color w:val="000000" w:themeColor="text1"/>
          <w:sz w:val="28"/>
          <w:szCs w:val="28"/>
        </w:rPr>
        <w:tab/>
        <w:t xml:space="preserve">Предметом экспертизы являются проект решения о </w:t>
      </w:r>
      <w:r w:rsidR="00E02AC3" w:rsidRPr="0021733D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21733D">
        <w:rPr>
          <w:rStyle w:val="FontStyle21"/>
          <w:color w:val="000000" w:themeColor="text1"/>
          <w:sz w:val="28"/>
          <w:szCs w:val="28"/>
        </w:rPr>
        <w:t xml:space="preserve">бюджете, документы и материалы, представляемые одновременно с ним в </w:t>
      </w:r>
      <w:r w:rsidR="00E02AC3" w:rsidRPr="0021733D">
        <w:rPr>
          <w:rStyle w:val="FontStyle21"/>
          <w:color w:val="000000" w:themeColor="text1"/>
          <w:sz w:val="28"/>
          <w:szCs w:val="28"/>
        </w:rPr>
        <w:t xml:space="preserve">Таймырский </w:t>
      </w:r>
      <w:r w:rsidRPr="0021733D">
        <w:rPr>
          <w:rStyle w:val="FontStyle21"/>
          <w:color w:val="000000" w:themeColor="text1"/>
          <w:sz w:val="28"/>
          <w:szCs w:val="28"/>
        </w:rPr>
        <w:t>Совет</w:t>
      </w:r>
      <w:r w:rsidR="00E02AC3" w:rsidRPr="0021733D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21733D">
        <w:rPr>
          <w:rStyle w:val="FontStyle21"/>
          <w:color w:val="000000" w:themeColor="text1"/>
          <w:sz w:val="28"/>
          <w:szCs w:val="28"/>
        </w:rPr>
        <w:t>, включая прогноз социально-экономического развития</w:t>
      </w:r>
      <w:r w:rsidR="00E02AC3" w:rsidRPr="0021733D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Pr="0021733D">
        <w:rPr>
          <w:rStyle w:val="FontStyle21"/>
          <w:color w:val="000000" w:themeColor="text1"/>
          <w:sz w:val="28"/>
          <w:szCs w:val="28"/>
        </w:rPr>
        <w:t xml:space="preserve">, паспорта муниципальных программ, а также документы, материалы и расчеты по формированию проекта </w:t>
      </w:r>
      <w:r w:rsidR="00E02AC3" w:rsidRPr="0021733D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21733D">
        <w:rPr>
          <w:rStyle w:val="FontStyle21"/>
          <w:color w:val="000000" w:themeColor="text1"/>
          <w:sz w:val="28"/>
          <w:szCs w:val="28"/>
        </w:rPr>
        <w:t>бюджета.</w:t>
      </w:r>
    </w:p>
    <w:p w:rsidR="006107F2" w:rsidRPr="00550FDD" w:rsidRDefault="006107F2" w:rsidP="006107F2">
      <w:pPr>
        <w:pStyle w:val="Style11"/>
        <w:widowControl/>
        <w:tabs>
          <w:tab w:val="left" w:pos="1613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2.1.5.</w:t>
      </w:r>
      <w:r w:rsidRPr="00550FDD">
        <w:rPr>
          <w:rStyle w:val="FontStyle21"/>
          <w:color w:val="000000" w:themeColor="text1"/>
          <w:sz w:val="28"/>
          <w:szCs w:val="28"/>
        </w:rPr>
        <w:tab/>
        <w:t>Объектами контроля при проведении экспертизы являются:</w:t>
      </w:r>
    </w:p>
    <w:p w:rsidR="006107F2" w:rsidRPr="00550FD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</w:t>
      </w:r>
      <w:r w:rsidR="00E02AC3" w:rsidRPr="00550FDD">
        <w:rPr>
          <w:rStyle w:val="FontStyle21"/>
          <w:color w:val="000000" w:themeColor="text1"/>
          <w:sz w:val="28"/>
          <w:szCs w:val="28"/>
        </w:rPr>
        <w:t>Финансовое управление Администрации муниципального района</w:t>
      </w:r>
      <w:r w:rsidRPr="00550FDD">
        <w:rPr>
          <w:rStyle w:val="FontStyle21"/>
          <w:color w:val="000000" w:themeColor="text1"/>
          <w:sz w:val="28"/>
          <w:szCs w:val="28"/>
        </w:rPr>
        <w:t>;</w:t>
      </w:r>
    </w:p>
    <w:p w:rsidR="006107F2" w:rsidRPr="00550FD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lastRenderedPageBreak/>
        <w:t xml:space="preserve">- главные администраторы доходов </w:t>
      </w:r>
      <w:r w:rsidR="00E02AC3" w:rsidRPr="00550FDD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550FDD">
        <w:rPr>
          <w:rStyle w:val="FontStyle21"/>
          <w:color w:val="000000" w:themeColor="text1"/>
          <w:sz w:val="28"/>
          <w:szCs w:val="28"/>
        </w:rPr>
        <w:t>бюджета;</w:t>
      </w:r>
    </w:p>
    <w:p w:rsidR="006107F2" w:rsidRPr="00550FD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 xml:space="preserve">- главные распорядители средств </w:t>
      </w:r>
      <w:r w:rsidR="00E02AC3" w:rsidRPr="00550FDD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550FDD">
        <w:rPr>
          <w:rStyle w:val="FontStyle21"/>
          <w:color w:val="000000" w:themeColor="text1"/>
          <w:sz w:val="28"/>
          <w:szCs w:val="28"/>
        </w:rPr>
        <w:t>бюджета;</w:t>
      </w:r>
    </w:p>
    <w:p w:rsidR="006107F2" w:rsidRPr="00550FD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 xml:space="preserve">- главные администраторы источников финансирования дефицита </w:t>
      </w:r>
      <w:r w:rsidR="00E02AC3" w:rsidRPr="00550FDD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550FDD">
        <w:rPr>
          <w:rStyle w:val="FontStyle21"/>
          <w:color w:val="000000" w:themeColor="text1"/>
          <w:sz w:val="28"/>
          <w:szCs w:val="28"/>
        </w:rPr>
        <w:t>бюджета;</w:t>
      </w:r>
    </w:p>
    <w:p w:rsidR="006107F2" w:rsidRPr="00550FDD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иные участники бюджетного процесса (выборочно).</w:t>
      </w:r>
    </w:p>
    <w:p w:rsidR="006107F2" w:rsidRPr="00AF11D4" w:rsidRDefault="006107F2" w:rsidP="006107F2">
      <w:pPr>
        <w:pStyle w:val="Style11"/>
        <w:widowControl/>
        <w:tabs>
          <w:tab w:val="left" w:pos="18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2.1.6.</w:t>
      </w:r>
      <w:r w:rsidRPr="00AF11D4">
        <w:rPr>
          <w:rStyle w:val="FontStyle21"/>
          <w:color w:val="000000" w:themeColor="text1"/>
          <w:sz w:val="28"/>
          <w:szCs w:val="28"/>
        </w:rPr>
        <w:tab/>
        <w:t xml:space="preserve">При осуществлении экспертизы необходимо исходить из действующих правовых основ формирования проекта </w:t>
      </w:r>
      <w:r w:rsidR="009B2299" w:rsidRPr="00AF11D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AF11D4">
        <w:rPr>
          <w:rStyle w:val="FontStyle21"/>
          <w:color w:val="000000" w:themeColor="text1"/>
          <w:sz w:val="28"/>
          <w:szCs w:val="28"/>
        </w:rPr>
        <w:t xml:space="preserve">бюджета и определить соответствие проекта решения </w:t>
      </w:r>
      <w:r w:rsidR="009B2299" w:rsidRPr="00AF11D4">
        <w:rPr>
          <w:rStyle w:val="FontStyle21"/>
          <w:color w:val="000000" w:themeColor="text1"/>
          <w:sz w:val="28"/>
          <w:szCs w:val="28"/>
        </w:rPr>
        <w:t xml:space="preserve">Таймырского </w:t>
      </w:r>
      <w:r w:rsidRPr="00AF11D4">
        <w:rPr>
          <w:rStyle w:val="FontStyle21"/>
          <w:color w:val="000000" w:themeColor="text1"/>
          <w:sz w:val="28"/>
          <w:szCs w:val="28"/>
        </w:rPr>
        <w:t xml:space="preserve">Совета </w:t>
      </w:r>
      <w:r w:rsidR="009B2299" w:rsidRPr="00AF11D4">
        <w:rPr>
          <w:rStyle w:val="FontStyle21"/>
          <w:color w:val="000000" w:themeColor="text1"/>
          <w:sz w:val="28"/>
          <w:szCs w:val="28"/>
        </w:rPr>
        <w:t xml:space="preserve">депутатов </w:t>
      </w:r>
      <w:r w:rsidRPr="00AF11D4">
        <w:rPr>
          <w:rStyle w:val="FontStyle21"/>
          <w:color w:val="000000" w:themeColor="text1"/>
          <w:sz w:val="28"/>
          <w:szCs w:val="28"/>
        </w:rPr>
        <w:t xml:space="preserve">о </w:t>
      </w:r>
      <w:r w:rsidR="009B2299" w:rsidRPr="00AF11D4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AF11D4">
        <w:rPr>
          <w:rStyle w:val="FontStyle21"/>
          <w:color w:val="000000" w:themeColor="text1"/>
          <w:sz w:val="28"/>
          <w:szCs w:val="28"/>
        </w:rPr>
        <w:t xml:space="preserve">бюджете и процедур по его формированию, документов и материалов, представляемых одновременно с ним в </w:t>
      </w:r>
      <w:r w:rsidR="009B2299" w:rsidRPr="00AF11D4">
        <w:rPr>
          <w:rStyle w:val="FontStyle21"/>
          <w:color w:val="000000" w:themeColor="text1"/>
          <w:sz w:val="28"/>
          <w:szCs w:val="28"/>
        </w:rPr>
        <w:t xml:space="preserve">Таймырский </w:t>
      </w:r>
      <w:r w:rsidRPr="00AF11D4">
        <w:rPr>
          <w:rStyle w:val="FontStyle21"/>
          <w:color w:val="000000" w:themeColor="text1"/>
          <w:sz w:val="28"/>
          <w:szCs w:val="28"/>
        </w:rPr>
        <w:t>Совет</w:t>
      </w:r>
      <w:r w:rsidR="009B2299" w:rsidRPr="00AF11D4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AF11D4">
        <w:rPr>
          <w:rStyle w:val="FontStyle21"/>
          <w:color w:val="000000" w:themeColor="text1"/>
          <w:sz w:val="28"/>
          <w:szCs w:val="28"/>
        </w:rPr>
        <w:t>, действующему законодательству и правовым актам</w:t>
      </w:r>
      <w:r w:rsidR="009B2299" w:rsidRPr="00AF11D4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Pr="00AF11D4">
        <w:rPr>
          <w:rStyle w:val="FontStyle21"/>
          <w:color w:val="000000" w:themeColor="text1"/>
          <w:sz w:val="28"/>
          <w:szCs w:val="28"/>
        </w:rPr>
        <w:t>.</w:t>
      </w:r>
    </w:p>
    <w:p w:rsidR="006107F2" w:rsidRPr="00AF11D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 xml:space="preserve">При осуществлении экспертизы должно быть проверено и проанализировано соответствие проекта решения о </w:t>
      </w:r>
      <w:r w:rsidR="003557D5" w:rsidRPr="00AF11D4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AF11D4">
        <w:rPr>
          <w:rStyle w:val="FontStyle21"/>
          <w:color w:val="000000" w:themeColor="text1"/>
          <w:sz w:val="28"/>
          <w:szCs w:val="28"/>
        </w:rPr>
        <w:t xml:space="preserve">бюджете и документов, представляемых одновременно с ним в </w:t>
      </w:r>
      <w:r w:rsidR="003557D5" w:rsidRPr="00AF11D4">
        <w:rPr>
          <w:rStyle w:val="FontStyle21"/>
          <w:color w:val="000000" w:themeColor="text1"/>
          <w:sz w:val="28"/>
          <w:szCs w:val="28"/>
        </w:rPr>
        <w:t xml:space="preserve">Таймырский </w:t>
      </w:r>
      <w:r w:rsidRPr="00AF11D4">
        <w:rPr>
          <w:rStyle w:val="FontStyle21"/>
          <w:color w:val="000000" w:themeColor="text1"/>
          <w:sz w:val="28"/>
          <w:szCs w:val="28"/>
        </w:rPr>
        <w:t>Совет</w:t>
      </w:r>
      <w:r w:rsidR="003557D5" w:rsidRPr="00AF11D4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AF11D4">
        <w:rPr>
          <w:rStyle w:val="FontStyle21"/>
          <w:color w:val="000000" w:themeColor="text1"/>
          <w:sz w:val="28"/>
          <w:szCs w:val="28"/>
        </w:rPr>
        <w:t>, положениям Бюджетного кодекса, в том числе:</w:t>
      </w:r>
    </w:p>
    <w:p w:rsidR="006107F2" w:rsidRPr="00AF11D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 xml:space="preserve">1. </w:t>
      </w:r>
      <w:proofErr w:type="gramStart"/>
      <w:r w:rsidRPr="00AF11D4">
        <w:rPr>
          <w:rStyle w:val="FontStyle21"/>
          <w:color w:val="000000" w:themeColor="text1"/>
          <w:sz w:val="28"/>
          <w:szCs w:val="28"/>
        </w:rPr>
        <w:t xml:space="preserve">При оценке прогноза социально-экономического развития </w:t>
      </w:r>
      <w:r w:rsidR="002C14FC" w:rsidRPr="00AF11D4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Pr="00AF11D4">
        <w:rPr>
          <w:rStyle w:val="FontStyle21"/>
          <w:color w:val="000000" w:themeColor="text1"/>
          <w:sz w:val="28"/>
          <w:szCs w:val="28"/>
        </w:rPr>
        <w:t>необходимо обратить внимание на соблюдение 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</w:t>
      </w:r>
      <w:r w:rsidR="002C14FC" w:rsidRPr="00AF11D4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Pr="00AF11D4">
        <w:rPr>
          <w:rStyle w:val="FontStyle21"/>
          <w:color w:val="000000" w:themeColor="text1"/>
          <w:sz w:val="28"/>
          <w:szCs w:val="28"/>
        </w:rPr>
        <w:t xml:space="preserve">, необходимую при уточнении параметров планового периода и добавлении параметров второго года планового периода в соответствии с пунктом 4 статьи 173 Бюджетного кодекса и прогнозировании доходов </w:t>
      </w:r>
      <w:r w:rsidR="00AF11D4" w:rsidRPr="00AF11D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AF11D4">
        <w:rPr>
          <w:rStyle w:val="FontStyle21"/>
          <w:color w:val="000000" w:themeColor="text1"/>
          <w:sz w:val="28"/>
          <w:szCs w:val="28"/>
        </w:rPr>
        <w:t>бюджета в соответствии с</w:t>
      </w:r>
      <w:proofErr w:type="gramEnd"/>
      <w:r w:rsidRPr="00AF11D4">
        <w:rPr>
          <w:rStyle w:val="FontStyle21"/>
          <w:color w:val="000000" w:themeColor="text1"/>
          <w:sz w:val="28"/>
          <w:szCs w:val="28"/>
        </w:rPr>
        <w:t xml:space="preserve"> пунктом 1 статьи 174.1. Бюджетного кодекса.</w:t>
      </w:r>
    </w:p>
    <w:p w:rsidR="006107F2" w:rsidRPr="00AF11D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 xml:space="preserve">2. </w:t>
      </w:r>
      <w:proofErr w:type="gramStart"/>
      <w:r w:rsidRPr="00AF11D4">
        <w:rPr>
          <w:rStyle w:val="FontStyle21"/>
          <w:color w:val="000000" w:themeColor="text1"/>
          <w:sz w:val="28"/>
          <w:szCs w:val="28"/>
        </w:rPr>
        <w:t>Соблюдение принципов бюджетной системы Российской Федерации, определенных статьей 28 Бюджетного кодекса и установленных статьями 32, 33, 34, 35, 36, 37, 38, 38.1 Бюджетного кодекса: полноты отражения доходов, расходов и источников финансирования дефицита бюджета; сбалансированности бюджета, эффективности использования бюджетных средств; общего (совокупного) покрытия расходов бюджетов; прозрачности (открытости); достоверности бюджета; адресности и целевого характера бюджетных средств;</w:t>
      </w:r>
      <w:proofErr w:type="gramEnd"/>
      <w:r w:rsidRPr="00AF11D4">
        <w:rPr>
          <w:rStyle w:val="FontStyle21"/>
          <w:color w:val="000000" w:themeColor="text1"/>
          <w:sz w:val="28"/>
          <w:szCs w:val="28"/>
        </w:rPr>
        <w:t xml:space="preserve"> подведомственности расходов бюджетов.</w:t>
      </w:r>
    </w:p>
    <w:p w:rsidR="006107F2" w:rsidRPr="00CF107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 xml:space="preserve">3. При оценке и анализе доходов </w:t>
      </w:r>
      <w:r w:rsidR="00891358" w:rsidRPr="00CF107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CF1074">
        <w:rPr>
          <w:rStyle w:val="FontStyle21"/>
          <w:color w:val="000000" w:themeColor="text1"/>
          <w:sz w:val="28"/>
          <w:szCs w:val="28"/>
        </w:rPr>
        <w:t xml:space="preserve">бюджета следует обратить внимание </w:t>
      </w:r>
      <w:proofErr w:type="gramStart"/>
      <w:r w:rsidRPr="00CF1074">
        <w:rPr>
          <w:rStyle w:val="FontStyle21"/>
          <w:color w:val="000000" w:themeColor="text1"/>
          <w:sz w:val="28"/>
          <w:szCs w:val="28"/>
        </w:rPr>
        <w:t>на</w:t>
      </w:r>
      <w:proofErr w:type="gramEnd"/>
      <w:r w:rsidRPr="00CF1074">
        <w:rPr>
          <w:rStyle w:val="FontStyle21"/>
          <w:color w:val="000000" w:themeColor="text1"/>
          <w:sz w:val="28"/>
          <w:szCs w:val="28"/>
        </w:rPr>
        <w:t>:</w:t>
      </w:r>
    </w:p>
    <w:p w:rsidR="006107F2" w:rsidRPr="00CF107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доходов бюджета;</w:t>
      </w:r>
    </w:p>
    <w:p w:rsidR="006107F2" w:rsidRPr="00CF107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зачисление доходов в бюджет, налоговых и неналоговых доходов бюджета, определенны</w:t>
      </w:r>
      <w:r w:rsidR="00AF11D4" w:rsidRPr="00CF1074">
        <w:rPr>
          <w:rStyle w:val="FontStyle21"/>
          <w:color w:val="000000" w:themeColor="text1"/>
          <w:sz w:val="28"/>
          <w:szCs w:val="28"/>
        </w:rPr>
        <w:t>х в статьях 40, 41, 42, 46, 61.1</w:t>
      </w:r>
      <w:r w:rsidRPr="00CF1074">
        <w:rPr>
          <w:rStyle w:val="FontStyle21"/>
          <w:color w:val="000000" w:themeColor="text1"/>
          <w:sz w:val="28"/>
          <w:szCs w:val="28"/>
        </w:rPr>
        <w:t>, 62 Бюджетного кодекса;</w:t>
      </w:r>
    </w:p>
    <w:p w:rsidR="006107F2" w:rsidRPr="00CF107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соблюдение требований статьи 64 Бюджетного кодекса.</w:t>
      </w:r>
    </w:p>
    <w:p w:rsidR="006107F2" w:rsidRPr="0066660E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 xml:space="preserve">4. При оценке и анализе расходов </w:t>
      </w:r>
      <w:r w:rsidR="00891358" w:rsidRPr="0066660E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66660E">
        <w:rPr>
          <w:rStyle w:val="FontStyle21"/>
          <w:color w:val="000000" w:themeColor="text1"/>
          <w:sz w:val="28"/>
          <w:szCs w:val="28"/>
        </w:rPr>
        <w:t xml:space="preserve">бюджета необходимо обратить внимание </w:t>
      </w:r>
      <w:proofErr w:type="gramStart"/>
      <w:r w:rsidRPr="0066660E">
        <w:rPr>
          <w:rStyle w:val="FontStyle21"/>
          <w:color w:val="000000" w:themeColor="text1"/>
          <w:sz w:val="28"/>
          <w:szCs w:val="28"/>
        </w:rPr>
        <w:t>на</w:t>
      </w:r>
      <w:proofErr w:type="gramEnd"/>
      <w:r w:rsidRPr="0066660E">
        <w:rPr>
          <w:rStyle w:val="FontStyle21"/>
          <w:color w:val="000000" w:themeColor="text1"/>
          <w:sz w:val="28"/>
          <w:szCs w:val="28"/>
        </w:rPr>
        <w:t>:</w:t>
      </w:r>
    </w:p>
    <w:p w:rsidR="006107F2" w:rsidRPr="0066660E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lastRenderedPageBreak/>
        <w:t>- 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:rsidR="006107F2" w:rsidRPr="0066660E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соблюдение положений формирования расходов бюджета, установленных статьей 65 Бюджетного кодекса;</w:t>
      </w:r>
    </w:p>
    <w:p w:rsidR="006107F2" w:rsidRPr="0066660E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соблюдение правил формирования реестра расходных обязательств в соответствии со статьей 87 Бюджетного кодекса;</w:t>
      </w:r>
    </w:p>
    <w:p w:rsidR="006107F2" w:rsidRPr="0066660E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обоснование бюджетных инвестиций в соответствии со статьями 69, 69.1, 70, 74, 74.1, 78, 78.1, 79, 80, 81, 83 Бюджетного кодекса.</w:t>
      </w:r>
    </w:p>
    <w:p w:rsidR="007536D9" w:rsidRPr="00742F15" w:rsidRDefault="006107F2" w:rsidP="007536D9">
      <w:pPr>
        <w:pStyle w:val="Style12"/>
        <w:ind w:firstLine="709"/>
        <w:rPr>
          <w:color w:val="000000" w:themeColor="text1"/>
        </w:rPr>
      </w:pPr>
      <w:r w:rsidRPr="00742F15">
        <w:rPr>
          <w:rStyle w:val="FontStyle21"/>
          <w:color w:val="000000" w:themeColor="text1"/>
          <w:sz w:val="28"/>
          <w:szCs w:val="28"/>
        </w:rPr>
        <w:t xml:space="preserve">5. </w:t>
      </w: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139.1, 140 Бюджетного кодекса</w:t>
      </w:r>
      <w:r w:rsidR="007536D9" w:rsidRPr="00742F15">
        <w:rPr>
          <w:rStyle w:val="FontStyle21"/>
          <w:color w:val="000000" w:themeColor="text1"/>
          <w:sz w:val="28"/>
          <w:szCs w:val="28"/>
        </w:rPr>
        <w:t xml:space="preserve">, а также на обоснованность </w:t>
      </w:r>
      <w:r w:rsidR="007536D9" w:rsidRPr="00742F15">
        <w:rPr>
          <w:color w:val="000000" w:themeColor="text1"/>
        </w:rPr>
        <w:t xml:space="preserve"> </w:t>
      </w:r>
      <w:r w:rsidR="007536D9" w:rsidRPr="00742F15">
        <w:rPr>
          <w:rStyle w:val="FontStyle21"/>
          <w:color w:val="000000" w:themeColor="text1"/>
          <w:sz w:val="28"/>
          <w:szCs w:val="28"/>
        </w:rPr>
        <w:t xml:space="preserve">объемов межбюджетных трансфертов предоставляемых  из районного бюджета бюджетам городских и сельских поселений муниципального района.  </w:t>
      </w:r>
      <w:proofErr w:type="gramEnd"/>
    </w:p>
    <w:p w:rsidR="006107F2" w:rsidRPr="00742F15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6. При оценке и анализе источников финансирования дефицита бюджета, муниципального долга отразить соблюдение требований следующих статей Бюджетн</w:t>
      </w:r>
      <w:r w:rsidR="00BA1440" w:rsidRPr="00742F15">
        <w:rPr>
          <w:rStyle w:val="FontStyle21"/>
          <w:color w:val="000000" w:themeColor="text1"/>
          <w:sz w:val="28"/>
          <w:szCs w:val="28"/>
        </w:rPr>
        <w:t>ого кодекса</w:t>
      </w:r>
      <w:r w:rsidRPr="00742F15">
        <w:rPr>
          <w:rStyle w:val="FontStyle21"/>
          <w:color w:val="000000" w:themeColor="text1"/>
          <w:sz w:val="28"/>
          <w:szCs w:val="28"/>
        </w:rPr>
        <w:t>:</w:t>
      </w:r>
    </w:p>
    <w:p w:rsidR="006107F2" w:rsidRPr="00742F15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- статьи 32 по полноте отражения источников финансирования дефицита бюджета, статьи 92.1 по установлению размера дефицита местного бюджета, статьи 93.1 по зачислению средств от продажи акций и иных форм участия в капитале, находящихся в муниципальной собственности, статьи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</w:t>
      </w:r>
      <w:proofErr w:type="gramEnd"/>
      <w:r w:rsidRPr="00742F15">
        <w:rPr>
          <w:rStyle w:val="FontStyle21"/>
          <w:color w:val="000000" w:themeColor="text1"/>
          <w:sz w:val="28"/>
          <w:szCs w:val="28"/>
        </w:rPr>
        <w:t xml:space="preserve"> о </w:t>
      </w:r>
      <w:r w:rsidR="00BA1440" w:rsidRPr="00742F15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742F15">
        <w:rPr>
          <w:rStyle w:val="FontStyle21"/>
          <w:color w:val="000000" w:themeColor="text1"/>
          <w:sz w:val="28"/>
          <w:szCs w:val="28"/>
        </w:rPr>
        <w:t>бюджете;</w:t>
      </w:r>
    </w:p>
    <w:p w:rsidR="006107F2" w:rsidRPr="00742F15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- статей 101 и 102 по управлению муниципальным долгом и соблюдению ответственности по долговым обязательствам, статьи 100 по структуре муниципального долга, видам и срочности долговых обязательств, статьи 100.1 по прекращению муниципальных долговых обязательств, выраженных в валюте Российской Федерации, и их списанию с муниципального долга, статьи 103 по осуществлению муниципальных заимствований, статьи 105 по реструктуризации долга, статей 110.1, 110.2 по программам муниципальных</w:t>
      </w:r>
      <w:proofErr w:type="gramEnd"/>
      <w:r w:rsidRPr="00742F15">
        <w:rPr>
          <w:rStyle w:val="FontStyle21"/>
          <w:color w:val="000000" w:themeColor="text1"/>
          <w:sz w:val="28"/>
          <w:szCs w:val="28"/>
        </w:rPr>
        <w:t xml:space="preserve"> внутренних заимствований и муниципальных гарантий,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</w:p>
    <w:p w:rsidR="006107F2" w:rsidRPr="00451D11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7. Проанализировать соблюдение:</w:t>
      </w:r>
    </w:p>
    <w:p w:rsidR="006107F2" w:rsidRPr="00451D11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 xml:space="preserve">- порядка составления проекта </w:t>
      </w:r>
      <w:r w:rsidR="00D048CB" w:rsidRPr="00451D11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451D11">
        <w:rPr>
          <w:rStyle w:val="FontStyle21"/>
          <w:color w:val="000000" w:themeColor="text1"/>
          <w:sz w:val="28"/>
          <w:szCs w:val="28"/>
        </w:rPr>
        <w:t>бюджета, определенного в статьях 169, 170, 171, 172, 173, 174.1, 174.2, 179, 179.3, 184 Бюджетного кодекса;</w:t>
      </w:r>
    </w:p>
    <w:p w:rsidR="006107F2" w:rsidRPr="00451D11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 xml:space="preserve">- требований к основным характеристикам </w:t>
      </w:r>
      <w:r w:rsidR="00D048CB" w:rsidRPr="00451D11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451D11">
        <w:rPr>
          <w:rStyle w:val="FontStyle21"/>
          <w:color w:val="000000" w:themeColor="text1"/>
          <w:sz w:val="28"/>
          <w:szCs w:val="28"/>
        </w:rPr>
        <w:t>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</w:t>
      </w:r>
      <w:r w:rsidR="00D048CB" w:rsidRPr="00451D11">
        <w:rPr>
          <w:rStyle w:val="FontStyle21"/>
          <w:color w:val="000000" w:themeColor="text1"/>
          <w:sz w:val="28"/>
          <w:szCs w:val="28"/>
        </w:rPr>
        <w:t xml:space="preserve">у </w:t>
      </w:r>
      <w:r w:rsidR="00D048CB" w:rsidRPr="00451D11">
        <w:rPr>
          <w:rStyle w:val="FontStyle21"/>
          <w:color w:val="000000" w:themeColor="text1"/>
          <w:sz w:val="28"/>
          <w:szCs w:val="28"/>
        </w:rPr>
        <w:lastRenderedPageBreak/>
        <w:t>показателей, устанавливаемых Р</w:t>
      </w:r>
      <w:r w:rsidRPr="00451D11">
        <w:rPr>
          <w:rStyle w:val="FontStyle21"/>
          <w:color w:val="000000" w:themeColor="text1"/>
          <w:sz w:val="28"/>
          <w:szCs w:val="28"/>
        </w:rPr>
        <w:t xml:space="preserve">ешением </w:t>
      </w:r>
      <w:r w:rsidR="00D048CB" w:rsidRPr="00451D11">
        <w:rPr>
          <w:rStyle w:val="FontStyle21"/>
          <w:color w:val="000000" w:themeColor="text1"/>
          <w:sz w:val="28"/>
          <w:szCs w:val="28"/>
        </w:rPr>
        <w:t xml:space="preserve">Таймырского </w:t>
      </w:r>
      <w:r w:rsidRPr="00451D11">
        <w:rPr>
          <w:rStyle w:val="FontStyle21"/>
          <w:color w:val="000000" w:themeColor="text1"/>
          <w:sz w:val="28"/>
          <w:szCs w:val="28"/>
        </w:rPr>
        <w:t>Совета</w:t>
      </w:r>
      <w:r w:rsidR="00D048CB" w:rsidRPr="00451D11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451D11">
        <w:rPr>
          <w:rStyle w:val="FontStyle21"/>
          <w:color w:val="000000" w:themeColor="text1"/>
          <w:sz w:val="28"/>
          <w:szCs w:val="28"/>
        </w:rPr>
        <w:t xml:space="preserve"> о </w:t>
      </w:r>
      <w:r w:rsidR="00D048CB" w:rsidRPr="00451D11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451D11">
        <w:rPr>
          <w:rStyle w:val="FontStyle21"/>
          <w:color w:val="000000" w:themeColor="text1"/>
          <w:sz w:val="28"/>
          <w:szCs w:val="28"/>
        </w:rPr>
        <w:t>бюджете на очередной финансовый год и плановый период в соответствии со статьей 184.1 Бюджетного кодекса;</w:t>
      </w:r>
    </w:p>
    <w:p w:rsidR="006107F2" w:rsidRPr="00451D11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 xml:space="preserve">- требований к составу документов и материалов, представляемых одновременно с проектом </w:t>
      </w:r>
      <w:r w:rsidR="00D048CB" w:rsidRPr="00451D11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451D11">
        <w:rPr>
          <w:rStyle w:val="FontStyle21"/>
          <w:color w:val="000000" w:themeColor="text1"/>
          <w:sz w:val="28"/>
          <w:szCs w:val="28"/>
        </w:rPr>
        <w:t xml:space="preserve">бюджета в соответствии со статьей 184.2 Бюджетного кодекса, </w:t>
      </w:r>
      <w:r w:rsidR="00D048CB" w:rsidRPr="00451D11">
        <w:rPr>
          <w:rStyle w:val="FontStyle21"/>
          <w:color w:val="000000" w:themeColor="text1"/>
          <w:sz w:val="28"/>
          <w:szCs w:val="28"/>
        </w:rPr>
        <w:t xml:space="preserve">Положения о </w:t>
      </w:r>
      <w:r w:rsidRPr="00451D11">
        <w:rPr>
          <w:rStyle w:val="FontStyle21"/>
          <w:color w:val="000000" w:themeColor="text1"/>
          <w:sz w:val="28"/>
          <w:szCs w:val="28"/>
        </w:rPr>
        <w:t>б</w:t>
      </w:r>
      <w:r w:rsidR="00D048CB" w:rsidRPr="00451D11">
        <w:rPr>
          <w:rStyle w:val="FontStyle21"/>
          <w:color w:val="000000" w:themeColor="text1"/>
          <w:sz w:val="28"/>
          <w:szCs w:val="28"/>
        </w:rPr>
        <w:t>юджетном процессе</w:t>
      </w:r>
      <w:r w:rsidRPr="00451D11">
        <w:rPr>
          <w:rStyle w:val="FontStyle21"/>
          <w:color w:val="000000" w:themeColor="text1"/>
          <w:sz w:val="28"/>
          <w:szCs w:val="28"/>
        </w:rPr>
        <w:t>.</w:t>
      </w:r>
    </w:p>
    <w:p w:rsidR="006107F2" w:rsidRPr="006D2C4B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F79646" w:themeColor="accent6"/>
          <w:sz w:val="28"/>
          <w:szCs w:val="28"/>
        </w:rPr>
      </w:pPr>
      <w:r w:rsidRPr="00557D5F">
        <w:rPr>
          <w:rStyle w:val="FontStyle21"/>
          <w:sz w:val="28"/>
          <w:szCs w:val="28"/>
        </w:rPr>
        <w:t>2.1.7. Информационной основой осуществления</w:t>
      </w:r>
      <w:r w:rsidRPr="006D2C4B">
        <w:rPr>
          <w:rStyle w:val="FontStyle21"/>
          <w:color w:val="F79646" w:themeColor="accent6"/>
          <w:sz w:val="28"/>
          <w:szCs w:val="28"/>
        </w:rPr>
        <w:t xml:space="preserve"> </w:t>
      </w:r>
      <w:r w:rsidRPr="00557D5F">
        <w:rPr>
          <w:rStyle w:val="FontStyle21"/>
          <w:color w:val="000000" w:themeColor="text1"/>
          <w:sz w:val="28"/>
          <w:szCs w:val="28"/>
        </w:rPr>
        <w:t>экспертизы являются:</w:t>
      </w:r>
    </w:p>
    <w:p w:rsidR="00557D5F" w:rsidRPr="00557D5F" w:rsidRDefault="00557D5F" w:rsidP="00557D5F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Бюджетное послание Президента Российской Федерации;</w:t>
      </w:r>
    </w:p>
    <w:p w:rsidR="006107F2" w:rsidRPr="00557D5F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нормативные правовые акты;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показатели прогноза социально-экономического развития </w:t>
      </w:r>
      <w:r w:rsidR="00DA0F21" w:rsidRPr="00665504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="00557D5F" w:rsidRPr="00665504">
        <w:rPr>
          <w:rStyle w:val="FontStyle21"/>
          <w:color w:val="000000" w:themeColor="text1"/>
          <w:sz w:val="28"/>
          <w:szCs w:val="28"/>
        </w:rPr>
        <w:t>на очередной финансовый год и</w:t>
      </w:r>
      <w:r w:rsidRPr="00665504">
        <w:rPr>
          <w:rStyle w:val="FontStyle21"/>
          <w:color w:val="000000" w:themeColor="text1"/>
          <w:sz w:val="28"/>
          <w:szCs w:val="28"/>
        </w:rPr>
        <w:t xml:space="preserve"> плановый период;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665504">
        <w:rPr>
          <w:rStyle w:val="FontStyle21"/>
          <w:color w:val="000000" w:themeColor="text1"/>
          <w:sz w:val="28"/>
          <w:szCs w:val="28"/>
        </w:rPr>
        <w:t xml:space="preserve">- основные направление бюджетной и налоговой политики </w:t>
      </w:r>
      <w:r w:rsidR="00DA0F21" w:rsidRPr="00665504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Pr="00665504">
        <w:rPr>
          <w:rStyle w:val="FontStyle21"/>
          <w:color w:val="000000" w:themeColor="text1"/>
          <w:sz w:val="28"/>
          <w:szCs w:val="28"/>
        </w:rPr>
        <w:t>на очередной финансовый год и плановый период;</w:t>
      </w:r>
      <w:proofErr w:type="gramEnd"/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муниципальные программы;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статистические данные за предыдущие годы и за истекший период текущего года;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показатели </w:t>
      </w:r>
      <w:r w:rsidR="00DA0F21" w:rsidRPr="0066550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665504">
        <w:rPr>
          <w:rStyle w:val="FontStyle21"/>
          <w:color w:val="000000" w:themeColor="text1"/>
          <w:sz w:val="28"/>
          <w:szCs w:val="28"/>
        </w:rPr>
        <w:t xml:space="preserve">бюджета, утвержденные решением </w:t>
      </w:r>
      <w:r w:rsidR="00DA0F21" w:rsidRPr="00665504">
        <w:rPr>
          <w:rStyle w:val="FontStyle21"/>
          <w:color w:val="000000" w:themeColor="text1"/>
          <w:sz w:val="28"/>
          <w:szCs w:val="28"/>
        </w:rPr>
        <w:t xml:space="preserve">Таймырского </w:t>
      </w:r>
      <w:r w:rsidRPr="00665504">
        <w:rPr>
          <w:rStyle w:val="FontStyle21"/>
          <w:color w:val="000000" w:themeColor="text1"/>
          <w:sz w:val="28"/>
          <w:szCs w:val="28"/>
        </w:rPr>
        <w:t>Совета</w:t>
      </w:r>
      <w:r w:rsidR="00DA0F21" w:rsidRPr="00665504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665504">
        <w:rPr>
          <w:rStyle w:val="FontStyle21"/>
          <w:color w:val="000000" w:themeColor="text1"/>
          <w:sz w:val="28"/>
          <w:szCs w:val="28"/>
        </w:rPr>
        <w:t xml:space="preserve"> на текущий финансовый год и на плановый период, а также показатели ожидаемого исполнения </w:t>
      </w:r>
      <w:r w:rsidR="00DA0F21" w:rsidRPr="0066550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665504">
        <w:rPr>
          <w:rStyle w:val="FontStyle21"/>
          <w:color w:val="000000" w:themeColor="text1"/>
          <w:sz w:val="28"/>
          <w:szCs w:val="28"/>
        </w:rPr>
        <w:t>бюджета в текущем финансовом году;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данные главных администраторов доходов </w:t>
      </w:r>
      <w:r w:rsidR="007876BD" w:rsidRPr="0066550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665504">
        <w:rPr>
          <w:rStyle w:val="FontStyle21"/>
          <w:color w:val="000000" w:themeColor="text1"/>
          <w:sz w:val="28"/>
          <w:szCs w:val="28"/>
        </w:rPr>
        <w:t>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информация о планируемых расходах </w:t>
      </w:r>
      <w:r w:rsidR="00A872EC" w:rsidRPr="0066550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665504">
        <w:rPr>
          <w:rStyle w:val="FontStyle21"/>
          <w:color w:val="000000" w:themeColor="text1"/>
          <w:sz w:val="28"/>
          <w:szCs w:val="28"/>
        </w:rPr>
        <w:t>бюджета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реестры расходных обязательств</w:t>
      </w:r>
      <w:r w:rsidR="00665504" w:rsidRPr="00665504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Pr="00665504">
        <w:rPr>
          <w:rStyle w:val="FontStyle21"/>
          <w:color w:val="000000" w:themeColor="text1"/>
          <w:sz w:val="28"/>
          <w:szCs w:val="28"/>
        </w:rPr>
        <w:t>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отчетность, документы и информация по вопросам формирования </w:t>
      </w:r>
      <w:r w:rsidR="00A872EC" w:rsidRPr="0066550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665504">
        <w:rPr>
          <w:rStyle w:val="FontStyle21"/>
          <w:color w:val="000000" w:themeColor="text1"/>
          <w:sz w:val="28"/>
          <w:szCs w:val="28"/>
        </w:rPr>
        <w:t>бюджета, предоставляемая в ходе проведения экспертизы;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 xml:space="preserve">- проект решения о </w:t>
      </w:r>
      <w:r w:rsidR="00A872EC" w:rsidRPr="00665504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665504">
        <w:rPr>
          <w:rStyle w:val="FontStyle21"/>
          <w:color w:val="000000" w:themeColor="text1"/>
          <w:sz w:val="28"/>
          <w:szCs w:val="28"/>
        </w:rPr>
        <w:t xml:space="preserve">бюджете, материалы и документы, представляемые одновременно с ним в </w:t>
      </w:r>
      <w:r w:rsidR="00A872EC" w:rsidRPr="00665504">
        <w:rPr>
          <w:rStyle w:val="FontStyle21"/>
          <w:color w:val="000000" w:themeColor="text1"/>
          <w:sz w:val="28"/>
          <w:szCs w:val="28"/>
        </w:rPr>
        <w:t xml:space="preserve">Таймырский </w:t>
      </w:r>
      <w:r w:rsidRPr="00665504">
        <w:rPr>
          <w:rStyle w:val="FontStyle21"/>
          <w:color w:val="000000" w:themeColor="text1"/>
          <w:sz w:val="28"/>
          <w:szCs w:val="28"/>
        </w:rPr>
        <w:t>Совет</w:t>
      </w:r>
      <w:r w:rsidR="00A872EC" w:rsidRPr="00665504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665504">
        <w:rPr>
          <w:rStyle w:val="FontStyle21"/>
          <w:color w:val="000000" w:themeColor="text1"/>
          <w:sz w:val="28"/>
          <w:szCs w:val="28"/>
        </w:rPr>
        <w:t>;</w:t>
      </w:r>
    </w:p>
    <w:p w:rsidR="006107F2" w:rsidRPr="00665504" w:rsidRDefault="006107F2" w:rsidP="006107F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</w:t>
      </w:r>
      <w:r w:rsidR="00A872EC" w:rsidRPr="00665504">
        <w:rPr>
          <w:rStyle w:val="FontStyle21"/>
          <w:color w:val="000000" w:themeColor="text1"/>
          <w:sz w:val="28"/>
          <w:szCs w:val="28"/>
        </w:rPr>
        <w:t>заключения Контрольно-С</w:t>
      </w:r>
      <w:r w:rsidRPr="00665504">
        <w:rPr>
          <w:rStyle w:val="FontStyle21"/>
          <w:color w:val="000000" w:themeColor="text1"/>
          <w:sz w:val="28"/>
          <w:szCs w:val="28"/>
        </w:rPr>
        <w:t xml:space="preserve">четной палаты на проекты решений об исполнении </w:t>
      </w:r>
      <w:r w:rsidR="00A872EC" w:rsidRPr="00665504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665504">
        <w:rPr>
          <w:rStyle w:val="FontStyle21"/>
          <w:color w:val="000000" w:themeColor="text1"/>
          <w:sz w:val="28"/>
          <w:szCs w:val="28"/>
        </w:rPr>
        <w:t>бюджета за отчетные годы.</w:t>
      </w:r>
    </w:p>
    <w:p w:rsidR="006107F2" w:rsidRPr="000B2703" w:rsidRDefault="006107F2" w:rsidP="00A577FD">
      <w:pPr>
        <w:pStyle w:val="Style11"/>
        <w:widowControl/>
        <w:tabs>
          <w:tab w:val="left" w:pos="1272"/>
        </w:tabs>
        <w:spacing w:line="240" w:lineRule="auto"/>
        <w:ind w:firstLine="709"/>
        <w:rPr>
          <w:rStyle w:val="FontStyle21"/>
          <w:color w:val="F79646" w:themeColor="accent6"/>
          <w:sz w:val="28"/>
          <w:szCs w:val="28"/>
        </w:rPr>
      </w:pPr>
    </w:p>
    <w:p w:rsidR="00DC2FFB" w:rsidRPr="00DE0FF8" w:rsidRDefault="00DC2FFB" w:rsidP="00DC2FFB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bookmarkStart w:id="4" w:name="_Toc386098930"/>
      <w:r w:rsidRPr="00DE0FF8">
        <w:rPr>
          <w:rStyle w:val="FontStyle21"/>
          <w:color w:val="000000" w:themeColor="text1"/>
          <w:sz w:val="28"/>
          <w:szCs w:val="28"/>
        </w:rPr>
        <w:t>2.2 Методические основы проведения экспертизы</w:t>
      </w:r>
      <w:bookmarkEnd w:id="4"/>
    </w:p>
    <w:p w:rsidR="00DC2FFB" w:rsidRPr="00F91DF3" w:rsidRDefault="00DC2FFB" w:rsidP="00DC2FFB">
      <w:pPr>
        <w:pStyle w:val="Style6"/>
        <w:widowControl/>
        <w:spacing w:line="240" w:lineRule="auto"/>
        <w:ind w:firstLine="709"/>
        <w:jc w:val="both"/>
        <w:rPr>
          <w:rStyle w:val="FontStyle21"/>
          <w:color w:val="F79646" w:themeColor="accent6"/>
          <w:sz w:val="28"/>
          <w:szCs w:val="28"/>
        </w:rPr>
      </w:pPr>
    </w:p>
    <w:p w:rsidR="00DC2FFB" w:rsidRPr="0033120E" w:rsidRDefault="0058651A" w:rsidP="00DC2FFB">
      <w:pPr>
        <w:pStyle w:val="Style11"/>
        <w:widowControl/>
        <w:tabs>
          <w:tab w:val="left" w:pos="15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3120E">
        <w:rPr>
          <w:rStyle w:val="FontStyle21"/>
          <w:color w:val="000000" w:themeColor="text1"/>
          <w:sz w:val="28"/>
          <w:szCs w:val="28"/>
        </w:rPr>
        <w:t>2.2.1.</w:t>
      </w:r>
      <w:r w:rsidRPr="0033120E">
        <w:rPr>
          <w:rStyle w:val="FontStyle21"/>
          <w:color w:val="000000" w:themeColor="text1"/>
          <w:sz w:val="28"/>
          <w:szCs w:val="28"/>
        </w:rPr>
        <w:tab/>
        <w:t>Методической основой</w:t>
      </w:r>
      <w:r w:rsidR="00DC2FFB" w:rsidRPr="0033120E">
        <w:rPr>
          <w:rStyle w:val="FontStyle21"/>
          <w:color w:val="000000" w:themeColor="text1"/>
          <w:sz w:val="28"/>
          <w:szCs w:val="28"/>
        </w:rPr>
        <w:t xml:space="preserve"> осуществления экспертизы проекта решения о </w:t>
      </w:r>
      <w:r w:rsidR="000C1A45" w:rsidRPr="0033120E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="00DC2FFB" w:rsidRPr="0033120E">
        <w:rPr>
          <w:rStyle w:val="FontStyle21"/>
          <w:color w:val="000000" w:themeColor="text1"/>
          <w:sz w:val="28"/>
          <w:szCs w:val="28"/>
        </w:rPr>
        <w:t>бюджете являются:</w:t>
      </w:r>
    </w:p>
    <w:p w:rsidR="00DC2FFB" w:rsidRPr="0033120E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3120E">
        <w:rPr>
          <w:rStyle w:val="FontStyle21"/>
          <w:color w:val="000000" w:themeColor="text1"/>
          <w:sz w:val="28"/>
          <w:szCs w:val="28"/>
        </w:rPr>
        <w:t xml:space="preserve">- сравнительный анализ соответствия проекта </w:t>
      </w:r>
      <w:r w:rsidR="00F91DF3" w:rsidRPr="0033120E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33120E">
        <w:rPr>
          <w:rStyle w:val="FontStyle21"/>
          <w:color w:val="000000" w:themeColor="text1"/>
          <w:sz w:val="28"/>
          <w:szCs w:val="28"/>
        </w:rPr>
        <w:t xml:space="preserve">бюджета, материалов и документов, представляемых одновременно с ним в </w:t>
      </w:r>
      <w:r w:rsidR="00F91DF3" w:rsidRPr="0033120E">
        <w:rPr>
          <w:rStyle w:val="FontStyle21"/>
          <w:color w:val="000000" w:themeColor="text1"/>
          <w:sz w:val="28"/>
          <w:szCs w:val="28"/>
        </w:rPr>
        <w:t xml:space="preserve">Таймырский </w:t>
      </w:r>
      <w:r w:rsidRPr="0033120E">
        <w:rPr>
          <w:rStyle w:val="FontStyle21"/>
          <w:color w:val="000000" w:themeColor="text1"/>
          <w:sz w:val="28"/>
          <w:szCs w:val="28"/>
        </w:rPr>
        <w:t>Совет</w:t>
      </w:r>
      <w:r w:rsidR="00F91DF3" w:rsidRPr="0033120E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33120E">
        <w:rPr>
          <w:rStyle w:val="FontStyle21"/>
          <w:color w:val="000000" w:themeColor="text1"/>
          <w:sz w:val="28"/>
          <w:szCs w:val="28"/>
        </w:rPr>
        <w:t>, действующем</w:t>
      </w:r>
      <w:r w:rsidR="0033120E" w:rsidRPr="0033120E">
        <w:rPr>
          <w:rStyle w:val="FontStyle21"/>
          <w:color w:val="000000" w:themeColor="text1"/>
          <w:sz w:val="28"/>
          <w:szCs w:val="28"/>
        </w:rPr>
        <w:t xml:space="preserve">у законодательству и нормативным </w:t>
      </w:r>
      <w:r w:rsidRPr="0033120E">
        <w:rPr>
          <w:rStyle w:val="FontStyle21"/>
          <w:color w:val="000000" w:themeColor="text1"/>
          <w:sz w:val="28"/>
          <w:szCs w:val="28"/>
        </w:rPr>
        <w:t>правовым актам</w:t>
      </w:r>
      <w:r w:rsidR="00F91DF3" w:rsidRPr="0033120E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Pr="0033120E">
        <w:rPr>
          <w:rStyle w:val="FontStyle21"/>
          <w:color w:val="000000" w:themeColor="text1"/>
          <w:sz w:val="28"/>
          <w:szCs w:val="28"/>
        </w:rPr>
        <w:t>;</w:t>
      </w:r>
    </w:p>
    <w:p w:rsidR="00DC2FFB" w:rsidRPr="0033120E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3120E">
        <w:rPr>
          <w:rStyle w:val="FontStyle21"/>
          <w:color w:val="000000" w:themeColor="text1"/>
          <w:sz w:val="28"/>
          <w:szCs w:val="28"/>
        </w:rPr>
        <w:lastRenderedPageBreak/>
        <w:t xml:space="preserve">- сравнительный анализ соответствия проекта </w:t>
      </w:r>
      <w:r w:rsidR="0042435A" w:rsidRPr="0033120E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33120E">
        <w:rPr>
          <w:rStyle w:val="FontStyle21"/>
          <w:color w:val="000000" w:themeColor="text1"/>
          <w:sz w:val="28"/>
          <w:szCs w:val="28"/>
        </w:rPr>
        <w:t xml:space="preserve">бюджета положениям Бюджетного послания Президента Российской Федерации, основным приоритетам прогноза социально-экономического развития </w:t>
      </w:r>
      <w:r w:rsidR="0042435A" w:rsidRPr="0033120E">
        <w:rPr>
          <w:rStyle w:val="FontStyle21"/>
          <w:color w:val="000000" w:themeColor="text1"/>
          <w:sz w:val="28"/>
          <w:szCs w:val="28"/>
        </w:rPr>
        <w:t>муниципального района</w:t>
      </w:r>
      <w:r w:rsidRPr="0033120E">
        <w:rPr>
          <w:rStyle w:val="FontStyle21"/>
          <w:color w:val="000000" w:themeColor="text1"/>
          <w:sz w:val="28"/>
          <w:szCs w:val="28"/>
        </w:rPr>
        <w:t>, указам Президента Российской Федерации от 07.05.2012, основным направлениям налоговой и бюджетной политики</w:t>
      </w:r>
      <w:r w:rsidR="0042435A" w:rsidRPr="0033120E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Pr="0033120E">
        <w:rPr>
          <w:rStyle w:val="FontStyle21"/>
          <w:color w:val="000000" w:themeColor="text1"/>
          <w:sz w:val="28"/>
          <w:szCs w:val="28"/>
        </w:rPr>
        <w:t>, иным документам;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- сравнительный анализ соответствия принятых в проекте </w:t>
      </w:r>
      <w:r w:rsidR="0058651A" w:rsidRPr="00DE0FF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DE0FF8">
        <w:rPr>
          <w:rStyle w:val="FontStyle21"/>
          <w:color w:val="000000" w:themeColor="text1"/>
          <w:sz w:val="28"/>
          <w:szCs w:val="28"/>
        </w:rPr>
        <w:t>бюджета расчетов показателей установленным нормативам и действующим методическим рекомендациям.</w:t>
      </w:r>
    </w:p>
    <w:p w:rsidR="00DC2FFB" w:rsidRPr="00DE0FF8" w:rsidRDefault="00DC2FFB" w:rsidP="00DC2FFB">
      <w:pPr>
        <w:pStyle w:val="Style11"/>
        <w:widowControl/>
        <w:tabs>
          <w:tab w:val="left" w:pos="140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2.2.2.</w:t>
      </w:r>
      <w:r w:rsidRPr="00DE0FF8">
        <w:rPr>
          <w:rStyle w:val="FontStyle21"/>
          <w:color w:val="000000" w:themeColor="text1"/>
          <w:sz w:val="28"/>
          <w:szCs w:val="28"/>
        </w:rPr>
        <w:tab/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>Методические подходы</w:t>
      </w:r>
      <w:proofErr w:type="gramEnd"/>
      <w:r w:rsidRPr="00DE0FF8">
        <w:rPr>
          <w:rStyle w:val="FontStyle21"/>
          <w:color w:val="000000" w:themeColor="text1"/>
          <w:sz w:val="28"/>
          <w:szCs w:val="28"/>
        </w:rPr>
        <w:t xml:space="preserve"> к осуществлению экспертизы по основным вопросам состоят в следующем: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2.2.2.1.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ED3C66" w:rsidRPr="00DE0FF8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Pr="00DE0FF8">
        <w:rPr>
          <w:rStyle w:val="FontStyle21"/>
          <w:color w:val="000000" w:themeColor="text1"/>
          <w:sz w:val="28"/>
          <w:szCs w:val="28"/>
        </w:rPr>
        <w:t xml:space="preserve">на очередной финансовый год и плановый период должны осуществляться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</w:t>
      </w:r>
      <w:r w:rsidR="00ED3C66" w:rsidRPr="00DE0FF8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Pr="00DE0FF8">
        <w:rPr>
          <w:rStyle w:val="FontStyle21"/>
          <w:color w:val="000000" w:themeColor="text1"/>
          <w:sz w:val="28"/>
          <w:szCs w:val="28"/>
        </w:rPr>
        <w:t>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A13A9A" w:rsidRPr="00DE0FF8">
        <w:rPr>
          <w:rStyle w:val="FontStyle21"/>
          <w:color w:val="000000" w:themeColor="text1"/>
          <w:sz w:val="28"/>
          <w:szCs w:val="28"/>
        </w:rPr>
        <w:t xml:space="preserve">Таймырского Долгано-Ненецкого муниципального района </w:t>
      </w:r>
      <w:r w:rsidRPr="00DE0FF8">
        <w:rPr>
          <w:rStyle w:val="FontStyle21"/>
          <w:color w:val="000000" w:themeColor="text1"/>
          <w:sz w:val="28"/>
          <w:szCs w:val="28"/>
        </w:rPr>
        <w:t xml:space="preserve">на очередной финансовый год и на плановый период. При отсутствии утвержденных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>методик расчета показателей прогноза социально-экономического развития</w:t>
      </w:r>
      <w:r w:rsidR="00A13A9A" w:rsidRPr="00DE0FF8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DE0FF8">
        <w:rPr>
          <w:rStyle w:val="FontStyle21"/>
          <w:color w:val="000000" w:themeColor="text1"/>
          <w:sz w:val="28"/>
          <w:szCs w:val="28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показателей.</w:t>
      </w:r>
    </w:p>
    <w:p w:rsidR="00DC2FFB" w:rsidRPr="00DE0FF8" w:rsidRDefault="00DC2FFB" w:rsidP="00DC2FFB">
      <w:pPr>
        <w:pStyle w:val="Style13"/>
        <w:widowControl/>
        <w:spacing w:line="240" w:lineRule="auto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При проверке и анализе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 xml:space="preserve">обоснованности прогноза макроэкономических показателей социально-экономического развития </w:t>
      </w:r>
      <w:r w:rsidR="009E5FF0" w:rsidRPr="00DE0FF8">
        <w:rPr>
          <w:rStyle w:val="FontStyle21"/>
          <w:color w:val="000000" w:themeColor="text1"/>
          <w:sz w:val="28"/>
          <w:szCs w:val="28"/>
        </w:rPr>
        <w:t>муниципального района</w:t>
      </w:r>
      <w:proofErr w:type="gramEnd"/>
      <w:r w:rsidR="009E5FF0" w:rsidRPr="00DE0FF8">
        <w:rPr>
          <w:rStyle w:val="FontStyle21"/>
          <w:color w:val="000000" w:themeColor="text1"/>
          <w:sz w:val="28"/>
          <w:szCs w:val="28"/>
        </w:rPr>
        <w:t xml:space="preserve"> </w:t>
      </w:r>
      <w:r w:rsidRPr="00DE0FF8">
        <w:rPr>
          <w:rStyle w:val="FontStyle21"/>
          <w:color w:val="000000" w:themeColor="text1"/>
          <w:sz w:val="28"/>
          <w:szCs w:val="28"/>
        </w:rPr>
        <w:t>необходимо проанализировать: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- основные показатели прогноза социально-экономического развития </w:t>
      </w:r>
      <w:r w:rsidR="00146874" w:rsidRPr="00DE0FF8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Pr="00DE0FF8">
        <w:rPr>
          <w:rStyle w:val="FontStyle21"/>
          <w:color w:val="000000" w:themeColor="text1"/>
          <w:sz w:val="28"/>
          <w:szCs w:val="28"/>
        </w:rPr>
        <w:t>на очередной финансовый год и на плановый период и их соответствие целевым установкам экономической политики, сформулированным в Бюджетном послании Президента Российской Федерации и иных документах;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</w:t>
      </w:r>
      <w:r w:rsidR="00146874" w:rsidRPr="00DE0FF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DE0FF8">
        <w:rPr>
          <w:rStyle w:val="FontStyle21"/>
          <w:color w:val="000000" w:themeColor="text1"/>
          <w:sz w:val="28"/>
          <w:szCs w:val="28"/>
        </w:rPr>
        <w:t>бюджета в очередном финансовом году и плановом периоде.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lastRenderedPageBreak/>
        <w:t xml:space="preserve">2.2.2.2. Проверка и анализ обоснованности показателей </w:t>
      </w:r>
      <w:r w:rsidR="00876ACB" w:rsidRPr="00DE0FF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DE0FF8">
        <w:rPr>
          <w:rStyle w:val="FontStyle21"/>
          <w:color w:val="000000" w:themeColor="text1"/>
          <w:sz w:val="28"/>
          <w:szCs w:val="28"/>
        </w:rPr>
        <w:t>бюджета на очередной финансовый год и плановый период осуществляются с учетом данных паспортов муниципальных программ, в результате которых следует дать оценку:</w:t>
      </w:r>
    </w:p>
    <w:p w:rsidR="00DC2FFB" w:rsidRPr="00DE0FF8" w:rsidRDefault="00DC2FFB" w:rsidP="00DC2FFB">
      <w:pPr>
        <w:pStyle w:val="Style12"/>
        <w:widowControl/>
        <w:tabs>
          <w:tab w:val="left" w:pos="488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- соответствия объемов бюджетных ассигнований, предусмотренных на реализацию муниципальных программ проектом </w:t>
      </w:r>
      <w:r w:rsidR="00564064" w:rsidRPr="00DE0FF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DE0FF8">
        <w:rPr>
          <w:rStyle w:val="FontStyle21"/>
          <w:color w:val="000000" w:themeColor="text1"/>
          <w:sz w:val="28"/>
          <w:szCs w:val="28"/>
        </w:rPr>
        <w:t>бюджета, показателям паспортов муниципальных программ;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- ресурсного обеспечения муниципальных программ, в том числе за счет средств </w:t>
      </w:r>
      <w:r w:rsidR="00C11C51" w:rsidRPr="00DE0FF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DE0FF8">
        <w:rPr>
          <w:rStyle w:val="FontStyle21"/>
          <w:color w:val="000000" w:themeColor="text1"/>
          <w:sz w:val="28"/>
          <w:szCs w:val="28"/>
        </w:rPr>
        <w:t>бюджета, включая обоснованность закупок товаров, работ, услуг, их соответствия целям и задачам реализации мероприятий муниципальных программ;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:rsidR="00DC2FFB" w:rsidRPr="00DE0FF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33A6E">
        <w:rPr>
          <w:rStyle w:val="FontStyle21"/>
          <w:color w:val="000000" w:themeColor="text1"/>
          <w:sz w:val="28"/>
          <w:szCs w:val="28"/>
          <w:highlight w:val="yellow"/>
        </w:rPr>
        <w:t xml:space="preserve">- обоснованности действующих расходных обязательств </w:t>
      </w:r>
      <w:r w:rsidR="00C11C51" w:rsidRPr="00933A6E">
        <w:rPr>
          <w:rStyle w:val="FontStyle21"/>
          <w:color w:val="000000" w:themeColor="text1"/>
          <w:sz w:val="28"/>
          <w:szCs w:val="28"/>
          <w:highlight w:val="yellow"/>
        </w:rPr>
        <w:t xml:space="preserve">районного </w:t>
      </w:r>
      <w:r w:rsidRPr="00933A6E">
        <w:rPr>
          <w:rStyle w:val="FontStyle21"/>
          <w:color w:val="000000" w:themeColor="text1"/>
          <w:sz w:val="28"/>
          <w:szCs w:val="28"/>
          <w:highlight w:val="yellow"/>
        </w:rPr>
        <w:t>бюджета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:rsidR="00DC2FFB" w:rsidRPr="00854E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854E28">
        <w:rPr>
          <w:rStyle w:val="FontStyle21"/>
          <w:color w:val="000000" w:themeColor="text1"/>
          <w:sz w:val="28"/>
          <w:szCs w:val="28"/>
        </w:rPr>
        <w:t xml:space="preserve">В результате проверки и анализа должна быть дана оценка обоснованности действующих бюджетных обязательств и целесообразности принимаемых расходных обязательств </w:t>
      </w:r>
      <w:r w:rsidR="008C7A95" w:rsidRPr="00854E2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854E28">
        <w:rPr>
          <w:rStyle w:val="FontStyle21"/>
          <w:color w:val="000000" w:themeColor="text1"/>
          <w:sz w:val="28"/>
          <w:szCs w:val="28"/>
        </w:rPr>
        <w:t>бюджета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  <w:proofErr w:type="gramEnd"/>
    </w:p>
    <w:p w:rsidR="00DC2FFB" w:rsidRPr="00854E28" w:rsidRDefault="00DC2FFB" w:rsidP="00DC2FFB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54E28">
        <w:rPr>
          <w:rStyle w:val="FontStyle21"/>
          <w:color w:val="000000" w:themeColor="text1"/>
          <w:sz w:val="28"/>
          <w:szCs w:val="28"/>
        </w:rPr>
        <w:t>2.2.2.3.</w:t>
      </w:r>
      <w:r w:rsidRPr="00854E28">
        <w:rPr>
          <w:rStyle w:val="FontStyle21"/>
          <w:color w:val="000000" w:themeColor="text1"/>
          <w:sz w:val="28"/>
          <w:szCs w:val="28"/>
        </w:rPr>
        <w:tab/>
        <w:t xml:space="preserve">Проверка и анализ обоснованности и достоверности доходных статей проекта </w:t>
      </w:r>
      <w:r w:rsidR="000970C7" w:rsidRPr="00854E2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854E28">
        <w:rPr>
          <w:rStyle w:val="FontStyle21"/>
          <w:color w:val="000000" w:themeColor="text1"/>
          <w:sz w:val="28"/>
          <w:szCs w:val="28"/>
        </w:rPr>
        <w:t>бюджета должны предусматривать:</w:t>
      </w:r>
    </w:p>
    <w:p w:rsidR="00DC2FFB" w:rsidRPr="00854E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54E28">
        <w:rPr>
          <w:rStyle w:val="FontStyle21"/>
          <w:color w:val="000000" w:themeColor="text1"/>
          <w:sz w:val="28"/>
          <w:szCs w:val="28"/>
        </w:rPr>
        <w:t xml:space="preserve">- сопоставление динамики показателей налоговых и иных доходов проекта </w:t>
      </w:r>
      <w:r w:rsidR="00386973" w:rsidRPr="00854E2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854E28">
        <w:rPr>
          <w:rStyle w:val="FontStyle21"/>
          <w:color w:val="000000" w:themeColor="text1"/>
          <w:sz w:val="28"/>
          <w:szCs w:val="28"/>
        </w:rPr>
        <w:t>бюджета (в реальном выражении, с учетом индекса дефлятора)</w:t>
      </w:r>
      <w:r w:rsidR="00854E28" w:rsidRPr="00854E28">
        <w:rPr>
          <w:rStyle w:val="FontStyle21"/>
          <w:color w:val="000000" w:themeColor="text1"/>
          <w:sz w:val="28"/>
          <w:szCs w:val="28"/>
        </w:rPr>
        <w:t>,</w:t>
      </w:r>
      <w:r w:rsidRPr="00854E28">
        <w:rPr>
          <w:rStyle w:val="FontStyle21"/>
          <w:color w:val="000000" w:themeColor="text1"/>
          <w:sz w:val="28"/>
          <w:szCs w:val="28"/>
        </w:rPr>
        <w:t xml:space="preserve"> утвержденных и ожидаемых показателей исполнения доходов </w:t>
      </w:r>
      <w:r w:rsidR="00386973" w:rsidRPr="00854E2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854E28">
        <w:rPr>
          <w:rStyle w:val="FontStyle21"/>
          <w:color w:val="000000" w:themeColor="text1"/>
          <w:sz w:val="28"/>
          <w:szCs w:val="28"/>
        </w:rPr>
        <w:t>бюджета текущего года, фактических доходов бюджета за предыдущий год, а также основных факторов, определяющих их динамику;</w:t>
      </w:r>
    </w:p>
    <w:p w:rsidR="00DC2FFB" w:rsidRPr="00B7409C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B7409C">
        <w:rPr>
          <w:rStyle w:val="FontStyle21"/>
          <w:color w:val="000000" w:themeColor="text1"/>
          <w:sz w:val="28"/>
          <w:szCs w:val="28"/>
        </w:rPr>
        <w:t xml:space="preserve"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</w:t>
      </w:r>
      <w:r w:rsidR="00A44F62" w:rsidRPr="00B7409C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B7409C">
        <w:rPr>
          <w:rStyle w:val="FontStyle21"/>
          <w:color w:val="000000" w:themeColor="text1"/>
          <w:sz w:val="28"/>
          <w:szCs w:val="28"/>
        </w:rPr>
        <w:t xml:space="preserve">бюджета, последствий влияния на доходы изменений законодательства </w:t>
      </w:r>
      <w:r w:rsidRPr="00B7409C">
        <w:rPr>
          <w:rStyle w:val="FontStyle21"/>
          <w:color w:val="000000" w:themeColor="text1"/>
          <w:sz w:val="28"/>
          <w:szCs w:val="28"/>
        </w:rPr>
        <w:lastRenderedPageBreak/>
        <w:t>о налогах и сборах и нормативов распределения налоговых доходов по уровням бюджетной системы;</w:t>
      </w:r>
      <w:proofErr w:type="gramEnd"/>
    </w:p>
    <w:p w:rsidR="00DC2FFB" w:rsidRPr="00B7409C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B7409C">
        <w:rPr>
          <w:rStyle w:val="FontStyle21"/>
          <w:color w:val="000000" w:themeColor="text1"/>
          <w:sz w:val="28"/>
          <w:szCs w:val="28"/>
        </w:rPr>
        <w:t xml:space="preserve">- анализ законодательства </w:t>
      </w:r>
      <w:r w:rsidR="00F95DB0" w:rsidRPr="00B7409C">
        <w:rPr>
          <w:rStyle w:val="FontStyle21"/>
          <w:color w:val="000000" w:themeColor="text1"/>
          <w:sz w:val="28"/>
          <w:szCs w:val="28"/>
        </w:rPr>
        <w:t xml:space="preserve">Красноярского края </w:t>
      </w:r>
      <w:r w:rsidRPr="00B7409C">
        <w:rPr>
          <w:rStyle w:val="FontStyle21"/>
          <w:color w:val="000000" w:themeColor="text1"/>
          <w:sz w:val="28"/>
          <w:szCs w:val="28"/>
        </w:rPr>
        <w:t xml:space="preserve">о налогах и сборах, вступающих в силу в очередном финансовом году, проектов законов </w:t>
      </w:r>
      <w:r w:rsidR="00F95DB0" w:rsidRPr="00B7409C">
        <w:rPr>
          <w:rStyle w:val="FontStyle21"/>
          <w:color w:val="000000" w:themeColor="text1"/>
          <w:sz w:val="28"/>
          <w:szCs w:val="28"/>
        </w:rPr>
        <w:t xml:space="preserve">Красноярского края </w:t>
      </w:r>
      <w:r w:rsidRPr="00B7409C">
        <w:rPr>
          <w:rStyle w:val="FontStyle21"/>
          <w:color w:val="000000" w:themeColor="text1"/>
          <w:sz w:val="28"/>
          <w:szCs w:val="28"/>
        </w:rPr>
        <w:t xml:space="preserve">об изменении законодательства </w:t>
      </w:r>
      <w:r w:rsidR="00EE71EF" w:rsidRPr="00B7409C">
        <w:rPr>
          <w:rStyle w:val="FontStyle21"/>
          <w:color w:val="000000" w:themeColor="text1"/>
          <w:sz w:val="28"/>
          <w:szCs w:val="28"/>
        </w:rPr>
        <w:t xml:space="preserve">края </w:t>
      </w:r>
      <w:r w:rsidRPr="00B7409C">
        <w:rPr>
          <w:rStyle w:val="FontStyle21"/>
          <w:color w:val="000000" w:themeColor="text1"/>
          <w:sz w:val="28"/>
          <w:szCs w:val="28"/>
        </w:rPr>
        <w:t xml:space="preserve">о налогах и сборах, учтенных в расчетах доходной базы </w:t>
      </w:r>
      <w:r w:rsidR="00EE71EF" w:rsidRPr="00B7409C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B7409C">
        <w:rPr>
          <w:rStyle w:val="FontStyle21"/>
          <w:color w:val="000000" w:themeColor="text1"/>
          <w:sz w:val="28"/>
          <w:szCs w:val="28"/>
        </w:rPr>
        <w:t>бюджета, последствий влияния изменений законодательства на доходы бюджета;</w:t>
      </w:r>
    </w:p>
    <w:p w:rsidR="00DC2FFB" w:rsidRPr="003254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 xml:space="preserve">- анализ нормативно правовых актов </w:t>
      </w:r>
      <w:r w:rsidR="000B7F6E" w:rsidRPr="00325428">
        <w:rPr>
          <w:rStyle w:val="FontStyle21"/>
          <w:color w:val="000000" w:themeColor="text1"/>
          <w:sz w:val="28"/>
          <w:szCs w:val="28"/>
        </w:rPr>
        <w:t xml:space="preserve">Таймырского </w:t>
      </w:r>
      <w:r w:rsidRPr="00325428">
        <w:rPr>
          <w:rStyle w:val="FontStyle21"/>
          <w:color w:val="000000" w:themeColor="text1"/>
          <w:sz w:val="28"/>
          <w:szCs w:val="28"/>
        </w:rPr>
        <w:t>Совета</w:t>
      </w:r>
      <w:r w:rsidR="000B7F6E" w:rsidRPr="00325428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325428">
        <w:rPr>
          <w:rStyle w:val="FontStyle21"/>
          <w:color w:val="000000" w:themeColor="text1"/>
          <w:sz w:val="28"/>
          <w:szCs w:val="28"/>
        </w:rPr>
        <w:t xml:space="preserve"> о местных налогах и сборах, учтенных в расчетах доходной базы бюджета;</w:t>
      </w:r>
    </w:p>
    <w:p w:rsidR="00DC2FFB" w:rsidRPr="003254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 xml:space="preserve">- обоснованности данных о фактических и прогнозных объемах доходов </w:t>
      </w:r>
      <w:r w:rsidR="006A37D5" w:rsidRPr="0032542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325428">
        <w:rPr>
          <w:rStyle w:val="FontStyle21"/>
          <w:color w:val="000000" w:themeColor="text1"/>
          <w:sz w:val="28"/>
          <w:szCs w:val="28"/>
        </w:rPr>
        <w:t xml:space="preserve">бюджета, в том числе в разрезе главных администраторов доходов </w:t>
      </w:r>
      <w:r w:rsidR="006A37D5" w:rsidRPr="0032542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325428">
        <w:rPr>
          <w:rStyle w:val="FontStyle21"/>
          <w:color w:val="000000" w:themeColor="text1"/>
          <w:sz w:val="28"/>
          <w:szCs w:val="28"/>
        </w:rPr>
        <w:t>бюджета;</w:t>
      </w:r>
    </w:p>
    <w:p w:rsidR="00DC2FFB" w:rsidRPr="003254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 xml:space="preserve">- факторный анализ изменения доходных источников проекта </w:t>
      </w:r>
      <w:r w:rsidR="00DA1446" w:rsidRPr="0032542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325428">
        <w:rPr>
          <w:rStyle w:val="FontStyle21"/>
          <w:color w:val="000000" w:themeColor="text1"/>
          <w:sz w:val="28"/>
          <w:szCs w:val="28"/>
        </w:rPr>
        <w:t>бюджета по сравнению с их оценкой в текущем году;</w:t>
      </w:r>
    </w:p>
    <w:p w:rsidR="00DC2FFB" w:rsidRPr="003254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 xml:space="preserve">- факторный анализ изменения структуры доходов </w:t>
      </w:r>
      <w:r w:rsidR="00DA1446" w:rsidRPr="0032542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325428">
        <w:rPr>
          <w:rStyle w:val="FontStyle21"/>
          <w:color w:val="000000" w:themeColor="text1"/>
          <w:sz w:val="28"/>
          <w:szCs w:val="28"/>
        </w:rPr>
        <w:t>бюджета в разрезе налоговых и неналоговых доходов;</w:t>
      </w:r>
    </w:p>
    <w:p w:rsidR="00DC2FFB" w:rsidRPr="003254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DC2FFB" w:rsidRPr="003254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 вычетов, уровня собираемости;</w:t>
      </w:r>
    </w:p>
    <w:p w:rsidR="00DC2FFB" w:rsidRPr="0032542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расчетов иных доходов в части: ставок, объема и уровня собираемости.</w:t>
      </w:r>
    </w:p>
    <w:p w:rsidR="00DC2FFB" w:rsidRPr="00214A88" w:rsidRDefault="00DC2FFB" w:rsidP="00DC2FFB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2.2.2.4.</w:t>
      </w:r>
      <w:r w:rsidRPr="00214A88">
        <w:rPr>
          <w:rStyle w:val="FontStyle21"/>
          <w:color w:val="000000" w:themeColor="text1"/>
          <w:sz w:val="28"/>
          <w:szCs w:val="28"/>
        </w:rPr>
        <w:tab/>
        <w:t>Проверка и анализ полноты отражения и достоверности</w:t>
      </w:r>
      <w:r w:rsidRPr="00214A88">
        <w:rPr>
          <w:rStyle w:val="FontStyle21"/>
          <w:color w:val="000000" w:themeColor="text1"/>
          <w:sz w:val="28"/>
          <w:szCs w:val="28"/>
        </w:rPr>
        <w:br/>
        <w:t xml:space="preserve">расчетов расходов </w:t>
      </w:r>
      <w:r w:rsidR="00540D0A" w:rsidRPr="00214A8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214A88">
        <w:rPr>
          <w:rStyle w:val="FontStyle21"/>
          <w:color w:val="000000" w:themeColor="text1"/>
          <w:sz w:val="28"/>
          <w:szCs w:val="28"/>
        </w:rPr>
        <w:t>бюджета должны предусматривать:</w:t>
      </w:r>
    </w:p>
    <w:p w:rsidR="00DC2FFB" w:rsidRPr="00214A88" w:rsidRDefault="00DC2FFB" w:rsidP="00540D0A">
      <w:pPr>
        <w:autoSpaceDE w:val="0"/>
        <w:autoSpaceDN w:val="0"/>
        <w:adjustRightInd w:val="0"/>
        <w:ind w:firstLine="540"/>
        <w:jc w:val="both"/>
        <w:rPr>
          <w:rStyle w:val="FontStyle21"/>
          <w:color w:val="000000" w:themeColor="text1"/>
          <w:sz w:val="28"/>
          <w:szCs w:val="28"/>
        </w:rPr>
      </w:pPr>
      <w:proofErr w:type="gramStart"/>
      <w:r w:rsidRPr="00214A88">
        <w:rPr>
          <w:rStyle w:val="FontStyle21"/>
          <w:color w:val="000000" w:themeColor="text1"/>
          <w:sz w:val="28"/>
          <w:szCs w:val="28"/>
        </w:rPr>
        <w:t>- анализ реестра расходных обязательств</w:t>
      </w:r>
      <w:r w:rsidR="00540D0A" w:rsidRPr="00214A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40D0A" w:rsidRPr="00214A88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 района</w:t>
      </w:r>
      <w:r w:rsidRPr="00214A88">
        <w:rPr>
          <w:rStyle w:val="FontStyle21"/>
          <w:color w:val="000000" w:themeColor="text1"/>
          <w:sz w:val="28"/>
          <w:szCs w:val="28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</w:t>
      </w:r>
      <w:r w:rsidR="00540D0A" w:rsidRPr="00214A88">
        <w:rPr>
          <w:rStyle w:val="FontStyle21"/>
          <w:color w:val="000000" w:themeColor="text1"/>
          <w:sz w:val="28"/>
          <w:szCs w:val="28"/>
        </w:rPr>
        <w:t>улирующих деятельность органов А</w:t>
      </w:r>
      <w:r w:rsidRPr="00214A88">
        <w:rPr>
          <w:rStyle w:val="FontStyle21"/>
          <w:color w:val="000000" w:themeColor="text1"/>
          <w:sz w:val="28"/>
          <w:szCs w:val="28"/>
        </w:rPr>
        <w:t xml:space="preserve">дминистрации </w:t>
      </w:r>
      <w:r w:rsidR="00540D0A" w:rsidRPr="00214A88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Pr="00214A88">
        <w:rPr>
          <w:rStyle w:val="FontStyle21"/>
          <w:color w:val="000000" w:themeColor="text1"/>
          <w:sz w:val="28"/>
          <w:szCs w:val="28"/>
        </w:rPr>
        <w:t>на соответствие его полномочий по осуществлению расходных обязательств;</w:t>
      </w:r>
      <w:proofErr w:type="gramEnd"/>
    </w:p>
    <w:p w:rsidR="00DC2FFB" w:rsidRPr="00214A8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214A88">
        <w:rPr>
          <w:rStyle w:val="FontStyle21"/>
          <w:color w:val="000000" w:themeColor="text1"/>
          <w:sz w:val="28"/>
          <w:szCs w:val="28"/>
        </w:rPr>
        <w:t xml:space="preserve"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</w:t>
      </w:r>
      <w:r w:rsidR="00674DC7" w:rsidRPr="00214A88">
        <w:rPr>
          <w:rStyle w:val="FontStyle21"/>
          <w:color w:val="000000" w:themeColor="text1"/>
          <w:sz w:val="28"/>
          <w:szCs w:val="28"/>
        </w:rPr>
        <w:t xml:space="preserve">Таймырского </w:t>
      </w:r>
      <w:r w:rsidRPr="00214A88">
        <w:rPr>
          <w:rStyle w:val="FontStyle21"/>
          <w:color w:val="000000" w:themeColor="text1"/>
          <w:sz w:val="28"/>
          <w:szCs w:val="28"/>
        </w:rPr>
        <w:t>Совета</w:t>
      </w:r>
      <w:r w:rsidR="00674DC7" w:rsidRPr="00214A88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Pr="00214A88">
        <w:rPr>
          <w:rStyle w:val="FontStyle21"/>
          <w:color w:val="000000" w:themeColor="text1"/>
          <w:sz w:val="28"/>
          <w:szCs w:val="28"/>
        </w:rPr>
        <w:t xml:space="preserve"> о </w:t>
      </w:r>
      <w:r w:rsidR="00674DC7" w:rsidRPr="00214A88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214A88">
        <w:rPr>
          <w:rStyle w:val="FontStyle21"/>
          <w:color w:val="000000" w:themeColor="text1"/>
          <w:sz w:val="28"/>
          <w:szCs w:val="28"/>
        </w:rPr>
        <w:t xml:space="preserve">бюджете и ожидаемых за текущий год, фактических расходов </w:t>
      </w:r>
      <w:r w:rsidR="00674DC7" w:rsidRPr="00214A88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214A88">
        <w:rPr>
          <w:rStyle w:val="FontStyle21"/>
          <w:color w:val="000000" w:themeColor="text1"/>
          <w:sz w:val="28"/>
          <w:szCs w:val="28"/>
        </w:rPr>
        <w:t>бюджета за предыдущий год, анализ увеличения или сокращения утвержденных расходов</w:t>
      </w:r>
      <w:proofErr w:type="gramEnd"/>
      <w:r w:rsidRPr="00214A88">
        <w:rPr>
          <w:rStyle w:val="FontStyle21"/>
          <w:color w:val="000000" w:themeColor="text1"/>
          <w:sz w:val="28"/>
          <w:szCs w:val="28"/>
        </w:rPr>
        <w:t xml:space="preserve"> планового периода;</w:t>
      </w:r>
    </w:p>
    <w:p w:rsidR="00DC2FFB" w:rsidRPr="00214A8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33A6E">
        <w:rPr>
          <w:rStyle w:val="FontStyle21"/>
          <w:color w:val="000000" w:themeColor="text1"/>
          <w:sz w:val="28"/>
          <w:szCs w:val="28"/>
          <w:highlight w:val="yellow"/>
        </w:rPr>
        <w:t>- анализ действующих и принимаемых расходных обязательств</w:t>
      </w:r>
      <w:r w:rsidR="00621935" w:rsidRPr="00933A6E">
        <w:rPr>
          <w:rStyle w:val="FontStyle21"/>
          <w:color w:val="000000" w:themeColor="text1"/>
          <w:sz w:val="28"/>
          <w:szCs w:val="28"/>
          <w:highlight w:val="yellow"/>
        </w:rPr>
        <w:t xml:space="preserve"> муниципального района</w:t>
      </w:r>
      <w:r w:rsidRPr="00933A6E">
        <w:rPr>
          <w:rStyle w:val="FontStyle21"/>
          <w:color w:val="000000" w:themeColor="text1"/>
          <w:sz w:val="28"/>
          <w:szCs w:val="28"/>
          <w:highlight w:val="yellow"/>
        </w:rPr>
        <w:t>, их сопоставление с поставленными целями и задачами и прогнозируемой оценкой результативности проектируемых расходов;</w:t>
      </w:r>
    </w:p>
    <w:p w:rsidR="00DC2FFB" w:rsidRPr="00214A8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lastRenderedPageBreak/>
        <w:t>- анализ бюджетных ассигнований, направляемых на осуществление бюджетных  инвестиций в разрезе муниципальных программ, муниципальных заказчиков и объектов капитального строительства;</w:t>
      </w:r>
    </w:p>
    <w:p w:rsidR="00DC2FFB" w:rsidRPr="00214A8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:rsidR="00DC2FFB" w:rsidRPr="00214A88" w:rsidRDefault="00DC2FFB" w:rsidP="00DC2FFB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2.2.2.5.</w:t>
      </w:r>
      <w:r w:rsidRPr="00214A88">
        <w:rPr>
          <w:rStyle w:val="FontStyle21"/>
          <w:color w:val="000000" w:themeColor="text1"/>
          <w:sz w:val="28"/>
          <w:szCs w:val="28"/>
        </w:rPr>
        <w:tab/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DC2FFB" w:rsidRPr="00214A8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DC2FFB" w:rsidRPr="00214A88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</w:t>
      </w:r>
      <w:r w:rsidR="00160383" w:rsidRPr="00214A88">
        <w:rPr>
          <w:rStyle w:val="FontStyle21"/>
          <w:color w:val="000000" w:themeColor="text1"/>
          <w:sz w:val="28"/>
          <w:szCs w:val="28"/>
        </w:rPr>
        <w:t>, иных межбюджетных трансфертов;</w:t>
      </w:r>
    </w:p>
    <w:p w:rsidR="00160383" w:rsidRPr="00214A88" w:rsidRDefault="00160383" w:rsidP="00160383">
      <w:pPr>
        <w:pStyle w:val="Style12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 анализ обоснованности объемов межбюджетных трансфертов предоставляемых  из  районного бюджета  бюджетам городских и сельских поселений муниципального района.</w:t>
      </w:r>
    </w:p>
    <w:p w:rsidR="00DC2FFB" w:rsidRPr="00D277C6" w:rsidRDefault="00DC2FFB" w:rsidP="00DC2FFB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2.2.2.6.</w:t>
      </w:r>
      <w:r w:rsidRPr="00D277C6">
        <w:rPr>
          <w:rStyle w:val="FontStyle21"/>
          <w:color w:val="000000" w:themeColor="text1"/>
          <w:sz w:val="28"/>
          <w:szCs w:val="28"/>
        </w:rPr>
        <w:tab/>
        <w:t xml:space="preserve">Проверка и анализ обоснованности и достоверности </w:t>
      </w:r>
      <w:proofErr w:type="gramStart"/>
      <w:r w:rsidRPr="00D277C6">
        <w:rPr>
          <w:rStyle w:val="FontStyle21"/>
          <w:color w:val="000000" w:themeColor="text1"/>
          <w:sz w:val="28"/>
          <w:szCs w:val="28"/>
        </w:rPr>
        <w:t xml:space="preserve">формирования источников финансирования дефицита </w:t>
      </w:r>
      <w:r w:rsidR="00B41BA8" w:rsidRPr="00D277C6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D277C6">
        <w:rPr>
          <w:rStyle w:val="FontStyle21"/>
          <w:color w:val="000000" w:themeColor="text1"/>
          <w:sz w:val="28"/>
          <w:szCs w:val="28"/>
        </w:rPr>
        <w:t>бюджета</w:t>
      </w:r>
      <w:proofErr w:type="gramEnd"/>
      <w:r w:rsidRPr="00D277C6">
        <w:rPr>
          <w:rStyle w:val="FontStyle21"/>
          <w:color w:val="000000" w:themeColor="text1"/>
          <w:sz w:val="28"/>
          <w:szCs w:val="28"/>
        </w:rPr>
        <w:t xml:space="preserve"> и предельных размеров муниципального долга в проекте </w:t>
      </w:r>
      <w:r w:rsidR="00B41BA8" w:rsidRPr="00D277C6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D277C6">
        <w:rPr>
          <w:rStyle w:val="FontStyle21"/>
          <w:color w:val="000000" w:themeColor="text1"/>
          <w:sz w:val="28"/>
          <w:szCs w:val="28"/>
        </w:rPr>
        <w:t>бюджета должны предусматривать:</w:t>
      </w:r>
    </w:p>
    <w:p w:rsidR="00DC2FFB" w:rsidRPr="00D277C6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 xml:space="preserve">- сопоставление динамики средств на погашение муниципального долга, предусмотренных в проекте </w:t>
      </w:r>
      <w:r w:rsidR="00A86BB5" w:rsidRPr="00D277C6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D277C6">
        <w:rPr>
          <w:rStyle w:val="FontStyle21"/>
          <w:color w:val="000000" w:themeColor="text1"/>
          <w:sz w:val="28"/>
          <w:szCs w:val="28"/>
        </w:rPr>
        <w:t>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DC2FFB" w:rsidRPr="00D277C6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DC2FFB" w:rsidRPr="00D277C6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:rsidR="00214A88" w:rsidRPr="00D277C6" w:rsidRDefault="00214A88" w:rsidP="00214A88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 xml:space="preserve">- оценку </w:t>
      </w:r>
      <w:proofErr w:type="gramStart"/>
      <w:r w:rsidRPr="00D277C6">
        <w:rPr>
          <w:rStyle w:val="FontStyle21"/>
          <w:color w:val="000000" w:themeColor="text1"/>
          <w:sz w:val="28"/>
          <w:szCs w:val="28"/>
        </w:rPr>
        <w:t>обоснованности формирования источников внутреннего финансирования дефицита районного бюджета</w:t>
      </w:r>
      <w:proofErr w:type="gramEnd"/>
      <w:r w:rsidRPr="00D277C6">
        <w:rPr>
          <w:rStyle w:val="FontStyle21"/>
          <w:color w:val="000000" w:themeColor="text1"/>
          <w:sz w:val="28"/>
          <w:szCs w:val="28"/>
        </w:rPr>
        <w:t>.</w:t>
      </w:r>
    </w:p>
    <w:p w:rsidR="00DC2FFB" w:rsidRPr="005C3565" w:rsidRDefault="00DC2FFB" w:rsidP="00DC2FFB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4026C1" w:rsidRPr="00B20DA2" w:rsidRDefault="004026C1" w:rsidP="004026C1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bookmarkStart w:id="5" w:name="_Toc386098931"/>
      <w:r w:rsidRPr="00B20DA2">
        <w:rPr>
          <w:rStyle w:val="FontStyle21"/>
          <w:color w:val="000000" w:themeColor="text1"/>
          <w:sz w:val="28"/>
          <w:szCs w:val="28"/>
        </w:rPr>
        <w:t>2.3. Организационные основы осуществления экспертизы</w:t>
      </w:r>
      <w:bookmarkEnd w:id="5"/>
    </w:p>
    <w:p w:rsidR="004026C1" w:rsidRPr="00B20DA2" w:rsidRDefault="004026C1" w:rsidP="004026C1">
      <w:pPr>
        <w:pStyle w:val="Style15"/>
        <w:widowControl/>
        <w:spacing w:line="240" w:lineRule="auto"/>
        <w:ind w:firstLine="709"/>
        <w:jc w:val="both"/>
        <w:rPr>
          <w:rStyle w:val="FontStyle21"/>
          <w:color w:val="000000" w:themeColor="text1"/>
          <w:sz w:val="28"/>
          <w:szCs w:val="28"/>
        </w:rPr>
      </w:pPr>
    </w:p>
    <w:p w:rsidR="004026C1" w:rsidRPr="00B20DA2" w:rsidRDefault="004026C1" w:rsidP="004026C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B20DA2">
        <w:rPr>
          <w:rStyle w:val="FontStyle21"/>
          <w:color w:val="000000" w:themeColor="text1"/>
          <w:sz w:val="28"/>
          <w:szCs w:val="28"/>
        </w:rPr>
        <w:t xml:space="preserve">2.3.1. При поступлении в Контрольно-Счетную палату проекта решения о районном бюджете </w:t>
      </w:r>
      <w:r w:rsidR="00A44E11" w:rsidRPr="00B20DA2">
        <w:rPr>
          <w:rStyle w:val="FontStyle21"/>
          <w:color w:val="000000" w:themeColor="text1"/>
          <w:sz w:val="28"/>
          <w:szCs w:val="28"/>
        </w:rPr>
        <w:t xml:space="preserve">ведущий </w:t>
      </w:r>
      <w:r w:rsidRPr="00B20DA2">
        <w:rPr>
          <w:rStyle w:val="FontStyle21"/>
          <w:color w:val="000000" w:themeColor="text1"/>
          <w:sz w:val="28"/>
          <w:szCs w:val="28"/>
        </w:rPr>
        <w:t>специалист экспертно-аналитического отдела, в должностные обязанности которого входит ведение делопроизводства, готовит проект резолюции Председателя Контрольно-Счетной палаты.</w:t>
      </w:r>
    </w:p>
    <w:p w:rsidR="004026C1" w:rsidRPr="0045398C" w:rsidRDefault="004026C1" w:rsidP="004026C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lastRenderedPageBreak/>
        <w:t xml:space="preserve">2.3.2. В соответствии с резолюцией </w:t>
      </w:r>
      <w:r w:rsidR="001B6A7C" w:rsidRPr="0045398C">
        <w:rPr>
          <w:rStyle w:val="FontStyle21"/>
          <w:color w:val="000000" w:themeColor="text1"/>
          <w:sz w:val="28"/>
          <w:szCs w:val="28"/>
        </w:rPr>
        <w:t>Председателя Контрольно-С</w:t>
      </w:r>
      <w:r w:rsidRPr="0045398C">
        <w:rPr>
          <w:rStyle w:val="FontStyle21"/>
          <w:color w:val="000000" w:themeColor="text1"/>
          <w:sz w:val="28"/>
          <w:szCs w:val="28"/>
        </w:rPr>
        <w:t xml:space="preserve">четной палаты проект решения о </w:t>
      </w:r>
      <w:r w:rsidR="001B6A7C" w:rsidRPr="0045398C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45398C">
        <w:rPr>
          <w:rStyle w:val="FontStyle21"/>
          <w:color w:val="000000" w:themeColor="text1"/>
          <w:sz w:val="28"/>
          <w:szCs w:val="28"/>
        </w:rPr>
        <w:t xml:space="preserve">бюджете направляется в </w:t>
      </w:r>
      <w:r w:rsidR="001B6A7C" w:rsidRPr="0045398C">
        <w:rPr>
          <w:rStyle w:val="FontStyle21"/>
          <w:color w:val="000000" w:themeColor="text1"/>
          <w:sz w:val="28"/>
          <w:szCs w:val="28"/>
        </w:rPr>
        <w:t>экспертно-аналитический отдел</w:t>
      </w:r>
      <w:r w:rsidRPr="0045398C">
        <w:rPr>
          <w:rStyle w:val="FontStyle21"/>
          <w:color w:val="000000" w:themeColor="text1"/>
          <w:sz w:val="28"/>
          <w:szCs w:val="28"/>
        </w:rPr>
        <w:t xml:space="preserve">. Электронная версия проекта </w:t>
      </w:r>
      <w:r w:rsidR="001B6A7C" w:rsidRPr="0045398C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45398C">
        <w:rPr>
          <w:rStyle w:val="FontStyle21"/>
          <w:color w:val="000000" w:themeColor="text1"/>
          <w:sz w:val="28"/>
          <w:szCs w:val="28"/>
        </w:rPr>
        <w:t>бюджета размещается в локальной сети для общего доступа.</w:t>
      </w:r>
    </w:p>
    <w:p w:rsidR="00B20DA2" w:rsidRPr="0045398C" w:rsidRDefault="004026C1" w:rsidP="00B20DA2">
      <w:pPr>
        <w:pStyle w:val="Style12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 xml:space="preserve">2.3.3. </w:t>
      </w:r>
      <w:r w:rsidR="00B20DA2" w:rsidRPr="0045398C">
        <w:rPr>
          <w:rStyle w:val="FontStyle21"/>
          <w:color w:val="000000" w:themeColor="text1"/>
          <w:sz w:val="28"/>
          <w:szCs w:val="28"/>
        </w:rPr>
        <w:t>Начальник э</w:t>
      </w:r>
      <w:r w:rsidR="0065308F" w:rsidRPr="0045398C">
        <w:rPr>
          <w:rStyle w:val="FontStyle21"/>
          <w:color w:val="000000" w:themeColor="text1"/>
          <w:sz w:val="28"/>
          <w:szCs w:val="28"/>
        </w:rPr>
        <w:t>кспертно-а</w:t>
      </w:r>
      <w:r w:rsidR="00B20DA2" w:rsidRPr="0045398C">
        <w:rPr>
          <w:rStyle w:val="FontStyle21"/>
          <w:color w:val="000000" w:themeColor="text1"/>
          <w:sz w:val="28"/>
          <w:szCs w:val="28"/>
        </w:rPr>
        <w:t>налитического</w:t>
      </w:r>
      <w:r w:rsidRPr="0045398C">
        <w:rPr>
          <w:rStyle w:val="FontStyle21"/>
          <w:color w:val="000000" w:themeColor="text1"/>
          <w:sz w:val="28"/>
          <w:szCs w:val="28"/>
        </w:rPr>
        <w:t xml:space="preserve"> отдел</w:t>
      </w:r>
      <w:r w:rsidR="00B20DA2" w:rsidRPr="0045398C">
        <w:rPr>
          <w:rStyle w:val="FontStyle21"/>
          <w:color w:val="000000" w:themeColor="text1"/>
          <w:sz w:val="28"/>
          <w:szCs w:val="28"/>
        </w:rPr>
        <w:t>а</w:t>
      </w:r>
      <w:r w:rsidRPr="0045398C">
        <w:rPr>
          <w:rStyle w:val="FontStyle21"/>
          <w:color w:val="000000" w:themeColor="text1"/>
          <w:sz w:val="28"/>
          <w:szCs w:val="28"/>
        </w:rPr>
        <w:t xml:space="preserve"> </w:t>
      </w:r>
      <w:r w:rsidR="00B20DA2" w:rsidRPr="0045398C">
        <w:rPr>
          <w:rStyle w:val="FontStyle21"/>
          <w:color w:val="000000" w:themeColor="text1"/>
          <w:sz w:val="28"/>
          <w:szCs w:val="28"/>
        </w:rPr>
        <w:t xml:space="preserve">назначает исполнителей </w:t>
      </w:r>
    </w:p>
    <w:p w:rsidR="00B20DA2" w:rsidRPr="0045398C" w:rsidRDefault="00B20DA2" w:rsidP="00B20DA2">
      <w:pPr>
        <w:pStyle w:val="Style12"/>
        <w:ind w:firstLine="0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 xml:space="preserve">для проведения экспертизы, ответственного исполнителя для подготовки проекта заключения  по результатам экспертизы и устанавливает дату подготовки проекта заключения. </w:t>
      </w:r>
    </w:p>
    <w:p w:rsidR="004026C1" w:rsidRPr="0045398C" w:rsidRDefault="004026C1" w:rsidP="004026C1">
      <w:pPr>
        <w:pStyle w:val="Style12"/>
        <w:widowControl/>
        <w:tabs>
          <w:tab w:val="left" w:pos="7138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 xml:space="preserve">2.3.4. </w:t>
      </w:r>
      <w:r w:rsidR="00B20DA2" w:rsidRPr="0045398C">
        <w:rPr>
          <w:rStyle w:val="FontStyle21"/>
          <w:color w:val="000000" w:themeColor="text1"/>
          <w:sz w:val="28"/>
          <w:szCs w:val="28"/>
        </w:rPr>
        <w:t xml:space="preserve">Исполнители </w:t>
      </w:r>
      <w:r w:rsidRPr="0045398C">
        <w:rPr>
          <w:rStyle w:val="FontStyle21"/>
          <w:color w:val="000000" w:themeColor="text1"/>
          <w:sz w:val="28"/>
          <w:szCs w:val="28"/>
        </w:rPr>
        <w:t>проводят экспертизу</w:t>
      </w:r>
      <w:r w:rsidR="00B20DA2" w:rsidRPr="0045398C">
        <w:rPr>
          <w:rStyle w:val="FontStyle21"/>
          <w:color w:val="000000" w:themeColor="text1"/>
          <w:sz w:val="28"/>
          <w:szCs w:val="28"/>
        </w:rPr>
        <w:t xml:space="preserve"> проекта</w:t>
      </w:r>
      <w:r w:rsidRPr="0045398C">
        <w:rPr>
          <w:rStyle w:val="FontStyle21"/>
          <w:color w:val="000000" w:themeColor="text1"/>
          <w:sz w:val="28"/>
          <w:szCs w:val="28"/>
        </w:rPr>
        <w:t>, взаимодейст</w:t>
      </w:r>
      <w:r w:rsidR="0065308F" w:rsidRPr="0045398C">
        <w:rPr>
          <w:rStyle w:val="FontStyle21"/>
          <w:color w:val="000000" w:themeColor="text1"/>
          <w:sz w:val="28"/>
          <w:szCs w:val="28"/>
        </w:rPr>
        <w:t>вуя в ходе работы с начальником</w:t>
      </w:r>
      <w:r w:rsidRPr="0045398C">
        <w:rPr>
          <w:rStyle w:val="FontStyle21"/>
          <w:color w:val="000000" w:themeColor="text1"/>
          <w:sz w:val="28"/>
          <w:szCs w:val="28"/>
        </w:rPr>
        <w:t xml:space="preserve"> </w:t>
      </w:r>
      <w:r w:rsidR="0065308F" w:rsidRPr="0045398C">
        <w:rPr>
          <w:rStyle w:val="FontStyle21"/>
          <w:color w:val="000000" w:themeColor="text1"/>
          <w:sz w:val="28"/>
          <w:szCs w:val="28"/>
        </w:rPr>
        <w:t>экспертно-</w:t>
      </w:r>
      <w:r w:rsidRPr="0045398C">
        <w:rPr>
          <w:rStyle w:val="FontStyle21"/>
          <w:color w:val="000000" w:themeColor="text1"/>
          <w:sz w:val="28"/>
          <w:szCs w:val="28"/>
        </w:rPr>
        <w:t xml:space="preserve">аналитического </w:t>
      </w:r>
      <w:r w:rsidR="0065308F" w:rsidRPr="0045398C">
        <w:rPr>
          <w:rStyle w:val="FontStyle21"/>
          <w:color w:val="000000" w:themeColor="text1"/>
          <w:sz w:val="28"/>
          <w:szCs w:val="28"/>
        </w:rPr>
        <w:t>отдела</w:t>
      </w:r>
      <w:r w:rsidRPr="0045398C">
        <w:rPr>
          <w:rStyle w:val="FontStyle21"/>
          <w:color w:val="000000" w:themeColor="text1"/>
          <w:sz w:val="28"/>
          <w:szCs w:val="28"/>
        </w:rPr>
        <w:t>,</w:t>
      </w:r>
      <w:r w:rsidR="0065308F" w:rsidRPr="0045398C">
        <w:rPr>
          <w:rStyle w:val="FontStyle21"/>
          <w:color w:val="000000" w:themeColor="text1"/>
          <w:sz w:val="28"/>
          <w:szCs w:val="28"/>
        </w:rPr>
        <w:t xml:space="preserve"> аудитором</w:t>
      </w:r>
      <w:r w:rsidR="00A44E11" w:rsidRPr="0045398C">
        <w:rPr>
          <w:rStyle w:val="FontStyle21"/>
          <w:color w:val="000000" w:themeColor="text1"/>
          <w:sz w:val="28"/>
          <w:szCs w:val="28"/>
        </w:rPr>
        <w:t>-начальником инспекции по контрольно-ревизионной деятельности, консультантом-юристом экспертно-аналитического отдела</w:t>
      </w:r>
      <w:r w:rsidRPr="0045398C">
        <w:rPr>
          <w:rStyle w:val="FontStyle21"/>
          <w:color w:val="000000" w:themeColor="text1"/>
          <w:sz w:val="28"/>
          <w:szCs w:val="28"/>
        </w:rPr>
        <w:t>.</w:t>
      </w:r>
    </w:p>
    <w:p w:rsidR="004026C1" w:rsidRPr="0045398C" w:rsidRDefault="004026C1" w:rsidP="00B20DA2">
      <w:pPr>
        <w:pStyle w:val="Style12"/>
        <w:tabs>
          <w:tab w:val="left" w:pos="7138"/>
        </w:tabs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>Результаты эксперти</w:t>
      </w:r>
      <w:r w:rsidR="00B20DA2" w:rsidRPr="0045398C">
        <w:rPr>
          <w:rStyle w:val="FontStyle21"/>
          <w:color w:val="000000" w:themeColor="text1"/>
          <w:sz w:val="28"/>
          <w:szCs w:val="28"/>
        </w:rPr>
        <w:t xml:space="preserve">зы предоставляются ответственному исполнителю, который готовит проект  заключения  в срок, установленный начальником экспертно-аналитического отдела. </w:t>
      </w:r>
    </w:p>
    <w:p w:rsidR="004026C1" w:rsidRPr="0045398C" w:rsidRDefault="004026C1" w:rsidP="004026C1">
      <w:pPr>
        <w:pStyle w:val="Style12"/>
        <w:widowControl/>
        <w:tabs>
          <w:tab w:val="left" w:pos="7138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 xml:space="preserve">После подготовки проекта заключения </w:t>
      </w:r>
      <w:r w:rsidR="00B20DA2" w:rsidRPr="0045398C">
        <w:rPr>
          <w:rStyle w:val="FontStyle21"/>
          <w:color w:val="000000" w:themeColor="text1"/>
          <w:sz w:val="28"/>
          <w:szCs w:val="28"/>
        </w:rPr>
        <w:t xml:space="preserve">ответственный исполнитель </w:t>
      </w:r>
      <w:r w:rsidRPr="0045398C">
        <w:rPr>
          <w:rStyle w:val="FontStyle21"/>
          <w:color w:val="000000" w:themeColor="text1"/>
          <w:sz w:val="28"/>
          <w:szCs w:val="28"/>
        </w:rPr>
        <w:t>организует процедуру его согласования в следующей последовательности и с соблюдением следующих сроков:</w:t>
      </w:r>
    </w:p>
    <w:p w:rsidR="004026C1" w:rsidRPr="0045398C" w:rsidRDefault="004026C1" w:rsidP="004026C1">
      <w:pPr>
        <w:pStyle w:val="Style12"/>
        <w:widowControl/>
        <w:tabs>
          <w:tab w:val="left" w:pos="851"/>
          <w:tab w:val="left" w:pos="7138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>- аудитор</w:t>
      </w:r>
      <w:r w:rsidR="00E85167" w:rsidRPr="0045398C">
        <w:rPr>
          <w:rStyle w:val="FontStyle21"/>
          <w:color w:val="000000" w:themeColor="text1"/>
          <w:sz w:val="28"/>
          <w:szCs w:val="28"/>
        </w:rPr>
        <w:t>-</w:t>
      </w:r>
      <w:r w:rsidRPr="0045398C">
        <w:rPr>
          <w:rStyle w:val="FontStyle21"/>
          <w:color w:val="000000" w:themeColor="text1"/>
          <w:sz w:val="28"/>
          <w:szCs w:val="28"/>
        </w:rPr>
        <w:t>начальник инспекции</w:t>
      </w:r>
      <w:r w:rsidR="00E85167" w:rsidRPr="0045398C">
        <w:rPr>
          <w:rStyle w:val="FontStyle21"/>
          <w:color w:val="000000" w:themeColor="text1"/>
          <w:sz w:val="28"/>
          <w:szCs w:val="28"/>
        </w:rPr>
        <w:t xml:space="preserve"> – 1 рабочий день</w:t>
      </w:r>
      <w:r w:rsidRPr="0045398C">
        <w:rPr>
          <w:rStyle w:val="FontStyle21"/>
          <w:color w:val="000000" w:themeColor="text1"/>
          <w:sz w:val="28"/>
          <w:szCs w:val="28"/>
        </w:rPr>
        <w:t xml:space="preserve"> (анализ проекта заключения в части полноты и обоснованности исследуемых вопросов, применительно к курируемой сфере деятельности, корректировка проекта заключения, согласование);</w:t>
      </w:r>
    </w:p>
    <w:p w:rsidR="004026C1" w:rsidRPr="0045398C" w:rsidRDefault="004026C1" w:rsidP="004026C1">
      <w:pPr>
        <w:pStyle w:val="Style12"/>
        <w:widowControl/>
        <w:tabs>
          <w:tab w:val="left" w:pos="851"/>
          <w:tab w:val="left" w:pos="7138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>- </w:t>
      </w:r>
      <w:r w:rsidR="00E85167" w:rsidRPr="0045398C">
        <w:rPr>
          <w:rStyle w:val="FontStyle21"/>
          <w:color w:val="000000" w:themeColor="text1"/>
          <w:sz w:val="28"/>
          <w:szCs w:val="28"/>
        </w:rPr>
        <w:t>консультант-юрист</w:t>
      </w:r>
      <w:r w:rsidRPr="0045398C">
        <w:rPr>
          <w:rStyle w:val="FontStyle21"/>
          <w:color w:val="000000" w:themeColor="text1"/>
          <w:sz w:val="28"/>
          <w:szCs w:val="28"/>
        </w:rPr>
        <w:t xml:space="preserve"> </w:t>
      </w:r>
      <w:r w:rsidR="00E85167" w:rsidRPr="0045398C">
        <w:rPr>
          <w:rStyle w:val="FontStyle21"/>
          <w:color w:val="000000" w:themeColor="text1"/>
          <w:sz w:val="28"/>
          <w:szCs w:val="28"/>
        </w:rPr>
        <w:t>– 1 рабочий</w:t>
      </w:r>
      <w:r w:rsidRPr="0045398C">
        <w:rPr>
          <w:rStyle w:val="FontStyle21"/>
          <w:color w:val="000000" w:themeColor="text1"/>
          <w:sz w:val="28"/>
          <w:szCs w:val="28"/>
        </w:rPr>
        <w:t xml:space="preserve"> д</w:t>
      </w:r>
      <w:r w:rsidR="00E85167" w:rsidRPr="0045398C">
        <w:rPr>
          <w:rStyle w:val="FontStyle21"/>
          <w:color w:val="000000" w:themeColor="text1"/>
          <w:sz w:val="28"/>
          <w:szCs w:val="28"/>
        </w:rPr>
        <w:t>ень</w:t>
      </w:r>
      <w:r w:rsidRPr="0045398C">
        <w:rPr>
          <w:rStyle w:val="FontStyle21"/>
          <w:color w:val="000000" w:themeColor="text1"/>
          <w:sz w:val="28"/>
          <w:szCs w:val="28"/>
        </w:rPr>
        <w:t xml:space="preserve"> (осуществление правового сопровождения экспертизы, согласование);</w:t>
      </w:r>
    </w:p>
    <w:p w:rsidR="004026C1" w:rsidRPr="0045398C" w:rsidRDefault="004026C1" w:rsidP="004026C1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>- замес</w:t>
      </w:r>
      <w:r w:rsidR="00E85167" w:rsidRPr="0045398C">
        <w:rPr>
          <w:rStyle w:val="FontStyle21"/>
          <w:color w:val="000000" w:themeColor="text1"/>
          <w:sz w:val="28"/>
          <w:szCs w:val="28"/>
        </w:rPr>
        <w:t>титель председателя Контрольно-С</w:t>
      </w:r>
      <w:r w:rsidRPr="0045398C">
        <w:rPr>
          <w:rStyle w:val="FontStyle21"/>
          <w:color w:val="000000" w:themeColor="text1"/>
          <w:sz w:val="28"/>
          <w:szCs w:val="28"/>
        </w:rPr>
        <w:t>четной палаты – 1 рабочий день (согласование).</w:t>
      </w:r>
    </w:p>
    <w:p w:rsidR="00D66B6B" w:rsidRPr="0045398C" w:rsidRDefault="00D66B6B" w:rsidP="00D66B6B">
      <w:pPr>
        <w:pStyle w:val="Style12"/>
        <w:tabs>
          <w:tab w:val="left" w:pos="709"/>
          <w:tab w:val="left" w:pos="7138"/>
        </w:tabs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>Образец оформления листа согласования приведен в приложении 1 к настоящему Стандарту.</w:t>
      </w:r>
    </w:p>
    <w:p w:rsidR="004026C1" w:rsidRPr="0045398C" w:rsidRDefault="00D66B6B" w:rsidP="004026C1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 xml:space="preserve">2.3.5. </w:t>
      </w:r>
      <w:r w:rsidR="004026C1" w:rsidRPr="0045398C">
        <w:rPr>
          <w:rStyle w:val="FontStyle21"/>
          <w:color w:val="000000" w:themeColor="text1"/>
          <w:sz w:val="28"/>
          <w:szCs w:val="28"/>
        </w:rPr>
        <w:t>Согласованный всеми ответственными лицами</w:t>
      </w:r>
      <w:r w:rsidR="00E85167" w:rsidRPr="0045398C">
        <w:rPr>
          <w:rStyle w:val="FontStyle21"/>
          <w:color w:val="000000" w:themeColor="text1"/>
          <w:sz w:val="28"/>
          <w:szCs w:val="28"/>
        </w:rPr>
        <w:t xml:space="preserve"> проект з</w:t>
      </w:r>
      <w:r w:rsidR="004026C1" w:rsidRPr="0045398C">
        <w:rPr>
          <w:rStyle w:val="FontStyle21"/>
          <w:color w:val="000000" w:themeColor="text1"/>
          <w:sz w:val="28"/>
          <w:szCs w:val="28"/>
        </w:rPr>
        <w:t>аключения рассматривается и утвер</w:t>
      </w:r>
      <w:r w:rsidR="00E85167" w:rsidRPr="0045398C">
        <w:rPr>
          <w:rStyle w:val="FontStyle21"/>
          <w:color w:val="000000" w:themeColor="text1"/>
          <w:sz w:val="28"/>
          <w:szCs w:val="28"/>
        </w:rPr>
        <w:t>ждается на коллегии Контрольно-С</w:t>
      </w:r>
      <w:r w:rsidR="004026C1" w:rsidRPr="0045398C">
        <w:rPr>
          <w:rStyle w:val="FontStyle21"/>
          <w:color w:val="000000" w:themeColor="text1"/>
          <w:sz w:val="28"/>
          <w:szCs w:val="28"/>
        </w:rPr>
        <w:t>четной палаты.</w:t>
      </w:r>
    </w:p>
    <w:p w:rsidR="004026C1" w:rsidRPr="0045398C" w:rsidRDefault="00D66B6B" w:rsidP="004026C1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398C">
        <w:rPr>
          <w:rStyle w:val="FontStyle21"/>
          <w:color w:val="000000" w:themeColor="text1"/>
          <w:sz w:val="28"/>
          <w:szCs w:val="28"/>
        </w:rPr>
        <w:t xml:space="preserve">2.3.6. </w:t>
      </w:r>
      <w:r w:rsidR="004026C1" w:rsidRPr="0045398C">
        <w:rPr>
          <w:rStyle w:val="FontStyle21"/>
          <w:color w:val="000000" w:themeColor="text1"/>
          <w:sz w:val="28"/>
          <w:szCs w:val="28"/>
        </w:rPr>
        <w:t xml:space="preserve">Заключение направляется в </w:t>
      </w:r>
      <w:r w:rsidR="00726F8F" w:rsidRPr="0045398C">
        <w:rPr>
          <w:rStyle w:val="FontStyle21"/>
          <w:color w:val="000000" w:themeColor="text1"/>
          <w:sz w:val="28"/>
          <w:szCs w:val="28"/>
        </w:rPr>
        <w:t xml:space="preserve">Таймырский </w:t>
      </w:r>
      <w:r w:rsidR="004026C1" w:rsidRPr="0045398C">
        <w:rPr>
          <w:rStyle w:val="FontStyle21"/>
          <w:color w:val="000000" w:themeColor="text1"/>
          <w:sz w:val="28"/>
          <w:szCs w:val="28"/>
        </w:rPr>
        <w:t xml:space="preserve">Совет депутатов, Главе </w:t>
      </w:r>
      <w:r w:rsidR="00726F8F" w:rsidRPr="0045398C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="004026C1" w:rsidRPr="0045398C">
        <w:rPr>
          <w:rStyle w:val="FontStyle21"/>
          <w:color w:val="000000" w:themeColor="text1"/>
          <w:sz w:val="28"/>
          <w:szCs w:val="28"/>
        </w:rPr>
        <w:t>и</w:t>
      </w:r>
      <w:r w:rsidRPr="0045398C">
        <w:rPr>
          <w:rStyle w:val="FontStyle21"/>
          <w:color w:val="000000" w:themeColor="text1"/>
          <w:sz w:val="28"/>
          <w:szCs w:val="28"/>
        </w:rPr>
        <w:t xml:space="preserve"> Администрацию муниципального района</w:t>
      </w:r>
      <w:r w:rsidR="004026C1" w:rsidRPr="0045398C">
        <w:rPr>
          <w:rStyle w:val="FontStyle21"/>
          <w:color w:val="000000" w:themeColor="text1"/>
          <w:sz w:val="28"/>
          <w:szCs w:val="28"/>
        </w:rPr>
        <w:t>.</w:t>
      </w:r>
    </w:p>
    <w:p w:rsidR="00A577FD" w:rsidRDefault="00A577FD" w:rsidP="000D30F8">
      <w:pPr>
        <w:rPr>
          <w:sz w:val="28"/>
          <w:szCs w:val="28"/>
        </w:rPr>
      </w:pPr>
    </w:p>
    <w:p w:rsidR="001A0951" w:rsidRPr="009F36DC" w:rsidRDefault="001A0951" w:rsidP="001A0951">
      <w:pPr>
        <w:pStyle w:val="1"/>
        <w:spacing w:before="0" w:after="0"/>
        <w:jc w:val="center"/>
        <w:rPr>
          <w:rStyle w:val="FontStyle19"/>
          <w:b/>
          <w:color w:val="000000" w:themeColor="text1"/>
          <w:sz w:val="28"/>
          <w:szCs w:val="28"/>
        </w:rPr>
      </w:pPr>
      <w:bookmarkStart w:id="6" w:name="_Toc386098932"/>
      <w:r w:rsidRPr="009F36DC">
        <w:rPr>
          <w:rStyle w:val="FontStyle19"/>
          <w:b/>
          <w:color w:val="000000" w:themeColor="text1"/>
          <w:sz w:val="28"/>
          <w:szCs w:val="28"/>
        </w:rPr>
        <w:t>3. Структура и основные положения содержания заключения Контрольно-Счетной палаты на проект решения Таймырского Совета депутатов о районном бюджете на очередной финансовый год и плановый период</w:t>
      </w:r>
      <w:bookmarkEnd w:id="6"/>
    </w:p>
    <w:p w:rsidR="001A0951" w:rsidRPr="009F36DC" w:rsidRDefault="001A0951" w:rsidP="001A0951">
      <w:pPr>
        <w:pStyle w:val="Style14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</w:p>
    <w:p w:rsidR="001A0951" w:rsidRPr="009F36DC" w:rsidRDefault="00BB6942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3.1. </w:t>
      </w:r>
      <w:r w:rsidR="00B8699F" w:rsidRPr="009F36DC">
        <w:rPr>
          <w:rStyle w:val="FontStyle21"/>
          <w:color w:val="000000" w:themeColor="text1"/>
          <w:sz w:val="28"/>
          <w:szCs w:val="28"/>
        </w:rPr>
        <w:t>Заключение Контрольно-С</w:t>
      </w:r>
      <w:r w:rsidR="001A0951" w:rsidRPr="009F36DC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</w:t>
      </w:r>
      <w:r w:rsidR="00B8699F" w:rsidRPr="009F36DC">
        <w:rPr>
          <w:rStyle w:val="FontStyle21"/>
          <w:color w:val="000000" w:themeColor="text1"/>
          <w:sz w:val="28"/>
          <w:szCs w:val="28"/>
        </w:rPr>
        <w:t xml:space="preserve">Таймырского </w:t>
      </w:r>
      <w:r w:rsidR="001A0951" w:rsidRPr="009F36DC">
        <w:rPr>
          <w:rStyle w:val="FontStyle21"/>
          <w:color w:val="000000" w:themeColor="text1"/>
          <w:sz w:val="28"/>
          <w:szCs w:val="28"/>
        </w:rPr>
        <w:t>Совета</w:t>
      </w:r>
      <w:r w:rsidR="00B8699F" w:rsidRPr="009F36DC">
        <w:rPr>
          <w:rStyle w:val="FontStyle21"/>
          <w:color w:val="000000" w:themeColor="text1"/>
          <w:sz w:val="28"/>
          <w:szCs w:val="28"/>
        </w:rPr>
        <w:t xml:space="preserve"> депутатов</w:t>
      </w:r>
      <w:r w:rsidR="001A0951" w:rsidRPr="009F36DC">
        <w:rPr>
          <w:rStyle w:val="FontStyle21"/>
          <w:color w:val="000000" w:themeColor="text1"/>
          <w:sz w:val="28"/>
          <w:szCs w:val="28"/>
        </w:rPr>
        <w:t xml:space="preserve"> о </w:t>
      </w:r>
      <w:r w:rsidR="00B8699F" w:rsidRPr="009F36DC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="001A0951" w:rsidRPr="009F36DC">
        <w:rPr>
          <w:rStyle w:val="FontStyle21"/>
          <w:color w:val="000000" w:themeColor="text1"/>
          <w:sz w:val="28"/>
          <w:szCs w:val="28"/>
        </w:rPr>
        <w:t>бюджете на очередной финансовый год и плановый период подготавливается на основе:</w:t>
      </w:r>
    </w:p>
    <w:p w:rsidR="001A0951" w:rsidRPr="009F36DC" w:rsidRDefault="001A0951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результатов комплекса экспертно-аналитических мероприятий и проверок обоснованности проекта </w:t>
      </w:r>
      <w:r w:rsidR="00B8699F" w:rsidRPr="009F36DC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9F36DC">
        <w:rPr>
          <w:rStyle w:val="FontStyle21"/>
          <w:color w:val="000000" w:themeColor="text1"/>
          <w:sz w:val="28"/>
          <w:szCs w:val="28"/>
        </w:rPr>
        <w:t>бюджета н</w:t>
      </w:r>
      <w:r w:rsidR="00B8699F" w:rsidRPr="009F36DC">
        <w:rPr>
          <w:rStyle w:val="FontStyle21"/>
          <w:color w:val="000000" w:themeColor="text1"/>
          <w:sz w:val="28"/>
          <w:szCs w:val="28"/>
        </w:rPr>
        <w:t xml:space="preserve">а очередной финансовый год и </w:t>
      </w:r>
      <w:r w:rsidRPr="009F36DC">
        <w:rPr>
          <w:rStyle w:val="FontStyle21"/>
          <w:color w:val="000000" w:themeColor="text1"/>
          <w:sz w:val="28"/>
          <w:szCs w:val="28"/>
        </w:rPr>
        <w:t>плановый период, наличия и состояния нормативно-методической базы его формирования;</w:t>
      </w:r>
    </w:p>
    <w:p w:rsidR="00B8699F" w:rsidRPr="009F36DC" w:rsidRDefault="00B8699F" w:rsidP="00B8699F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lastRenderedPageBreak/>
        <w:t>- итогов проверки и анализа материалов и документов, представленных с проектом решения Таймырского Совета депутатов о районном бюджете на очередной финансовый год и плановый период в соответствии со статьей 185 Бюджетного кодекса;</w:t>
      </w:r>
    </w:p>
    <w:p w:rsidR="001A0951" w:rsidRPr="009F36DC" w:rsidRDefault="001A0951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результатов оперативного </w:t>
      </w:r>
      <w:proofErr w:type="gramStart"/>
      <w:r w:rsidRPr="009F36DC">
        <w:rPr>
          <w:rStyle w:val="FontStyle21"/>
          <w:color w:val="000000" w:themeColor="text1"/>
          <w:sz w:val="28"/>
          <w:szCs w:val="28"/>
        </w:rPr>
        <w:t>контроля за</w:t>
      </w:r>
      <w:proofErr w:type="gramEnd"/>
      <w:r w:rsidRPr="009F36DC">
        <w:rPr>
          <w:rStyle w:val="FontStyle21"/>
          <w:color w:val="000000" w:themeColor="text1"/>
          <w:sz w:val="28"/>
          <w:szCs w:val="28"/>
        </w:rPr>
        <w:t xml:space="preserve"> исполнением бюджета за предыдущий год и отчетный период текущего года, заключений Контрольно-</w:t>
      </w:r>
      <w:r w:rsidR="00B8699F" w:rsidRPr="009F36DC">
        <w:rPr>
          <w:rStyle w:val="FontStyle21"/>
          <w:color w:val="000000" w:themeColor="text1"/>
          <w:sz w:val="28"/>
          <w:szCs w:val="28"/>
        </w:rPr>
        <w:t>С</w:t>
      </w:r>
      <w:r w:rsidRPr="009F36DC">
        <w:rPr>
          <w:rStyle w:val="FontStyle21"/>
          <w:color w:val="000000" w:themeColor="text1"/>
          <w:sz w:val="28"/>
          <w:szCs w:val="28"/>
        </w:rPr>
        <w:t xml:space="preserve">четной палаты на проекты решений </w:t>
      </w:r>
      <w:r w:rsidR="00B8699F" w:rsidRPr="009F36DC">
        <w:rPr>
          <w:rStyle w:val="FontStyle21"/>
          <w:color w:val="000000" w:themeColor="text1"/>
          <w:sz w:val="28"/>
          <w:szCs w:val="28"/>
        </w:rPr>
        <w:t xml:space="preserve">Таймырского Совета депутатов </w:t>
      </w:r>
      <w:r w:rsidRPr="009F36DC">
        <w:rPr>
          <w:rStyle w:val="FontStyle21"/>
          <w:color w:val="000000" w:themeColor="text1"/>
          <w:sz w:val="28"/>
          <w:szCs w:val="28"/>
        </w:rPr>
        <w:t xml:space="preserve">об исполнении </w:t>
      </w:r>
      <w:r w:rsidR="00B8699F" w:rsidRPr="009F36DC">
        <w:rPr>
          <w:rStyle w:val="FontStyle21"/>
          <w:color w:val="000000" w:themeColor="text1"/>
          <w:sz w:val="28"/>
          <w:szCs w:val="28"/>
        </w:rPr>
        <w:t xml:space="preserve">районного </w:t>
      </w:r>
      <w:r w:rsidRPr="009F36DC">
        <w:rPr>
          <w:rStyle w:val="FontStyle21"/>
          <w:color w:val="000000" w:themeColor="text1"/>
          <w:sz w:val="28"/>
          <w:szCs w:val="28"/>
        </w:rPr>
        <w:t>бюджета за предыдущие годы, тематических проверок за прошедший период;</w:t>
      </w:r>
    </w:p>
    <w:p w:rsidR="001A0951" w:rsidRPr="009F36DC" w:rsidRDefault="001A0951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анализа статистической и иной информации о социально-экономическом развитии и финансовом положении </w:t>
      </w:r>
      <w:r w:rsidR="00B8699F" w:rsidRPr="009F36DC">
        <w:rPr>
          <w:rStyle w:val="FontStyle21"/>
          <w:color w:val="000000" w:themeColor="text1"/>
          <w:sz w:val="28"/>
          <w:szCs w:val="28"/>
        </w:rPr>
        <w:t xml:space="preserve">муниципального района </w:t>
      </w:r>
      <w:r w:rsidRPr="009F36DC">
        <w:rPr>
          <w:rStyle w:val="FontStyle21"/>
          <w:color w:val="000000" w:themeColor="text1"/>
          <w:sz w:val="28"/>
          <w:szCs w:val="28"/>
        </w:rPr>
        <w:t>за предыдущие годы и истекший период текущего года.</w:t>
      </w:r>
    </w:p>
    <w:p w:rsidR="001A0951" w:rsidRPr="009F36DC" w:rsidRDefault="00985A4F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3.</w:t>
      </w:r>
      <w:r w:rsidR="00B8699F" w:rsidRPr="009F36DC">
        <w:rPr>
          <w:rStyle w:val="FontStyle21"/>
          <w:color w:val="000000" w:themeColor="text1"/>
          <w:sz w:val="28"/>
          <w:szCs w:val="28"/>
        </w:rPr>
        <w:t>2. Заключение Контрольно-С</w:t>
      </w:r>
      <w:r w:rsidR="001A0951" w:rsidRPr="009F36DC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</w:t>
      </w:r>
      <w:r w:rsidR="008A5728" w:rsidRPr="009F36DC">
        <w:rPr>
          <w:rStyle w:val="FontStyle21"/>
          <w:color w:val="000000" w:themeColor="text1"/>
          <w:sz w:val="28"/>
          <w:szCs w:val="28"/>
        </w:rPr>
        <w:t xml:space="preserve">Таймырского Совета депутатов </w:t>
      </w:r>
      <w:r w:rsidR="001A0951" w:rsidRPr="009F36DC">
        <w:rPr>
          <w:rStyle w:val="FontStyle21"/>
          <w:color w:val="000000" w:themeColor="text1"/>
          <w:sz w:val="28"/>
          <w:szCs w:val="28"/>
        </w:rPr>
        <w:t xml:space="preserve">о </w:t>
      </w:r>
      <w:r w:rsidR="008A5728" w:rsidRPr="009F36DC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="001A0951" w:rsidRPr="009F36DC">
        <w:rPr>
          <w:rStyle w:val="FontStyle21"/>
          <w:color w:val="000000" w:themeColor="text1"/>
          <w:sz w:val="28"/>
          <w:szCs w:val="28"/>
        </w:rPr>
        <w:t>бюджете на очередной финансовый год и плановый период состоит из следующих разделов:</w:t>
      </w:r>
    </w:p>
    <w:p w:rsidR="001A0951" w:rsidRPr="009F36DC" w:rsidRDefault="001A0951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Общие положения;</w:t>
      </w:r>
    </w:p>
    <w:p w:rsidR="00B14860" w:rsidRPr="009F36DC" w:rsidRDefault="001A0951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Основные характеристики </w:t>
      </w:r>
      <w:r w:rsidR="008A5728" w:rsidRPr="009F36DC">
        <w:rPr>
          <w:rStyle w:val="FontStyle21"/>
          <w:color w:val="000000" w:themeColor="text1"/>
          <w:sz w:val="28"/>
          <w:szCs w:val="28"/>
        </w:rPr>
        <w:t xml:space="preserve">проекта районного </w:t>
      </w:r>
      <w:r w:rsidRPr="009F36DC">
        <w:rPr>
          <w:rStyle w:val="FontStyle21"/>
          <w:color w:val="000000" w:themeColor="text1"/>
          <w:sz w:val="28"/>
          <w:szCs w:val="28"/>
        </w:rPr>
        <w:t>бюджета на очередной финансовый год и плановый период</w:t>
      </w:r>
      <w:r w:rsidR="00B14860" w:rsidRPr="009F36DC">
        <w:rPr>
          <w:rStyle w:val="FontStyle21"/>
          <w:color w:val="000000" w:themeColor="text1"/>
          <w:sz w:val="28"/>
          <w:szCs w:val="28"/>
        </w:rPr>
        <w:t>;</w:t>
      </w:r>
      <w:r w:rsidRPr="009F36DC">
        <w:rPr>
          <w:rStyle w:val="FontStyle21"/>
          <w:color w:val="000000" w:themeColor="text1"/>
          <w:sz w:val="28"/>
          <w:szCs w:val="28"/>
        </w:rPr>
        <w:t xml:space="preserve"> </w:t>
      </w:r>
    </w:p>
    <w:p w:rsidR="001A0951" w:rsidRPr="009F36DC" w:rsidRDefault="001A0951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Доходы </w:t>
      </w:r>
      <w:r w:rsidR="008A5728" w:rsidRPr="009F36DC">
        <w:rPr>
          <w:rStyle w:val="FontStyle21"/>
          <w:color w:val="000000" w:themeColor="text1"/>
          <w:sz w:val="28"/>
          <w:szCs w:val="28"/>
        </w:rPr>
        <w:t xml:space="preserve">проекта районного </w:t>
      </w:r>
      <w:r w:rsidRPr="009F36DC">
        <w:rPr>
          <w:rStyle w:val="FontStyle21"/>
          <w:color w:val="000000" w:themeColor="text1"/>
          <w:sz w:val="28"/>
          <w:szCs w:val="28"/>
        </w:rPr>
        <w:t>бюджета;</w:t>
      </w:r>
    </w:p>
    <w:p w:rsidR="00B14860" w:rsidRPr="009F36DC" w:rsidRDefault="001A0951" w:rsidP="00B1486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Расходы </w:t>
      </w:r>
      <w:r w:rsidR="008A5728" w:rsidRPr="009F36DC">
        <w:rPr>
          <w:rStyle w:val="FontStyle21"/>
          <w:color w:val="000000" w:themeColor="text1"/>
          <w:sz w:val="28"/>
          <w:szCs w:val="28"/>
        </w:rPr>
        <w:t xml:space="preserve">проекта районного </w:t>
      </w:r>
      <w:r w:rsidRPr="009F36DC">
        <w:rPr>
          <w:rStyle w:val="FontStyle21"/>
          <w:color w:val="000000" w:themeColor="text1"/>
          <w:sz w:val="28"/>
          <w:szCs w:val="28"/>
        </w:rPr>
        <w:t>бюджета</w:t>
      </w:r>
      <w:r w:rsidR="00952695" w:rsidRPr="009F36DC">
        <w:rPr>
          <w:rStyle w:val="FontStyle21"/>
          <w:color w:val="000000" w:themeColor="text1"/>
          <w:sz w:val="28"/>
          <w:szCs w:val="28"/>
        </w:rPr>
        <w:t xml:space="preserve"> (включая анализ</w:t>
      </w:r>
      <w:r w:rsidR="00B14860" w:rsidRPr="009F36DC">
        <w:rPr>
          <w:color w:val="000000" w:themeColor="text1"/>
          <w:sz w:val="28"/>
          <w:szCs w:val="28"/>
        </w:rPr>
        <w:t xml:space="preserve"> расходов проекта</w:t>
      </w:r>
      <w:r w:rsidR="00B14860" w:rsidRPr="009F36DC">
        <w:rPr>
          <w:b/>
          <w:color w:val="000000" w:themeColor="text1"/>
          <w:sz w:val="28"/>
          <w:szCs w:val="28"/>
        </w:rPr>
        <w:t xml:space="preserve"> </w:t>
      </w:r>
      <w:r w:rsidR="00B14860" w:rsidRPr="009F36DC">
        <w:rPr>
          <w:color w:val="000000" w:themeColor="text1"/>
          <w:sz w:val="28"/>
          <w:szCs w:val="28"/>
        </w:rPr>
        <w:t xml:space="preserve">районного бюджета в разрезе программных и </w:t>
      </w:r>
      <w:proofErr w:type="spellStart"/>
      <w:r w:rsidR="00B14860" w:rsidRPr="009F36DC">
        <w:rPr>
          <w:color w:val="000000" w:themeColor="text1"/>
          <w:sz w:val="28"/>
          <w:szCs w:val="28"/>
        </w:rPr>
        <w:t>непрограмных</w:t>
      </w:r>
      <w:proofErr w:type="spellEnd"/>
      <w:r w:rsidR="00B14860" w:rsidRPr="009F36DC">
        <w:rPr>
          <w:color w:val="000000" w:themeColor="text1"/>
          <w:sz w:val="28"/>
          <w:szCs w:val="28"/>
        </w:rPr>
        <w:t xml:space="preserve"> расходов)</w:t>
      </w:r>
      <w:r w:rsidR="00B14860" w:rsidRPr="009F36DC">
        <w:rPr>
          <w:rStyle w:val="FontStyle21"/>
          <w:color w:val="000000" w:themeColor="text1"/>
          <w:sz w:val="28"/>
          <w:szCs w:val="28"/>
        </w:rPr>
        <w:t>;</w:t>
      </w:r>
    </w:p>
    <w:p w:rsidR="00B14860" w:rsidRPr="009F36DC" w:rsidRDefault="00B14860" w:rsidP="00B14860">
      <w:pPr>
        <w:widowControl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F36DC">
        <w:rPr>
          <w:color w:val="000000" w:themeColor="text1"/>
          <w:sz w:val="28"/>
          <w:szCs w:val="28"/>
        </w:rPr>
        <w:t>- Дефицит бюджета и источники его финансирования;</w:t>
      </w:r>
      <w:r w:rsidRPr="009F36DC">
        <w:rPr>
          <w:b/>
          <w:color w:val="000000" w:themeColor="text1"/>
          <w:sz w:val="28"/>
          <w:szCs w:val="28"/>
        </w:rPr>
        <w:t xml:space="preserve">                              </w:t>
      </w:r>
    </w:p>
    <w:p w:rsidR="001A0951" w:rsidRPr="009F36DC" w:rsidRDefault="001A0951" w:rsidP="001A095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</w:t>
      </w:r>
      <w:r w:rsidR="00B14860" w:rsidRPr="009F36DC">
        <w:rPr>
          <w:rStyle w:val="FontStyle21"/>
          <w:color w:val="000000" w:themeColor="text1"/>
          <w:sz w:val="28"/>
          <w:szCs w:val="28"/>
        </w:rPr>
        <w:t>М</w:t>
      </w:r>
      <w:r w:rsidRPr="009F36DC">
        <w:rPr>
          <w:rStyle w:val="FontStyle21"/>
          <w:color w:val="000000" w:themeColor="text1"/>
          <w:sz w:val="28"/>
          <w:szCs w:val="28"/>
        </w:rPr>
        <w:t>униципальный долг, расход</w:t>
      </w:r>
      <w:r w:rsidR="00B14860" w:rsidRPr="009F36DC">
        <w:rPr>
          <w:rStyle w:val="FontStyle21"/>
          <w:color w:val="000000" w:themeColor="text1"/>
          <w:sz w:val="28"/>
          <w:szCs w:val="28"/>
        </w:rPr>
        <w:t>ы на обслуживание муниципальных долговых обязательств</w:t>
      </w:r>
      <w:r w:rsidRPr="009F36DC">
        <w:rPr>
          <w:rStyle w:val="FontStyle21"/>
          <w:color w:val="000000" w:themeColor="text1"/>
          <w:sz w:val="28"/>
          <w:szCs w:val="28"/>
        </w:rPr>
        <w:t>.</w:t>
      </w:r>
    </w:p>
    <w:p w:rsidR="001A0951" w:rsidRPr="009F36DC" w:rsidRDefault="001A0951" w:rsidP="001A0951">
      <w:pPr>
        <w:pStyle w:val="Style9"/>
        <w:widowControl/>
        <w:spacing w:line="240" w:lineRule="auto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Выводы и предложения.</w:t>
      </w:r>
    </w:p>
    <w:p w:rsidR="001A0951" w:rsidRPr="009F36DC" w:rsidRDefault="00985A4F" w:rsidP="001A0951">
      <w:pPr>
        <w:pStyle w:val="Style10"/>
        <w:widowControl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3.3. В заключени</w:t>
      </w:r>
      <w:proofErr w:type="gramStart"/>
      <w:r w:rsidRPr="009F36DC">
        <w:rPr>
          <w:rStyle w:val="FontStyle21"/>
          <w:color w:val="000000" w:themeColor="text1"/>
          <w:sz w:val="28"/>
          <w:szCs w:val="28"/>
        </w:rPr>
        <w:t>и</w:t>
      </w:r>
      <w:proofErr w:type="gramEnd"/>
      <w:r w:rsidRPr="009F36DC">
        <w:rPr>
          <w:rStyle w:val="FontStyle21"/>
          <w:color w:val="000000" w:themeColor="text1"/>
          <w:sz w:val="28"/>
          <w:szCs w:val="28"/>
        </w:rPr>
        <w:t xml:space="preserve"> Контрольно-С</w:t>
      </w:r>
      <w:r w:rsidR="001A0951" w:rsidRPr="009F36DC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</w:t>
      </w:r>
      <w:r w:rsidRPr="009F36DC">
        <w:rPr>
          <w:rStyle w:val="FontStyle21"/>
          <w:color w:val="000000" w:themeColor="text1"/>
          <w:sz w:val="28"/>
          <w:szCs w:val="28"/>
        </w:rPr>
        <w:t>Таймырского Совета депутатов о районном бюджете на очередной финансовый год и плановый период должно быть отражено следующее</w:t>
      </w:r>
      <w:r w:rsidR="001A0951" w:rsidRPr="009F36DC">
        <w:rPr>
          <w:rStyle w:val="FontStyle21"/>
          <w:color w:val="000000" w:themeColor="text1"/>
          <w:sz w:val="28"/>
          <w:szCs w:val="28"/>
        </w:rPr>
        <w:t>:</w:t>
      </w:r>
    </w:p>
    <w:p w:rsidR="00985A4F" w:rsidRPr="009F36DC" w:rsidRDefault="00985A4F" w:rsidP="001A0951">
      <w:pPr>
        <w:pStyle w:val="Style10"/>
        <w:widowControl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 замечания к проекту решения и к его отдельным частям (статьям, пунктам, подпунктам);</w:t>
      </w:r>
    </w:p>
    <w:p w:rsidR="00985A4F" w:rsidRPr="009F36DC" w:rsidRDefault="00985A4F" w:rsidP="00985A4F">
      <w:pPr>
        <w:pStyle w:val="Style10"/>
        <w:widowControl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 предложения по проекту решения и его отдельным частям (статьям, пунктам, подпунктам);</w:t>
      </w:r>
    </w:p>
    <w:p w:rsidR="00985A4F" w:rsidRPr="009F36DC" w:rsidRDefault="00985A4F" w:rsidP="00985A4F">
      <w:pPr>
        <w:pStyle w:val="Style10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 иная необходимая информация (анализ проекта решения, нормативной правовой базы,</w:t>
      </w:r>
      <w:r w:rsidR="00FC0A07" w:rsidRPr="009F36DC">
        <w:rPr>
          <w:rStyle w:val="FontStyle21"/>
          <w:color w:val="000000" w:themeColor="text1"/>
          <w:sz w:val="28"/>
          <w:szCs w:val="28"/>
        </w:rPr>
        <w:t xml:space="preserve"> вопросов, касающихся предмета регулирования проекта решения, ссылки на нормативные правовые акты, иные заключения Контрольно-Счетной палаты, документы и материалы, используемые при подготовке заключения, установленные факты и обстоятельства, выводы и др.). </w:t>
      </w:r>
    </w:p>
    <w:p w:rsidR="00985A4F" w:rsidRDefault="00985A4F" w:rsidP="001A0951">
      <w:pPr>
        <w:pStyle w:val="Style10"/>
        <w:widowControl/>
        <w:ind w:firstLine="709"/>
        <w:jc w:val="both"/>
        <w:rPr>
          <w:rStyle w:val="FontStyle21"/>
          <w:sz w:val="28"/>
          <w:szCs w:val="28"/>
        </w:rPr>
      </w:pPr>
    </w:p>
    <w:p w:rsidR="00985A4F" w:rsidRDefault="00985A4F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Pr="009F36DC" w:rsidRDefault="009F36DC" w:rsidP="009F36DC">
      <w:pPr>
        <w:pStyle w:val="Style10"/>
        <w:jc w:val="right"/>
        <w:rPr>
          <w:rStyle w:val="FontStyle21"/>
          <w:b/>
          <w:sz w:val="28"/>
          <w:szCs w:val="28"/>
        </w:rPr>
      </w:pPr>
      <w:r w:rsidRPr="009F36DC">
        <w:rPr>
          <w:rStyle w:val="FontStyle21"/>
          <w:b/>
          <w:sz w:val="28"/>
          <w:szCs w:val="28"/>
        </w:rPr>
        <w:t>Приложение 1</w:t>
      </w:r>
    </w:p>
    <w:p w:rsidR="009F36DC" w:rsidRDefault="009F36DC" w:rsidP="009F36DC">
      <w:pPr>
        <w:pStyle w:val="Style10"/>
        <w:rPr>
          <w:rStyle w:val="FontStyle21"/>
          <w:sz w:val="28"/>
          <w:szCs w:val="28"/>
        </w:rPr>
      </w:pPr>
    </w:p>
    <w:p w:rsidR="00516F64" w:rsidRDefault="00516F64" w:rsidP="009F36DC">
      <w:pPr>
        <w:pStyle w:val="Style10"/>
        <w:rPr>
          <w:rStyle w:val="FontStyle21"/>
          <w:b/>
          <w:sz w:val="28"/>
          <w:szCs w:val="28"/>
        </w:rPr>
      </w:pPr>
    </w:p>
    <w:p w:rsidR="00516F64" w:rsidRDefault="00516F64" w:rsidP="009F36DC">
      <w:pPr>
        <w:pStyle w:val="Style10"/>
        <w:rPr>
          <w:rStyle w:val="FontStyle21"/>
          <w:b/>
          <w:sz w:val="28"/>
          <w:szCs w:val="28"/>
        </w:rPr>
      </w:pPr>
    </w:p>
    <w:p w:rsidR="009F36DC" w:rsidRPr="009F36DC" w:rsidRDefault="009F36DC" w:rsidP="009F36DC">
      <w:pPr>
        <w:pStyle w:val="Style10"/>
        <w:rPr>
          <w:rStyle w:val="FontStyle21"/>
          <w:b/>
          <w:sz w:val="28"/>
          <w:szCs w:val="28"/>
        </w:rPr>
      </w:pPr>
      <w:r w:rsidRPr="009F36DC">
        <w:rPr>
          <w:rStyle w:val="FontStyle21"/>
          <w:b/>
          <w:sz w:val="28"/>
          <w:szCs w:val="28"/>
        </w:rPr>
        <w:t>ЛИСТ СОГЛАСОВАНИЯ</w:t>
      </w:r>
    </w:p>
    <w:p w:rsidR="009F36DC" w:rsidRDefault="009F36DC" w:rsidP="009F36DC">
      <w:pPr>
        <w:pStyle w:val="Style10"/>
        <w:jc w:val="left"/>
        <w:rPr>
          <w:rStyle w:val="FontStyle21"/>
          <w:sz w:val="28"/>
          <w:szCs w:val="28"/>
        </w:rPr>
      </w:pPr>
    </w:p>
    <w:p w:rsidR="009F36DC" w:rsidRPr="009F36DC" w:rsidRDefault="007D404B" w:rsidP="009F36DC">
      <w:pPr>
        <w:pStyle w:val="Style1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</w:t>
      </w:r>
      <w:r w:rsidR="009F36DC" w:rsidRPr="009F36DC">
        <w:rPr>
          <w:rStyle w:val="FontStyle21"/>
          <w:sz w:val="28"/>
          <w:szCs w:val="28"/>
        </w:rPr>
        <w:t xml:space="preserve">аключения  по результатам экспертизы проекта  </w:t>
      </w:r>
      <w:r w:rsidR="00187AB1">
        <w:rPr>
          <w:rStyle w:val="FontStyle21"/>
          <w:sz w:val="28"/>
          <w:szCs w:val="28"/>
        </w:rPr>
        <w:t>решения Таймырского С</w:t>
      </w:r>
      <w:r>
        <w:rPr>
          <w:rStyle w:val="FontStyle21"/>
          <w:sz w:val="28"/>
          <w:szCs w:val="28"/>
        </w:rPr>
        <w:t>овета депутат о районном бюджете</w:t>
      </w:r>
      <w:r w:rsidR="00187AB1">
        <w:rPr>
          <w:rStyle w:val="FontStyle21"/>
          <w:sz w:val="28"/>
          <w:szCs w:val="28"/>
        </w:rPr>
        <w:t xml:space="preserve"> на _____ год и плановый период _____-_____ годов</w:t>
      </w:r>
    </w:p>
    <w:p w:rsidR="007D404B" w:rsidRDefault="007D404B" w:rsidP="009F36DC">
      <w:pPr>
        <w:pStyle w:val="Style10"/>
        <w:jc w:val="both"/>
        <w:rPr>
          <w:rStyle w:val="FontStyle21"/>
          <w:b/>
          <w:sz w:val="28"/>
          <w:szCs w:val="28"/>
        </w:rPr>
      </w:pPr>
    </w:p>
    <w:p w:rsidR="009F36DC" w:rsidRDefault="009F36DC" w:rsidP="009F36DC">
      <w:pPr>
        <w:pStyle w:val="Style10"/>
        <w:jc w:val="both"/>
        <w:rPr>
          <w:rStyle w:val="FontStyle21"/>
          <w:sz w:val="28"/>
          <w:szCs w:val="28"/>
        </w:rPr>
      </w:pPr>
      <w:r w:rsidRPr="007D404B">
        <w:rPr>
          <w:rStyle w:val="FontStyle21"/>
          <w:b/>
          <w:sz w:val="28"/>
          <w:szCs w:val="28"/>
        </w:rPr>
        <w:t>Разработчик проекта:</w:t>
      </w:r>
      <w:r w:rsidRPr="009F36DC">
        <w:rPr>
          <w:rStyle w:val="FontStyle21"/>
          <w:sz w:val="28"/>
          <w:szCs w:val="28"/>
        </w:rPr>
        <w:t xml:space="preserve"> </w:t>
      </w:r>
      <w:proofErr w:type="gramStart"/>
      <w:r w:rsidRPr="009F36DC">
        <w:rPr>
          <w:rStyle w:val="FontStyle21"/>
          <w:sz w:val="28"/>
          <w:szCs w:val="28"/>
        </w:rPr>
        <w:t>экспертно-аналитическая</w:t>
      </w:r>
      <w:proofErr w:type="gramEnd"/>
      <w:r w:rsidRPr="009F36DC">
        <w:rPr>
          <w:rStyle w:val="FontStyle21"/>
          <w:sz w:val="28"/>
          <w:szCs w:val="28"/>
        </w:rPr>
        <w:t xml:space="preserve"> </w:t>
      </w:r>
      <w:r w:rsidR="007D404B">
        <w:rPr>
          <w:rStyle w:val="FontStyle21"/>
          <w:sz w:val="28"/>
          <w:szCs w:val="28"/>
        </w:rPr>
        <w:t>отдел Контрольно-</w:t>
      </w:r>
      <w:r w:rsidRPr="009F36DC">
        <w:rPr>
          <w:rStyle w:val="FontStyle21"/>
          <w:sz w:val="28"/>
          <w:szCs w:val="28"/>
        </w:rPr>
        <w:t>Счетной палаты</w:t>
      </w:r>
    </w:p>
    <w:p w:rsidR="004D4E9A" w:rsidRDefault="004D4E9A" w:rsidP="009F36DC">
      <w:pPr>
        <w:pStyle w:val="Style10"/>
        <w:jc w:val="both"/>
        <w:rPr>
          <w:rStyle w:val="FontStyle21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985"/>
        <w:gridCol w:w="2942"/>
      </w:tblGrid>
      <w:tr w:rsidR="004D4E9A" w:rsidTr="00516F64">
        <w:trPr>
          <w:trHeight w:val="1310"/>
        </w:trPr>
        <w:tc>
          <w:tcPr>
            <w:tcW w:w="1951" w:type="dxa"/>
          </w:tcPr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Фамилия,</w:t>
            </w:r>
          </w:p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инициалы</w:t>
            </w:r>
          </w:p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визирующего</w:t>
            </w:r>
          </w:p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проект</w:t>
            </w:r>
          </w:p>
        </w:tc>
        <w:tc>
          <w:tcPr>
            <w:tcW w:w="3260" w:type="dxa"/>
          </w:tcPr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Наименование должности</w:t>
            </w:r>
          </w:p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Дата</w:t>
            </w:r>
          </w:p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 xml:space="preserve">поступления </w:t>
            </w:r>
            <w:proofErr w:type="gramStart"/>
            <w:r w:rsidRPr="004D4E9A">
              <w:rPr>
                <w:rStyle w:val="FontStyle21"/>
                <w:b/>
                <w:sz w:val="28"/>
                <w:szCs w:val="28"/>
              </w:rPr>
              <w:t>на</w:t>
            </w:r>
            <w:proofErr w:type="gramEnd"/>
          </w:p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согласование</w:t>
            </w:r>
          </w:p>
        </w:tc>
        <w:tc>
          <w:tcPr>
            <w:tcW w:w="2942" w:type="dxa"/>
          </w:tcPr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Замечания*,</w:t>
            </w:r>
          </w:p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подпись и дата</w:t>
            </w:r>
          </w:p>
          <w:p w:rsidR="004D4E9A" w:rsidRPr="004D4E9A" w:rsidRDefault="004D4E9A" w:rsidP="004D4E9A">
            <w:pPr>
              <w:pStyle w:val="Style10"/>
              <w:rPr>
                <w:rStyle w:val="FontStyle21"/>
                <w:b/>
                <w:sz w:val="28"/>
                <w:szCs w:val="28"/>
              </w:rPr>
            </w:pPr>
            <w:r w:rsidRPr="004D4E9A">
              <w:rPr>
                <w:rStyle w:val="FontStyle21"/>
                <w:b/>
                <w:sz w:val="28"/>
                <w:szCs w:val="28"/>
              </w:rPr>
              <w:t>согласования</w:t>
            </w:r>
          </w:p>
        </w:tc>
      </w:tr>
      <w:tr w:rsidR="004D4E9A" w:rsidTr="00516F64">
        <w:tc>
          <w:tcPr>
            <w:tcW w:w="1951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4E9A" w:rsidRDefault="00516F64" w:rsidP="00516F64">
            <w:pPr>
              <w:pStyle w:val="Style10"/>
              <w:ind w:left="-108" w:right="-108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color w:val="000000" w:themeColor="text1"/>
                <w:sz w:val="28"/>
                <w:szCs w:val="28"/>
              </w:rPr>
              <w:t>З</w:t>
            </w:r>
            <w:r w:rsidRPr="0045398C">
              <w:rPr>
                <w:rStyle w:val="FontStyle21"/>
                <w:color w:val="000000" w:themeColor="text1"/>
                <w:sz w:val="28"/>
                <w:szCs w:val="28"/>
              </w:rPr>
              <w:t>амес</w:t>
            </w:r>
            <w:r>
              <w:rPr>
                <w:rStyle w:val="FontStyle21"/>
                <w:color w:val="000000" w:themeColor="text1"/>
                <w:sz w:val="28"/>
                <w:szCs w:val="28"/>
              </w:rPr>
              <w:t>титель П</w:t>
            </w:r>
            <w:r w:rsidRPr="0045398C">
              <w:rPr>
                <w:rStyle w:val="FontStyle21"/>
                <w:color w:val="000000" w:themeColor="text1"/>
                <w:sz w:val="28"/>
                <w:szCs w:val="28"/>
              </w:rPr>
              <w:t>редседателя Контрольно-Счетной палаты</w:t>
            </w:r>
          </w:p>
        </w:tc>
        <w:tc>
          <w:tcPr>
            <w:tcW w:w="1985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942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</w:tr>
      <w:tr w:rsidR="004D4E9A" w:rsidTr="00516F64">
        <w:tc>
          <w:tcPr>
            <w:tcW w:w="1951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4E9A" w:rsidRDefault="00516F64" w:rsidP="00516F64">
            <w:pPr>
              <w:pStyle w:val="Style10"/>
              <w:rPr>
                <w:rStyle w:val="FontStyle21"/>
                <w:sz w:val="28"/>
                <w:szCs w:val="28"/>
              </w:rPr>
            </w:pPr>
            <w:r w:rsidRPr="0045398C">
              <w:rPr>
                <w:rStyle w:val="FontStyle21"/>
                <w:color w:val="000000" w:themeColor="text1"/>
                <w:sz w:val="28"/>
                <w:szCs w:val="28"/>
              </w:rPr>
              <w:t>аудитор-начальник инспекции</w:t>
            </w:r>
          </w:p>
        </w:tc>
        <w:tc>
          <w:tcPr>
            <w:tcW w:w="1985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942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</w:tr>
      <w:tr w:rsidR="004D4E9A" w:rsidTr="00516F64">
        <w:tc>
          <w:tcPr>
            <w:tcW w:w="1951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4E9A" w:rsidRDefault="00516F64" w:rsidP="00516F64">
            <w:pPr>
              <w:pStyle w:val="Style10"/>
              <w:rPr>
                <w:rStyle w:val="FontStyle21"/>
                <w:sz w:val="28"/>
                <w:szCs w:val="28"/>
              </w:rPr>
            </w:pPr>
            <w:r w:rsidRPr="0045398C">
              <w:rPr>
                <w:rStyle w:val="FontStyle21"/>
                <w:color w:val="000000" w:themeColor="text1"/>
                <w:sz w:val="28"/>
                <w:szCs w:val="28"/>
              </w:rPr>
              <w:t>консультант-юрист</w:t>
            </w:r>
          </w:p>
        </w:tc>
        <w:tc>
          <w:tcPr>
            <w:tcW w:w="1985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942" w:type="dxa"/>
          </w:tcPr>
          <w:p w:rsidR="004D4E9A" w:rsidRDefault="004D4E9A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  <w:p w:rsidR="008B087C" w:rsidRDefault="008B087C" w:rsidP="00985A4F">
            <w:pPr>
              <w:pStyle w:val="Style10"/>
              <w:jc w:val="both"/>
              <w:rPr>
                <w:rStyle w:val="FontStyle21"/>
                <w:sz w:val="28"/>
                <w:szCs w:val="28"/>
              </w:rPr>
            </w:pPr>
          </w:p>
        </w:tc>
      </w:tr>
    </w:tbl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516F64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  <w:r w:rsidRPr="00516F64">
        <w:rPr>
          <w:rStyle w:val="FontStyle21"/>
          <w:sz w:val="28"/>
          <w:szCs w:val="28"/>
        </w:rPr>
        <w:t>* Замечания, объёмные по содержанию, следует оформлять на отдельном листе.</w:t>
      </w: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p w:rsidR="009F36DC" w:rsidRDefault="009F36DC" w:rsidP="00985A4F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sectPr w:rsidR="009F36DC" w:rsidSect="009C53DB">
      <w:headerReference w:type="default" r:id="rId10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EF" w:rsidRDefault="000027EF" w:rsidP="00A577FD">
      <w:r>
        <w:separator/>
      </w:r>
    </w:p>
  </w:endnote>
  <w:endnote w:type="continuationSeparator" w:id="0">
    <w:p w:rsidR="000027EF" w:rsidRDefault="000027EF" w:rsidP="00A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EF" w:rsidRDefault="000027EF" w:rsidP="00A577FD">
      <w:r>
        <w:separator/>
      </w:r>
    </w:p>
  </w:footnote>
  <w:footnote w:type="continuationSeparator" w:id="0">
    <w:p w:rsidR="000027EF" w:rsidRDefault="000027EF" w:rsidP="00A5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65"/>
      <w:docPartObj>
        <w:docPartGallery w:val="Page Numbers (Top of Page)"/>
        <w:docPartUnique/>
      </w:docPartObj>
    </w:sdtPr>
    <w:sdtEndPr/>
    <w:sdtContent>
      <w:p w:rsidR="009C53DB" w:rsidRDefault="00D22B2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98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C53DB" w:rsidRDefault="009C53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A6"/>
    <w:multiLevelType w:val="singleLevel"/>
    <w:tmpl w:val="1BE6A7E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55E85C35"/>
    <w:multiLevelType w:val="singleLevel"/>
    <w:tmpl w:val="405C8B90"/>
    <w:lvl w:ilvl="0">
      <w:start w:val="1"/>
      <w:numFmt w:val="decimal"/>
      <w:lvlText w:val="3.2.1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2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50"/>
    <w:rsid w:val="000027EF"/>
    <w:rsid w:val="00011737"/>
    <w:rsid w:val="000253DF"/>
    <w:rsid w:val="00030ECD"/>
    <w:rsid w:val="000440A2"/>
    <w:rsid w:val="00067A7D"/>
    <w:rsid w:val="000876B5"/>
    <w:rsid w:val="000970C7"/>
    <w:rsid w:val="000B2703"/>
    <w:rsid w:val="000B459E"/>
    <w:rsid w:val="000B611A"/>
    <w:rsid w:val="000B7F6E"/>
    <w:rsid w:val="000C146F"/>
    <w:rsid w:val="000C1A45"/>
    <w:rsid w:val="000D30F8"/>
    <w:rsid w:val="000D73CE"/>
    <w:rsid w:val="00146874"/>
    <w:rsid w:val="00153B12"/>
    <w:rsid w:val="00154948"/>
    <w:rsid w:val="00160383"/>
    <w:rsid w:val="00187AB1"/>
    <w:rsid w:val="001A0951"/>
    <w:rsid w:val="001B6A7C"/>
    <w:rsid w:val="001F3784"/>
    <w:rsid w:val="00214A88"/>
    <w:rsid w:val="0021733D"/>
    <w:rsid w:val="002345D7"/>
    <w:rsid w:val="00261695"/>
    <w:rsid w:val="00273B1C"/>
    <w:rsid w:val="002C14FC"/>
    <w:rsid w:val="002E1FFD"/>
    <w:rsid w:val="002F43B9"/>
    <w:rsid w:val="003019FB"/>
    <w:rsid w:val="00325428"/>
    <w:rsid w:val="0033120E"/>
    <w:rsid w:val="003557D5"/>
    <w:rsid w:val="00364C13"/>
    <w:rsid w:val="00386973"/>
    <w:rsid w:val="003C334E"/>
    <w:rsid w:val="003F7BC9"/>
    <w:rsid w:val="004026C1"/>
    <w:rsid w:val="0042435A"/>
    <w:rsid w:val="00451D11"/>
    <w:rsid w:val="0045398C"/>
    <w:rsid w:val="00461D63"/>
    <w:rsid w:val="00475D3A"/>
    <w:rsid w:val="004771DC"/>
    <w:rsid w:val="004B0FC4"/>
    <w:rsid w:val="004B281C"/>
    <w:rsid w:val="004C055C"/>
    <w:rsid w:val="004C493D"/>
    <w:rsid w:val="004D4E9A"/>
    <w:rsid w:val="00516F64"/>
    <w:rsid w:val="00540D0A"/>
    <w:rsid w:val="00550FDD"/>
    <w:rsid w:val="00557D5F"/>
    <w:rsid w:val="00564064"/>
    <w:rsid w:val="0058651A"/>
    <w:rsid w:val="005B6968"/>
    <w:rsid w:val="006107F2"/>
    <w:rsid w:val="00621935"/>
    <w:rsid w:val="0065308F"/>
    <w:rsid w:val="00665504"/>
    <w:rsid w:val="0066660E"/>
    <w:rsid w:val="00674DC7"/>
    <w:rsid w:val="006859CE"/>
    <w:rsid w:val="006876D7"/>
    <w:rsid w:val="006A37D5"/>
    <w:rsid w:val="006D2C4B"/>
    <w:rsid w:val="006F6984"/>
    <w:rsid w:val="00726F8F"/>
    <w:rsid w:val="00742F15"/>
    <w:rsid w:val="007536D9"/>
    <w:rsid w:val="00756B98"/>
    <w:rsid w:val="00770C05"/>
    <w:rsid w:val="007876BD"/>
    <w:rsid w:val="0079738F"/>
    <w:rsid w:val="007D404B"/>
    <w:rsid w:val="007F4A69"/>
    <w:rsid w:val="00826626"/>
    <w:rsid w:val="00854E28"/>
    <w:rsid w:val="00876ACB"/>
    <w:rsid w:val="00891358"/>
    <w:rsid w:val="008A5728"/>
    <w:rsid w:val="008A5ED8"/>
    <w:rsid w:val="008B087C"/>
    <w:rsid w:val="008B7ADA"/>
    <w:rsid w:val="008C026E"/>
    <w:rsid w:val="008C7A95"/>
    <w:rsid w:val="008E0015"/>
    <w:rsid w:val="00910FFC"/>
    <w:rsid w:val="009328B8"/>
    <w:rsid w:val="00933A6E"/>
    <w:rsid w:val="00952695"/>
    <w:rsid w:val="0096050B"/>
    <w:rsid w:val="0098076D"/>
    <w:rsid w:val="00985A4F"/>
    <w:rsid w:val="009A7AD4"/>
    <w:rsid w:val="009B2299"/>
    <w:rsid w:val="009C53DB"/>
    <w:rsid w:val="009E5FF0"/>
    <w:rsid w:val="009F36DC"/>
    <w:rsid w:val="00A13A9A"/>
    <w:rsid w:val="00A361EF"/>
    <w:rsid w:val="00A44E11"/>
    <w:rsid w:val="00A44F62"/>
    <w:rsid w:val="00A577FD"/>
    <w:rsid w:val="00A86BB5"/>
    <w:rsid w:val="00A872EC"/>
    <w:rsid w:val="00AA6C5E"/>
    <w:rsid w:val="00AF11D4"/>
    <w:rsid w:val="00B14860"/>
    <w:rsid w:val="00B20DA2"/>
    <w:rsid w:val="00B371DE"/>
    <w:rsid w:val="00B41BA8"/>
    <w:rsid w:val="00B7409C"/>
    <w:rsid w:val="00B8699F"/>
    <w:rsid w:val="00BA1440"/>
    <w:rsid w:val="00BB6942"/>
    <w:rsid w:val="00BC5CE1"/>
    <w:rsid w:val="00BF48C5"/>
    <w:rsid w:val="00C11C51"/>
    <w:rsid w:val="00C63DF6"/>
    <w:rsid w:val="00C75AFE"/>
    <w:rsid w:val="00CB1150"/>
    <w:rsid w:val="00CB4A30"/>
    <w:rsid w:val="00CB5D14"/>
    <w:rsid w:val="00CF1074"/>
    <w:rsid w:val="00D048CB"/>
    <w:rsid w:val="00D21FE9"/>
    <w:rsid w:val="00D22B25"/>
    <w:rsid w:val="00D277C6"/>
    <w:rsid w:val="00D66B6B"/>
    <w:rsid w:val="00DA0F21"/>
    <w:rsid w:val="00DA1446"/>
    <w:rsid w:val="00DC2FFB"/>
    <w:rsid w:val="00DE0FF8"/>
    <w:rsid w:val="00E02AC3"/>
    <w:rsid w:val="00E85167"/>
    <w:rsid w:val="00EA5987"/>
    <w:rsid w:val="00ED3C66"/>
    <w:rsid w:val="00EE71EF"/>
    <w:rsid w:val="00F05B55"/>
    <w:rsid w:val="00F23870"/>
    <w:rsid w:val="00F32FFB"/>
    <w:rsid w:val="00F51609"/>
    <w:rsid w:val="00F91DF3"/>
    <w:rsid w:val="00F95DB0"/>
    <w:rsid w:val="00FC0A07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7F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rsid w:val="00CB1150"/>
    <w:pPr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semiHidden/>
    <w:rsid w:val="00CB1150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B1150"/>
    <w:pPr>
      <w:ind w:firstLine="709"/>
      <w:jc w:val="both"/>
    </w:pPr>
    <w:rPr>
      <w:color w:val="FF9900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B1150"/>
    <w:rPr>
      <w:rFonts w:ascii="Times New Roman" w:eastAsia="Times New Roman" w:hAnsi="Times New Roman" w:cs="Times New Roman"/>
      <w:color w:val="FF9900"/>
      <w:sz w:val="24"/>
      <w:szCs w:val="28"/>
      <w:lang w:eastAsia="ru-RU"/>
    </w:rPr>
  </w:style>
  <w:style w:type="paragraph" w:styleId="a5">
    <w:name w:val="Body Text"/>
    <w:basedOn w:val="a"/>
    <w:link w:val="a6"/>
    <w:semiHidden/>
    <w:rsid w:val="00CB1150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B11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9">
    <w:name w:val="Font Style19"/>
    <w:uiPriority w:val="99"/>
    <w:rsid w:val="000D30F8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D30F8"/>
    <w:pPr>
      <w:widowControl w:val="0"/>
      <w:tabs>
        <w:tab w:val="left" w:pos="9923"/>
      </w:tabs>
      <w:autoSpaceDE w:val="0"/>
      <w:autoSpaceDN w:val="0"/>
      <w:adjustRightInd w:val="0"/>
    </w:pPr>
  </w:style>
  <w:style w:type="paragraph" w:styleId="23">
    <w:name w:val="toc 2"/>
    <w:basedOn w:val="a"/>
    <w:next w:val="a"/>
    <w:autoRedefine/>
    <w:uiPriority w:val="39"/>
    <w:unhideWhenUsed/>
    <w:rsid w:val="000D30F8"/>
    <w:pPr>
      <w:widowControl w:val="0"/>
      <w:autoSpaceDE w:val="0"/>
      <w:autoSpaceDN w:val="0"/>
      <w:adjustRightInd w:val="0"/>
      <w:ind w:left="240"/>
    </w:pPr>
  </w:style>
  <w:style w:type="character" w:styleId="a7">
    <w:name w:val="Hyperlink"/>
    <w:basedOn w:val="a0"/>
    <w:uiPriority w:val="99"/>
    <w:unhideWhenUsed/>
    <w:rsid w:val="000D30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7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77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7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uiPriority w:val="99"/>
    <w:rsid w:val="00A577FD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2">
    <w:name w:val="Style12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21">
    <w:name w:val="Font Style21"/>
    <w:uiPriority w:val="99"/>
    <w:rsid w:val="00A577F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0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6107F2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6107F2"/>
    <w:pPr>
      <w:widowControl w:val="0"/>
      <w:autoSpaceDE w:val="0"/>
      <w:autoSpaceDN w:val="0"/>
      <w:adjustRightInd w:val="0"/>
      <w:spacing w:line="322" w:lineRule="exact"/>
      <w:ind w:firstLine="298"/>
    </w:pPr>
  </w:style>
  <w:style w:type="paragraph" w:customStyle="1" w:styleId="Style6">
    <w:name w:val="Style6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hanging="1286"/>
    </w:pPr>
  </w:style>
  <w:style w:type="paragraph" w:customStyle="1" w:styleId="Style13">
    <w:name w:val="Style13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firstLine="1109"/>
    </w:pPr>
  </w:style>
  <w:style w:type="paragraph" w:customStyle="1" w:styleId="Style15">
    <w:name w:val="Style15"/>
    <w:basedOn w:val="a"/>
    <w:uiPriority w:val="99"/>
    <w:rsid w:val="004026C1"/>
    <w:pPr>
      <w:widowControl w:val="0"/>
      <w:autoSpaceDE w:val="0"/>
      <w:autoSpaceDN w:val="0"/>
      <w:adjustRightInd w:val="0"/>
      <w:spacing w:line="322" w:lineRule="exact"/>
      <w:ind w:hanging="581"/>
    </w:pPr>
  </w:style>
  <w:style w:type="paragraph" w:customStyle="1" w:styleId="Style9">
    <w:name w:val="Style9"/>
    <w:basedOn w:val="a"/>
    <w:uiPriority w:val="99"/>
    <w:rsid w:val="001A0951"/>
    <w:pPr>
      <w:widowControl w:val="0"/>
      <w:autoSpaceDE w:val="0"/>
      <w:autoSpaceDN w:val="0"/>
      <w:adjustRightInd w:val="0"/>
      <w:spacing w:line="323" w:lineRule="exact"/>
      <w:ind w:hanging="110"/>
    </w:pPr>
  </w:style>
  <w:style w:type="paragraph" w:customStyle="1" w:styleId="Style14">
    <w:name w:val="Style14"/>
    <w:basedOn w:val="a"/>
    <w:uiPriority w:val="99"/>
    <w:rsid w:val="001A095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7F4A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A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8A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D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7DA2-BD05-4C51-9F83-689A87EF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user4</cp:lastModifiedBy>
  <cp:revision>4</cp:revision>
  <cp:lastPrinted>2014-08-28T02:48:00Z</cp:lastPrinted>
  <dcterms:created xsi:type="dcterms:W3CDTF">2014-10-14T01:29:00Z</dcterms:created>
  <dcterms:modified xsi:type="dcterms:W3CDTF">2016-04-07T06:48:00Z</dcterms:modified>
</cp:coreProperties>
</file>