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F2" w:rsidRDefault="003F60F2" w:rsidP="00BD5996">
      <w:pPr>
        <w:pStyle w:val="ConsPlusNormal"/>
        <w:jc w:val="center"/>
        <w:outlineLvl w:val="0"/>
      </w:pPr>
      <w:bookmarkStart w:id="0" w:name="_GoBack"/>
      <w:r>
        <w:t>Задачи Управления</w:t>
      </w:r>
    </w:p>
    <w:p w:rsidR="003F60F2" w:rsidRDefault="003F60F2" w:rsidP="00BD5996">
      <w:pPr>
        <w:pStyle w:val="ConsPlusNormal"/>
        <w:ind w:firstLine="540"/>
        <w:jc w:val="both"/>
      </w:pPr>
    </w:p>
    <w:p w:rsidR="003F60F2" w:rsidRDefault="003F60F2" w:rsidP="00BD5996">
      <w:pPr>
        <w:pStyle w:val="ConsPlusNormal"/>
        <w:ind w:firstLine="540"/>
        <w:jc w:val="both"/>
      </w:pPr>
      <w:r>
        <w:t xml:space="preserve"> Основными задачами Управления являются:</w:t>
      </w:r>
    </w:p>
    <w:p w:rsidR="003F60F2" w:rsidRDefault="003F60F2" w:rsidP="00BD5996">
      <w:pPr>
        <w:pStyle w:val="ConsPlusNormal"/>
        <w:ind w:firstLine="540"/>
        <w:jc w:val="both"/>
      </w:pPr>
      <w:r>
        <w:t>1. Участие в разработке, формировании и проведении единой муниципальной политики в области имущественных и земельных отношений в муниципальном районе, методическое и правовое обеспечение процессов приватизации, управления и распоряжения имуществом, находящимся в собственности муниципального района (далее - объекты муниципальной собственности).</w:t>
      </w:r>
    </w:p>
    <w:p w:rsidR="003F60F2" w:rsidRDefault="003F60F2" w:rsidP="00BD5996">
      <w:pPr>
        <w:pStyle w:val="ConsPlusNormal"/>
        <w:ind w:firstLine="540"/>
        <w:jc w:val="both"/>
      </w:pPr>
      <w:r>
        <w:t>2. Обеспечение эффективного управления, распоряжения, а также рационального использования объектов муниципальной собственности, осуществление приватизации объектов муниципальной собственности и обеспечение системного подхода к приватизационному процессу.</w:t>
      </w:r>
    </w:p>
    <w:p w:rsidR="003F60F2" w:rsidRDefault="003F60F2" w:rsidP="00BD5996">
      <w:pPr>
        <w:pStyle w:val="ConsPlusNormal"/>
        <w:ind w:firstLine="539"/>
        <w:jc w:val="both"/>
      </w:pPr>
      <w:r>
        <w:t>3. Обеспечение в пределах своей компетенции защиты имущественных и связанных с ними прав муниципального района.</w:t>
      </w:r>
    </w:p>
    <w:p w:rsidR="003F60F2" w:rsidRDefault="003F60F2" w:rsidP="00BD5996">
      <w:pPr>
        <w:pStyle w:val="ConsPlusNormal"/>
        <w:ind w:firstLine="539"/>
        <w:jc w:val="both"/>
      </w:pPr>
      <w:r>
        <w:t xml:space="preserve">4. Обеспечение </w:t>
      </w:r>
      <w:proofErr w:type="gramStart"/>
      <w:r>
        <w:t>функционирования системы учета объектов муниципальной собственности</w:t>
      </w:r>
      <w:proofErr w:type="gramEnd"/>
      <w:r>
        <w:t xml:space="preserve"> и контроля за их использованием.</w:t>
      </w:r>
    </w:p>
    <w:p w:rsidR="003F60F2" w:rsidRDefault="003F60F2" w:rsidP="00BD5996">
      <w:pPr>
        <w:pStyle w:val="ConsPlusNormal"/>
        <w:ind w:firstLine="539"/>
        <w:jc w:val="both"/>
      </w:pPr>
      <w:r>
        <w:t>5. Координация деятельности органов Администрации муниципального района в области управления и распоряжения объектами муниципальной собственности, взаимодействие по указанным вопросам с органами государственной власти и органами местного самоуправления муниципальных образований, входящих в состав муниципального района.</w:t>
      </w:r>
    </w:p>
    <w:p w:rsidR="00E32A88" w:rsidRDefault="00E32A88" w:rsidP="00BD5996">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6.</w:t>
      </w:r>
      <w:r>
        <w:rPr>
          <w:rFonts w:ascii="Arial" w:hAnsi="Arial" w:cs="Arial"/>
          <w:sz w:val="24"/>
          <w:szCs w:val="24"/>
        </w:rPr>
        <w:t xml:space="preserve"> Управление и распоряжение жилищным фондом муниципального района.</w:t>
      </w:r>
    </w:p>
    <w:p w:rsidR="00E32A88" w:rsidRDefault="00E32A88" w:rsidP="00BD5996">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7.</w:t>
      </w:r>
      <w:r>
        <w:rPr>
          <w:rFonts w:ascii="Arial" w:hAnsi="Arial" w:cs="Arial"/>
          <w:sz w:val="24"/>
          <w:szCs w:val="24"/>
        </w:rPr>
        <w:t xml:space="preserve"> Обеспечение исполнения нормативных правовых актов Российской Федерации, Красноярского края, органов местного самоуправления муниципального района по вопросам использования жилищного фонда.</w:t>
      </w:r>
    </w:p>
    <w:p w:rsidR="00E32A88" w:rsidRDefault="00E32A88" w:rsidP="00BD5996">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8</w:t>
      </w:r>
      <w:r>
        <w:rPr>
          <w:rFonts w:ascii="Arial" w:hAnsi="Arial" w:cs="Arial"/>
          <w:sz w:val="24"/>
          <w:szCs w:val="24"/>
        </w:rPr>
        <w:t xml:space="preserve">. Осуществление </w:t>
      </w:r>
      <w:proofErr w:type="gramStart"/>
      <w:r>
        <w:rPr>
          <w:rFonts w:ascii="Arial" w:hAnsi="Arial" w:cs="Arial"/>
          <w:sz w:val="24"/>
          <w:szCs w:val="24"/>
        </w:rPr>
        <w:t>контроля за</w:t>
      </w:r>
      <w:proofErr w:type="gramEnd"/>
      <w:r>
        <w:rPr>
          <w:rFonts w:ascii="Arial" w:hAnsi="Arial" w:cs="Arial"/>
          <w:sz w:val="24"/>
          <w:szCs w:val="24"/>
        </w:rPr>
        <w:t xml:space="preserve"> использованием жилищного фонда, находящегося в собственности муниципального района.</w:t>
      </w:r>
    </w:p>
    <w:p w:rsidR="00E32A88" w:rsidRDefault="00E32A88" w:rsidP="00BD5996">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9</w:t>
      </w:r>
      <w:r>
        <w:rPr>
          <w:rFonts w:ascii="Arial" w:hAnsi="Arial" w:cs="Arial"/>
          <w:sz w:val="24"/>
          <w:szCs w:val="24"/>
        </w:rPr>
        <w:t xml:space="preserve">. </w:t>
      </w:r>
      <w:proofErr w:type="gramStart"/>
      <w:r>
        <w:rPr>
          <w:rFonts w:ascii="Arial" w:hAnsi="Arial" w:cs="Arial"/>
          <w:sz w:val="24"/>
          <w:szCs w:val="24"/>
        </w:rPr>
        <w:t>Содержание, эксплуатация и обеспечение сохранности жилых помещений муниципального жилищного фонда, находящегося в собственности муниципального района, не переданных во временное владение и (или) пользование третьим лицам, за исключением функций по содержанию, эксплуатации и сохранности муниципального жилищного фонда, реализуемых иными органами и структурными подразделениями Администрации муниципального района или муниципальными казенными учреждениями в пределах переданных им полномочий.</w:t>
      </w:r>
      <w:proofErr w:type="gramEnd"/>
    </w:p>
    <w:p w:rsidR="00E32A88" w:rsidRDefault="00E32A88" w:rsidP="00BD5996">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10</w:t>
      </w:r>
      <w:r>
        <w:rPr>
          <w:rFonts w:ascii="Arial" w:hAnsi="Arial" w:cs="Arial"/>
          <w:sz w:val="24"/>
          <w:szCs w:val="24"/>
        </w:rPr>
        <w:t>. Проведение муниципального земельного контроля в границах сельских поселений, входящих в состав муниципального района.</w:t>
      </w:r>
    </w:p>
    <w:p w:rsidR="00E32A88" w:rsidRDefault="00E32A88" w:rsidP="00BD5996">
      <w:pPr>
        <w:pStyle w:val="ConsPlusNormal"/>
        <w:ind w:firstLine="540"/>
        <w:jc w:val="both"/>
      </w:pPr>
    </w:p>
    <w:p w:rsidR="003F60F2" w:rsidRDefault="003F60F2" w:rsidP="00BD5996">
      <w:pPr>
        <w:pStyle w:val="ConsPlusNormal"/>
        <w:ind w:firstLine="540"/>
        <w:jc w:val="both"/>
      </w:pPr>
    </w:p>
    <w:p w:rsidR="003F60F2" w:rsidRDefault="003F60F2" w:rsidP="00BD5996">
      <w:pPr>
        <w:pStyle w:val="ConsPlusNormal"/>
        <w:jc w:val="center"/>
        <w:outlineLvl w:val="0"/>
      </w:pPr>
      <w:r>
        <w:t>Функции Управления</w:t>
      </w:r>
    </w:p>
    <w:p w:rsidR="003F60F2" w:rsidRDefault="003F60F2" w:rsidP="00BD5996">
      <w:pPr>
        <w:pStyle w:val="ConsPlusNormal"/>
        <w:ind w:firstLine="540"/>
        <w:jc w:val="both"/>
      </w:pPr>
    </w:p>
    <w:p w:rsidR="003F60F2" w:rsidRDefault="003F60F2" w:rsidP="00BD5996">
      <w:pPr>
        <w:pStyle w:val="ConsPlusNormal"/>
        <w:ind w:firstLine="540"/>
        <w:jc w:val="both"/>
      </w:pPr>
      <w:r>
        <w:t>Управление в соответствии с возложенными на него задачами осуществляет следующие функции:</w:t>
      </w:r>
    </w:p>
    <w:p w:rsidR="003F60F2" w:rsidRDefault="003F60F2" w:rsidP="00BD5996">
      <w:pPr>
        <w:pStyle w:val="ConsPlusNormal"/>
        <w:ind w:firstLine="540"/>
        <w:jc w:val="both"/>
      </w:pPr>
      <w:r>
        <w:t>1. Управление и распоряжение объектами муниципальной собственностью в пределах своей компетенции.</w:t>
      </w:r>
    </w:p>
    <w:p w:rsidR="003F60F2" w:rsidRDefault="003F60F2" w:rsidP="00BD5996">
      <w:pPr>
        <w:pStyle w:val="ConsPlusNormal"/>
        <w:ind w:firstLine="540"/>
        <w:jc w:val="both"/>
      </w:pPr>
      <w:r>
        <w:t xml:space="preserve">2. Принятие решений о совершении сделок с объектами муниципальной собственности, находящимися в казне муниципального района (за исключением объектов жилищного фонда), </w:t>
      </w:r>
      <w:proofErr w:type="gramStart"/>
      <w:r>
        <w:t>по</w:t>
      </w:r>
      <w:proofErr w:type="gramEnd"/>
      <w:r>
        <w:t>:</w:t>
      </w:r>
    </w:p>
    <w:p w:rsidR="003F60F2" w:rsidRDefault="003F60F2" w:rsidP="00BD5996">
      <w:pPr>
        <w:pStyle w:val="ConsPlusNormal"/>
        <w:ind w:firstLine="540"/>
        <w:jc w:val="both"/>
      </w:pPr>
      <w:r>
        <w:t>1) передаче в аренду;</w:t>
      </w:r>
    </w:p>
    <w:p w:rsidR="003F60F2" w:rsidRDefault="003F60F2" w:rsidP="00BD5996">
      <w:pPr>
        <w:pStyle w:val="ConsPlusNormal"/>
        <w:ind w:firstLine="540"/>
        <w:jc w:val="both"/>
      </w:pPr>
      <w:r>
        <w:t>2) предоставлению в безвозмездное пользование;</w:t>
      </w:r>
    </w:p>
    <w:p w:rsidR="003F60F2" w:rsidRDefault="003F60F2" w:rsidP="00BD5996">
      <w:pPr>
        <w:pStyle w:val="ConsPlusNormal"/>
        <w:ind w:firstLine="540"/>
        <w:jc w:val="both"/>
      </w:pPr>
      <w:r>
        <w:t>3) передаче в доверительное управление;</w:t>
      </w:r>
    </w:p>
    <w:p w:rsidR="003F60F2" w:rsidRDefault="003F60F2" w:rsidP="00BD5996">
      <w:pPr>
        <w:pStyle w:val="ConsPlusNormal"/>
        <w:ind w:firstLine="540"/>
        <w:jc w:val="both"/>
      </w:pPr>
      <w:r>
        <w:t>4) предоставлению для установки и эксплуатации рекламных конструкций;</w:t>
      </w:r>
    </w:p>
    <w:p w:rsidR="003F60F2" w:rsidRDefault="003F60F2" w:rsidP="00BD5996">
      <w:pPr>
        <w:pStyle w:val="ConsPlusNormal"/>
        <w:ind w:firstLine="540"/>
        <w:jc w:val="both"/>
      </w:pPr>
      <w:r>
        <w:t>5) пер</w:t>
      </w:r>
      <w:r w:rsidR="00E32A88">
        <w:t>едаче на хранение;</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6) </w:t>
      </w:r>
      <w:r>
        <w:rPr>
          <w:rFonts w:ascii="Arial" w:hAnsi="Arial" w:cs="Arial"/>
          <w:sz w:val="24"/>
          <w:szCs w:val="24"/>
        </w:rPr>
        <w:t>предоставлению в постоянное бессрочное пользование.</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Осуществление полномочий по предоставлению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района (далее - земельные участки неразграниченной государственной собственности):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заключение договоров аренды, безвозмездного пользования земельными участками неразграниченной государственной собственности;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принятие решения о проведен</w:t>
      </w:r>
      <w:proofErr w:type="gramStart"/>
      <w:r>
        <w:rPr>
          <w:rFonts w:ascii="Arial" w:hAnsi="Arial" w:cs="Arial"/>
          <w:sz w:val="24"/>
          <w:szCs w:val="24"/>
        </w:rPr>
        <w:t>ии ау</w:t>
      </w:r>
      <w:proofErr w:type="gramEnd"/>
      <w:r>
        <w:rPr>
          <w:rFonts w:ascii="Arial" w:hAnsi="Arial" w:cs="Arial"/>
          <w:sz w:val="24"/>
          <w:szCs w:val="24"/>
        </w:rPr>
        <w:t>кциона по продаже земельного участка неразграниченной государственной собственности, аукциона на право заключения договора аренды;</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организация и проведение торгов по продаже земельных участков неразграниченной государственной собственности или на право заключения договора аренды земельных участков;</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подготовка проектов муниципальных правовых актов муниципального района по вопросам предоставления земельных участков неразграниченной государственной собственности;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участие в проведении работ по государственной кадастровой оценке земельных участков;</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учет договоров аренды, безвозмездного пользования земельными участками неразграниченной государственной собственности;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подготовка документов по продаже земельных участков;</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учет земельных участков неразграниченной государственной собственности,</w:t>
      </w:r>
      <w:r>
        <w:rPr>
          <w:rFonts w:ascii="Arial" w:hAnsi="Arial" w:cs="Arial"/>
          <w:sz w:val="24"/>
          <w:szCs w:val="24"/>
        </w:rPr>
        <w:t xml:space="preserve"> предоставленных в пользование.</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Разработка программы приватизации муниципального имущества и обеспечение ее реализации, анализ хода и эффективности мероприятий по приватизации.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Ведение работ по оформлению в соответствии с законодательством Российской Федерации права собственности муниципального района на объекты недвижимости и регистрации сделок с объектами недвижимости, являющимися объектами муниципальной собственности.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Ведение работ по приемке объектов, находящихся в государственной собственности или собственности иных муниципальных образований, </w:t>
      </w:r>
      <w:proofErr w:type="gramStart"/>
      <w:r>
        <w:rPr>
          <w:rFonts w:ascii="Arial" w:hAnsi="Arial" w:cs="Arial"/>
          <w:sz w:val="24"/>
          <w:szCs w:val="24"/>
        </w:rPr>
        <w:t>в</w:t>
      </w:r>
      <w:proofErr w:type="gramEnd"/>
      <w:r>
        <w:rPr>
          <w:rFonts w:ascii="Arial" w:hAnsi="Arial" w:cs="Arial"/>
          <w:sz w:val="24"/>
          <w:szCs w:val="24"/>
        </w:rPr>
        <w:t xml:space="preserve"> собственность муниципального района.</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Ведение работ по передаче объектов муниципальной собственности в государственную собственность или собственность иных муниципальных образований.</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Формирование перечней объектов, принимаемых в муниципальную собственность и передаваемых из муниципальной собственности в государственную собственность или собственность иных муниципальных образований.</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Организация и выполнение мероприятий, связанных с передачей и приемом в муниципальную собственность организаций (юридических лиц) и иного имущества.</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Осуществление согласования списания муниципального имущества, закрепленного на праве оперативного управления за органами местного самоуправления муниципального района, органами Администрации муниципального района и муниципальными учреждениями.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Ведение реестров объектов муниципальной собственности, муниципальных предприятий и учреждений, акций (долей) муниципального района в уставном капитале хозяйственных обществ (товариществ).</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12. Осуществление полномочий учредителя при государственной регистрации муниципальных предприятий и муниципальных учреждений, иных юридических лиц, создаваемых с участием муниципального района, кроме </w:t>
      </w:r>
      <w:r>
        <w:rPr>
          <w:rFonts w:ascii="Arial" w:hAnsi="Arial" w:cs="Arial"/>
          <w:sz w:val="24"/>
          <w:szCs w:val="24"/>
        </w:rPr>
        <w:lastRenderedPageBreak/>
        <w:t>случаев, когда осуществление указанных полномочий отнесено к компетенции иных органов местного самоуправления муниципального района.</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12.1. Утверждение учредительных документов муниципальных предприятий и муниципальных учреждений, кроме случаев, когда осуществление указанных полномочий отнесено к компетенции иных органов местного самоуправления муниципального района.</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 Дает согласие муниципальным учреждениям и муниципальным предприятиям на распоряжение имуществом (за исключением его отчуждения), закрепленным за ними на праве оперативного управления, в случаях, установленных законодательством Российской Федерации.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Дает согласие муниципальным предприятиям на сдачу недвижимого имущества, закрепленного на праве хозяйственного ведения, в аренду, в залог, внесение в качестве вклада в уставный (складочный) капитал хозяйственного общества или товарищества или распоряжение им иным способом (за исключением его отчуждения).</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Дает согласие муниципальным предприятиям на совершение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на заключение договоров простого товарищества.</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 Совершение сделок по отчуждению объектов муниципальной собственности, в том числе заключение договоров по их продаже, мене и передаче в залог, в случаях и порядке, предусмотренных муниципальными правовыми актами муниципального района.</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 Организация и осуществление от имени муниципального района управления находящимися в собственности муниципального района акциями, долями в уставном капитале хозяйственных обществ.</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18. Заключает договоры на проведение оценки объектов муниципальной собственности, находящихся в казне муниципального района, в случаях, установленных законодательством и нормативными правовыми актами муниципального района.</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19. Осуществление полномочий арендодателя, ссудодателя объектов муниципальной собственности, находящихся в казне муниципального района, заключение договоров по передаче объектов муниципальной собственности в доверительное управление.</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20. Заключение договоров найма служебных жилых помещений, договоров коммерческого найма жилых помещений, договоров аренды жилых помещений в случаях и порядке, предусмотренных муниципальными правовыми актами.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00BD5996">
        <w:rPr>
          <w:rFonts w:ascii="Arial" w:hAnsi="Arial" w:cs="Arial"/>
          <w:sz w:val="24"/>
          <w:szCs w:val="24"/>
        </w:rPr>
        <w:t>1</w:t>
      </w:r>
      <w:r>
        <w:rPr>
          <w:rFonts w:ascii="Arial" w:hAnsi="Arial" w:cs="Arial"/>
          <w:sz w:val="24"/>
          <w:szCs w:val="24"/>
        </w:rPr>
        <w:t xml:space="preserve">. Осуществление </w:t>
      </w: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и использованием по назначению объектов муниципальной собственности.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00BD5996">
        <w:rPr>
          <w:rFonts w:ascii="Arial" w:hAnsi="Arial" w:cs="Arial"/>
          <w:sz w:val="24"/>
          <w:szCs w:val="24"/>
        </w:rPr>
        <w:t>2</w:t>
      </w:r>
      <w:r>
        <w:rPr>
          <w:rFonts w:ascii="Arial" w:hAnsi="Arial" w:cs="Arial"/>
          <w:sz w:val="24"/>
          <w:szCs w:val="24"/>
        </w:rPr>
        <w:t>. Осуществление администрирования доходов бюджета:</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от передачи объектов муниципальной собственности и земельных участков неразграниченной государственной собственности в пользование;</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от прибыли, приходящейся на доли в уставных (складочных) капиталах хозяйственных обществ, или дивидендов по акциям, принадлежащим муниципальному району;</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от реализации объектов муниципальной собственности;</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от продажи земельных участков.</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00BD5996">
        <w:rPr>
          <w:rFonts w:ascii="Arial" w:hAnsi="Arial" w:cs="Arial"/>
          <w:sz w:val="24"/>
          <w:szCs w:val="24"/>
        </w:rPr>
        <w:t>3</w:t>
      </w:r>
      <w:r>
        <w:rPr>
          <w:rFonts w:ascii="Arial" w:hAnsi="Arial" w:cs="Arial"/>
          <w:sz w:val="24"/>
          <w:szCs w:val="24"/>
        </w:rPr>
        <w:t xml:space="preserve">. </w:t>
      </w:r>
      <w:proofErr w:type="gramStart"/>
      <w:r>
        <w:rPr>
          <w:rFonts w:ascii="Arial" w:hAnsi="Arial" w:cs="Arial"/>
          <w:sz w:val="24"/>
          <w:szCs w:val="24"/>
        </w:rPr>
        <w:t xml:space="preserve">Ведение учета (реестр) договоров аренды, безвозмездного пользования, доверительного управления, залога (иного обременения) муниципального имущества, договоров найма жилых помещений, договоров на представление интересов муниципального района в органах управления акционерных обществ </w:t>
      </w:r>
      <w:r>
        <w:rPr>
          <w:rFonts w:ascii="Arial" w:hAnsi="Arial" w:cs="Arial"/>
          <w:sz w:val="24"/>
          <w:szCs w:val="24"/>
        </w:rPr>
        <w:lastRenderedPageBreak/>
        <w:t>(хозяйственных обществ), часть акций (доли, вклады) которых находится в муниципальной собственности, осуществление контроля за соблюдением условий таких договоров.</w:t>
      </w:r>
      <w:proofErr w:type="gramEnd"/>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24</w:t>
      </w:r>
      <w:r w:rsidR="00E32A88">
        <w:rPr>
          <w:rFonts w:ascii="Arial" w:hAnsi="Arial" w:cs="Arial"/>
          <w:sz w:val="24"/>
          <w:szCs w:val="24"/>
        </w:rPr>
        <w:t>. Заключение трудовых договоров с руководителями муниципальных учреждений и предприятий, ведение трудовых договоров (за исключением трудовых договоров с руководителями образовательных организаций).</w:t>
      </w:r>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25</w:t>
      </w:r>
      <w:r w:rsidR="00E32A88">
        <w:rPr>
          <w:rFonts w:ascii="Arial" w:hAnsi="Arial" w:cs="Arial"/>
          <w:sz w:val="24"/>
          <w:szCs w:val="24"/>
        </w:rPr>
        <w:t>. Организация и проведение торгов на право заключения договоров пользования имуществом, составляющим казну муниципального района (в том числе объектами жилищного фонда).</w:t>
      </w:r>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w:t>
      </w:r>
      <w:r w:rsidR="00E32A88">
        <w:rPr>
          <w:rFonts w:ascii="Arial" w:hAnsi="Arial" w:cs="Arial"/>
          <w:sz w:val="24"/>
          <w:szCs w:val="24"/>
        </w:rPr>
        <w:t>. Осуществление от имени Администрации муниципального района муниципального земельного контроля в границах сельских поселений, входящих в состав муниципального района, за соблюдением:</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32A88" w:rsidRDefault="00E32A88"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w:t>
      </w:r>
      <w:r w:rsidR="00E32A88">
        <w:rPr>
          <w:rFonts w:ascii="Arial" w:hAnsi="Arial" w:cs="Arial"/>
          <w:sz w:val="24"/>
          <w:szCs w:val="24"/>
        </w:rPr>
        <w:t>. В области управления и распоряжения жилищным фондом муниципального района:</w:t>
      </w:r>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w:t>
      </w:r>
      <w:r w:rsidR="00E32A88">
        <w:rPr>
          <w:rFonts w:ascii="Arial" w:hAnsi="Arial" w:cs="Arial"/>
          <w:sz w:val="24"/>
          <w:szCs w:val="24"/>
        </w:rPr>
        <w:t>.1. Осуществление учета жилищного фонда муниципального района в рамках полномочий, установленных нормативными правовыми актами органов местного самоуправления муниципального района.</w:t>
      </w:r>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w:t>
      </w:r>
      <w:r w:rsidR="00E32A88">
        <w:rPr>
          <w:rFonts w:ascii="Arial" w:hAnsi="Arial" w:cs="Arial"/>
          <w:sz w:val="24"/>
          <w:szCs w:val="24"/>
        </w:rPr>
        <w:t>.2. Осуществление полномочий арендодателя (</w:t>
      </w:r>
      <w:proofErr w:type="spellStart"/>
      <w:r w:rsidR="00E32A88">
        <w:rPr>
          <w:rFonts w:ascii="Arial" w:hAnsi="Arial" w:cs="Arial"/>
          <w:sz w:val="24"/>
          <w:szCs w:val="24"/>
        </w:rPr>
        <w:t>наймодателя</w:t>
      </w:r>
      <w:proofErr w:type="spellEnd"/>
      <w:r w:rsidR="00E32A88">
        <w:rPr>
          <w:rFonts w:ascii="Arial" w:hAnsi="Arial" w:cs="Arial"/>
          <w:sz w:val="24"/>
          <w:szCs w:val="24"/>
        </w:rPr>
        <w:t xml:space="preserve">) жилых помещений, являющихся собственностью муниципального района, осуществление </w:t>
      </w:r>
      <w:proofErr w:type="gramStart"/>
      <w:r w:rsidR="00E32A88">
        <w:rPr>
          <w:rFonts w:ascii="Arial" w:hAnsi="Arial" w:cs="Arial"/>
          <w:sz w:val="24"/>
          <w:szCs w:val="24"/>
        </w:rPr>
        <w:t>контроля за</w:t>
      </w:r>
      <w:proofErr w:type="gramEnd"/>
      <w:r w:rsidR="00E32A88">
        <w:rPr>
          <w:rFonts w:ascii="Arial" w:hAnsi="Arial" w:cs="Arial"/>
          <w:sz w:val="24"/>
          <w:szCs w:val="24"/>
        </w:rPr>
        <w:t xml:space="preserve"> использованием жилых помещений по целевому назначению.</w:t>
      </w:r>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w:t>
      </w:r>
      <w:r w:rsidR="00E32A88">
        <w:rPr>
          <w:rFonts w:ascii="Arial" w:hAnsi="Arial" w:cs="Arial"/>
          <w:sz w:val="24"/>
          <w:szCs w:val="24"/>
        </w:rPr>
        <w:t xml:space="preserve">.3. </w:t>
      </w:r>
      <w:proofErr w:type="gramStart"/>
      <w:r w:rsidR="00E32A88">
        <w:rPr>
          <w:rFonts w:ascii="Arial" w:hAnsi="Arial" w:cs="Arial"/>
          <w:sz w:val="24"/>
          <w:szCs w:val="24"/>
        </w:rPr>
        <w:t>Заключение договоров социального найма, договоров найма специализированного жилищного фонда, договоров найма жилых помещений коммерческого использования, договоров безвозмездного пользования жилыми помещениями, договоров аренды жилых помещений, договоров мены жилых помещений, договоров передачи жилых помещений в собственность муниципального района, договоров передачи жилых помещений в собственность граждан в соответствии с действующим законодательством в рамках, установленных правовыми актами органов местного самоуправления муниципального района, а также</w:t>
      </w:r>
      <w:proofErr w:type="gramEnd"/>
      <w:r w:rsidR="00E32A88">
        <w:rPr>
          <w:rFonts w:ascii="Arial" w:hAnsi="Arial" w:cs="Arial"/>
          <w:sz w:val="24"/>
          <w:szCs w:val="24"/>
        </w:rPr>
        <w:t xml:space="preserve"> ведение учета (реестра) указанных договоров.</w:t>
      </w:r>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w:t>
      </w:r>
      <w:r w:rsidR="00E32A88">
        <w:rPr>
          <w:rFonts w:ascii="Arial" w:hAnsi="Arial" w:cs="Arial"/>
          <w:sz w:val="24"/>
          <w:szCs w:val="24"/>
        </w:rPr>
        <w:t>.4. Ведение Реестра собственности муниципального района в отношении жилых помещений.</w:t>
      </w:r>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w:t>
      </w:r>
      <w:r w:rsidR="00E32A88">
        <w:rPr>
          <w:rFonts w:ascii="Arial" w:hAnsi="Arial" w:cs="Arial"/>
          <w:sz w:val="24"/>
          <w:szCs w:val="24"/>
        </w:rPr>
        <w:t>.5. Осуществление защиты имущественных прав и интересов муниципального района, связанных с пользованием и распоряжением муниципальным жилищным фондом.</w:t>
      </w:r>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w:t>
      </w:r>
      <w:r w:rsidR="00E32A88">
        <w:rPr>
          <w:rFonts w:ascii="Arial" w:hAnsi="Arial" w:cs="Arial"/>
          <w:sz w:val="24"/>
          <w:szCs w:val="24"/>
        </w:rPr>
        <w:t xml:space="preserve">.6. </w:t>
      </w:r>
      <w:proofErr w:type="gramStart"/>
      <w:r w:rsidR="00E32A88">
        <w:rPr>
          <w:rFonts w:ascii="Arial" w:hAnsi="Arial" w:cs="Arial"/>
          <w:sz w:val="24"/>
          <w:szCs w:val="24"/>
        </w:rPr>
        <w:t xml:space="preserve">Обеспечение организации содержания, эксплуатации и сохранности жилых помещений муниципального жилищного фонда муниципального района (включая установку, контроль наличия, сохранности и проведения поверки приборов учета), а также осуществление контроля за содержанием и </w:t>
      </w:r>
      <w:r w:rsidR="00E32A88">
        <w:rPr>
          <w:rFonts w:ascii="Arial" w:hAnsi="Arial" w:cs="Arial"/>
          <w:sz w:val="24"/>
          <w:szCs w:val="24"/>
        </w:rPr>
        <w:lastRenderedPageBreak/>
        <w:t>сохранностью жилых помещений муниципального жилищного фонда муниципального района, не переданных во временное владение и (или) пользование третьим лицам, за исключением функций по содержанию, эксплуатации и сохранности муниципального жилищного фонда, реализуемых</w:t>
      </w:r>
      <w:proofErr w:type="gramEnd"/>
      <w:r w:rsidR="00E32A88">
        <w:rPr>
          <w:rFonts w:ascii="Arial" w:hAnsi="Arial" w:cs="Arial"/>
          <w:sz w:val="24"/>
          <w:szCs w:val="24"/>
        </w:rPr>
        <w:t xml:space="preserve"> иными органами и структурными подразделениями Администрации муниципального района или муниципальными казенными учреждениями в пределах переданных им полномочий.</w:t>
      </w:r>
    </w:p>
    <w:p w:rsidR="00E32A88" w:rsidRDefault="00BD5996" w:rsidP="00BD59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w:t>
      </w:r>
      <w:r w:rsidR="00E32A88">
        <w:rPr>
          <w:rFonts w:ascii="Arial" w:hAnsi="Arial" w:cs="Arial"/>
          <w:sz w:val="24"/>
          <w:szCs w:val="24"/>
        </w:rPr>
        <w:t>.7. Внесение платы за жилое помещение и коммунальные услуги в отношении жилых помещений жилищного фонда муниципального района, не переданных во временное владение и (или) пользование третьим лицам (пустующие жилые помещения) в порядке, установленном действующим законодательством.</w:t>
      </w:r>
    </w:p>
    <w:bookmarkEnd w:id="0"/>
    <w:p w:rsidR="00DE2168" w:rsidRDefault="00DE2168" w:rsidP="00BD5996">
      <w:pPr>
        <w:spacing w:after="0" w:line="240" w:lineRule="auto"/>
      </w:pPr>
    </w:p>
    <w:sectPr w:rsidR="00DE2168" w:rsidSect="00227500">
      <w:pgSz w:w="11905" w:h="16838"/>
      <w:pgMar w:top="993" w:right="85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F2"/>
    <w:rsid w:val="003F60F2"/>
    <w:rsid w:val="007A3E60"/>
    <w:rsid w:val="00B114AF"/>
    <w:rsid w:val="00BD5996"/>
    <w:rsid w:val="00DE2168"/>
    <w:rsid w:val="00E3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0F2"/>
    <w:pPr>
      <w:autoSpaceDE w:val="0"/>
      <w:autoSpaceDN w:val="0"/>
      <w:adjustRightInd w:val="0"/>
      <w:spacing w:after="0" w:line="240" w:lineRule="auto"/>
    </w:pPr>
    <w:rPr>
      <w:rFonts w:ascii="Arial" w:hAnsi="Arial" w:cs="Arial"/>
      <w:sz w:val="24"/>
      <w:szCs w:val="24"/>
    </w:rPr>
  </w:style>
  <w:style w:type="paragraph" w:styleId="a3">
    <w:name w:val="Balloon Text"/>
    <w:basedOn w:val="a"/>
    <w:link w:val="a4"/>
    <w:uiPriority w:val="99"/>
    <w:semiHidden/>
    <w:unhideWhenUsed/>
    <w:rsid w:val="00E32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0F2"/>
    <w:pPr>
      <w:autoSpaceDE w:val="0"/>
      <w:autoSpaceDN w:val="0"/>
      <w:adjustRightInd w:val="0"/>
      <w:spacing w:after="0" w:line="240" w:lineRule="auto"/>
    </w:pPr>
    <w:rPr>
      <w:rFonts w:ascii="Arial" w:hAnsi="Arial" w:cs="Arial"/>
      <w:sz w:val="24"/>
      <w:szCs w:val="24"/>
    </w:rPr>
  </w:style>
  <w:style w:type="paragraph" w:styleId="a3">
    <w:name w:val="Balloon Text"/>
    <w:basedOn w:val="a"/>
    <w:link w:val="a4"/>
    <w:uiPriority w:val="99"/>
    <w:semiHidden/>
    <w:unhideWhenUsed/>
    <w:rsid w:val="00E32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Budyanskaya</dc:creator>
  <cp:lastModifiedBy>verlan</cp:lastModifiedBy>
  <cp:revision>2</cp:revision>
  <cp:lastPrinted>2022-08-26T03:26:00Z</cp:lastPrinted>
  <dcterms:created xsi:type="dcterms:W3CDTF">2022-08-26T03:39:00Z</dcterms:created>
  <dcterms:modified xsi:type="dcterms:W3CDTF">2022-08-26T03:39:00Z</dcterms:modified>
</cp:coreProperties>
</file>