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Задачи и функции структурных подразделений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Финансового управления</w:t>
      </w: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организационных структур, методологии оплаты труда и социальных выплат: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 отдела: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единой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политики в сфере оплаты труда работников бюджетной сферы муниципального района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и установления компенсационных выплат: методическое руководство, подготовка проектов правовых актов и внесение изменений в действующие правовые акты муниципального района, издание методических указаний, инструкций и других документов по вопросам оплаты труда работников муниципальных учреждений.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работы по бюджетному планированию и составлению проекта бюджета на очередной финансовый год в части оплаты труда и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компенсационных</w:t>
      </w: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выплат.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отчетности об исполнении районного бюджета и консолидированного бюджета муниципального района </w:t>
      </w: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части оплаты труда и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компенсационных</w:t>
      </w: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выплат,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и своевременное ее представление в соответствующие органы.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заключений и проверка финансово-экономических обоснований</w:t>
      </w:r>
      <w:r w:rsidRPr="00BB7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к правовым актам муниципального района по вопросам социально-трудовых отношений.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Анализ последствий для бюджета муниципального района проведения макроэкономических процессов, федеральных реформ и различных нормотворческих инициатив.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месячной, квартальной и годовой отчетности на основе отчетов главных распорядителей, распорядителей и получателей  средств районного бюджета</w:t>
      </w: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оплате труда и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компенсационным</w:t>
      </w: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выплатам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, соблюдение сроков представления отчетности.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Регулирование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бюджетной сферы муниципального района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 методическое руководство по вопросам  оплаты труда работников бюджетной сферы и установления социальных выплат на территории муниципального района;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 разработка в установленном порядке проектов правовых актов муниципального района, издание методических указаний, инструкций и других документов по вопросам оплаты труда работников муниципальных учреждений;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- участие в разработке проектов правовых актов муниципального района, издании методических указаний, инструкций и других документов по вопросам оплаты труда муниципальных служащих района, работников, не отнесенных к должностям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службы и осуществляющих техническое обеспечение муниципальной службы района;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 участие в разработке предложений по совершенствованию структуры органов местного самоуправления района, их предельной численности;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 участие в формировании (изменении) перечня муниципальных должностей муниципальной службы муниципального района.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проверке расчетов по фонду заработной платы на основе штатных расписаний и тарификационных списков бюджетополучателей.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кадровой работы в управлении.</w:t>
      </w:r>
      <w:r w:rsidRPr="00BB7F7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</w:p>
    <w:p w:rsidR="00BB7F7E" w:rsidRPr="00BB7F7E" w:rsidRDefault="00BB7F7E" w:rsidP="00BB7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Оказание методической помощи и  осуществление консультаций по вопросам, входящим в компетенцию отдела  нижестоящим финансовым органам, распорядителям и получателям средств</w:t>
      </w: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касающихся изменений в законодательстве Российской Федерации, Красноярского края, в правовых актах муниципального района.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xid_581555" o:spid="_x0000_i1025" type="#_x0000_t75" alt="" style="width:23.8pt;height:23.8pt"/>
        </w:pict>
      </w: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учёта исполнения бюджета: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Проведение единой политики в сфере исполнения районного бюджета, организации учета и составления отчетности главных распорядителей, распорядителей и получателей средств районного бюджета, финансовых и иных органов, исполняющих местные бюджеты Таймырского Долгано-Ненецкого муниципального района (далее - муниципальный район).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ведение бюджетного учета операций, осуществляемых при исполнении районного бюджета по доходам, расходам и источникам финансирования дефицита районного бюджета путем своевременного и в полном объеме отражения совершаемых операций в соответствующих регистрах бюджетного учета.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Формирование отчетности об исполнении районного бюджета и консолидированного бюджета муниципального района, иных форм отчетности, находящихся в компетенции отдела, и своевременное их представление в соответствующие органы.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учета расчетов, возникающих в процессе исполнения районного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Ежедневная автоматизированная обработка документов по движению средств на распорядительном лицевом счете Финансового управления (далее - счет районного бюджета), своевременное внесение данных в учетные регистры в соответствии с нормативными актами Министерства финансов Российской Федерации.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мониторинга изменения и учет остатков средств на счете районного бюджета в разрезе собственных и целевых средств, выделенных из бюджетов бюджетной системы Российской Федерации.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Разработка форм внутренней бюджетной</w:t>
      </w:r>
      <w:r w:rsidRPr="00BB7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отчетности,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проведением финансовых операций со средствами районного бюджета, соблюдением технологии и сроков обработки первичных документов.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приема, проверки и консолидации оперативной, месячной, квартальной и годовой отчетности главных распорядителей, распорядителей и получателей  средств районного бюджета, администраторов доходов районного бюджета, финансовых и иных органов, исполняющих местные бюджеты в соответствии с утвержденным Министерством финансов Российской Федерации перечнем форм, осуществление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сроков представления отчетности.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своевременного и реального составления и представления в соответствующие органы текущей и периодической отчетности об исполнении районного бюджета  и консолидированного бюджета муниципального района в соответствии с утвержденным  Министерством финансов Российской Федерации перечнем форм.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мониторинга остатков средств на лицевых, текущих и иных счетах  главных распорядителей, распорядителей и получателей средств районного бюджета, местных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Подготовка нормативных и организационно - распорядительных документов, подготовка указаний и методических рекомендаций по вопросам организации бюджетного учета и составления отчетности, находящимся в компетенции отдела, обязательные для исполнения главными распорядителями средств районного бюджета, финансовыми и иными органами, исполняющими местные бюджеты муниципального района.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форм оперативной и периодической отчетности для главных распорядителей средств районного бюджета, финансовых и иных органов, исполняющих местные бюджеты муниципального района, по вопросам, находящимся в компетенции отдела, определение сроков ее представления и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их соблюдением.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выполнения функций Финансового управления как главного распорядителя средств районного бюджета, включая: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установление порядка ведения бюджетной сметы Финансового управления;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и ведение бюджетной сметы Финансового управления в соответствии с установленным порядком;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порядка ведения бюджетной росписи главного распорядителя средств районного бюджета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и ведение бюджетной росписи главного распорядителя в соответствии с установленным порядком;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и ведение фрагмента реестра расходных обязательств в части расходов на содержание Финансового управления в соответствии с установленным порядком;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организация учета денежных обязательств, принимаемых за счет средств районного бюджета по Финансовому управлению;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учета кассовых поступлений и кассовых выбытий в части ведения показателей кассового плана исполнения районного бюджета по Финансовому управлению;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согласование проектов муниципальных контрактов, договоров, иных документов на принятие денежных обязательств за счет бюджетной сметы Финансового управления.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основных направлений учетной политики Финансового управления, в том числе: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участие в инвентаризации имущества и финансовых активов Финансового управления, своевременное и правильное определение и документальное оформление ее результатов;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инструктирование материально-ответственных лиц Финансового управления по вопросам учета и обеспечения сохранности ценностей, находящихся на их ответственном хранении, оформление договоров о полной материальной ответственности;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предварительного контроля за своевременным и правильным оформлением первичных документов, за состоянием расчетов с юридическими и физическими лицами;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применение необходимых мер для ликвидации дебиторской и кредиторской задолженности Финансового управления;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участие в разработке и осуществлении мероприятий, направленных на соблюдение финансовой дисциплины и эффективное использование бюджетных средств;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7F7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подготовка и своевременное представление в соответствующие органы текущей и периодической бюджетной, налоговой и статистической и иной отчетности.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Формирование справок об остатках средств на счетах Финансового управления.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своевременного возврата в доход районного бюджета дебиторской задолженности прошлых лет, поступившей на соответствующий лицевой счет Финансового управления.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Прием и проверка ежемесячных сведений о дебиторской и кредиторской задолженности главных распорядителей, распорядителей и получателей средств районного бюджета, местных бюджетов муниципального района, консолидация показателей и анализ тенденций изменений задолженности за счет средств районного бюджета и консолидированного бюджета муниципального района.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ежемесячной сверки по доходам, поступившим в районный бюджет в разрезе кодов бюджетной классификации Российской Федерации, с территориальным органом Федерального казначейства Российской Федерации.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Оформление в установленном порядке разрешений на открытие соответствующих счетов в кредитных учреждениях главным распорядителям, распорядителям и получателям средств районного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документов на открытие и закрытие счетов Финансового управления в учреждениях Центрального банка РФ, кредитных учреждениях, территориальных органах федерального казначейства Российской Федерации.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pict>
          <v:shape id="bxid_700696" o:spid="_x0000_i1026" type="#_x0000_t75" alt="" style="width:23.8pt;height:23.8pt"/>
        </w:pict>
      </w: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финансового планирования и бюджетного анализа: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составление проекта районного бюджета на очередной финансовый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год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(проекта районного бюджета на очередной финансовый год и среднесрочного финансового плана Таймырского Долгано-Ненецкого муниципального района), в части расходов.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решение Думы Таймырского Долгано-Ненецкого муниципального района о районном бюджете (решение о районном бюджете и среднесрочный финансовый план Таймырского Долгано-Ненецкого муниципального района), в части расходов.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анализа исполнения расходной части районного бюджета с применением автоматизированной системы управления бюджетным процессом. Анализ показателей расходной части консолидированного бюджета Таймырского Долгано-Ненецкого муниципального района.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Организация исполнения районного бюджета в части, определенной функциями отдела.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и предоставление в соответствующие органы бюджетной и иных видов отчетности, по вопросам, находящимся в компетенции отдела.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проекта районного бюджета на очередной финансовый год и плановый период (проект районного бюджета на очередной финансовый год и среднесрочный финансовый план) в части расходов, представление его с необходимыми документами и материалами начальнику Финансового управления.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решение Думы Таймырского Долгано-Ненецкого муниципального района о районном бюджете с составлением соответствующего проекта решения Думы Таймырского Долгано-Ненецкого муниципального района в части расходов, а так же, при необходимости, в среднесрочный финансовый план.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Разработка методики распределения и (или) порядка предоставления межбюджетных трансфертов из районного бюджета в бюджеты городских и сельских поселений Таймырского Долгано-Ненецкого муниципального района на осуществление определенных целевых расходов.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 и ведение сводной бюджетной росписи районного бюджета в части росписи расходов районного бюджета. </w:t>
      </w:r>
      <w:r w:rsidRPr="00BB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составления сводной бюджетной росписи районного бюджета, с учетом информации о росписи источников финансирования дефицита районного бюджета, предоставляемой отделом муниципальных доходов и управления внутренним долгом Финансового управления, и ее представление на утверждение начальнику Финансового управления.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Доведение показателей сводной бюджетной росписи, в части росписи расходов районного бюджета, в форме справок-уведомлений о бюджетных ассигнованиях до всех главных распорядителей средств районного бюджета, в установленные сроки.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сводную бюджетную роспись районного бюджета в части расходов, в случаях и пределах, предусмотренных бюджетным законодательством Российской Федерации. Подготовка и направление главным распорядителям средств районного бюджета справок-уведомлений об изменении бюджетных ассигнований.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доведения лимитов бюджетных обязательств в форме справок-уведомлений о лимитах бюджетных обязательств, в установленные сроки. Внесение изменений в доведенные лимиты бюджетных обязательств, подготовка и направление главным распорядителям средств районного бюджета справок-уведомлений об изменении лимитов бюджетных обязательств.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блокировки расходов районного бюджета по главным распорядителям средств районного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проверки сводных бюджетных смет, смет доходов и расходов за счет средств, полученных муниципальными учреждениями от оказания платных услуг и иной приносящей доход деятельности, составленных главными распорядителями средств районного бюджета, на предмет их соответствия доведенным лимитам бюджетных обязательств и действующей бюджетной классификации расходов бюджетов Российской Федерации;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учета главных распорядителей, распорядителей и получателей средств районного бюджета путем ведения соответствующей части сводного реестра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составления и ведения кассового плана исполнения районного бюджета в части расходов.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составления и ведения реестра расходных обязательств Таймырского Долгано-Ненецкого муниципального района.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подготовки материалов по запросам правоохранительных, судебных и надзорных органов, обращениям бюджетных учреждений, организаций и граждан.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Формирование аналитики финансовых показателей бюджетов муниципальных образований Таймырского Долгано-Ненецкого муниципального района в процессе их планирования и исполнения, а также отдельных показателей бюджетов Красноярского края и Российской Федерации.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методологии организации бюджетного процесса на территории Таймырского Долгано-Ненецкого муниципального района в рамках, определенных основными задачами и функциями отдела.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pict>
          <v:shape id="bxid_7088" o:spid="_x0000_i1027" type="#_x0000_t75" alt="" style="width:23.8pt;height:23.8pt"/>
        </w:pict>
      </w: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исполнения расходов бюджета: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 Обеспечение исполнения расходной части районного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 Организация учета денежных обязательств, принимаемых главными распорядителями, распорядителями и получателями средств районного бюджета в порядке, установленном Финансовым управлением.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 Осуществление сбора, проверки и консолидации отчетности главных распорядителей, распорядителей и получателей средств районного бюджета, финансовых и иных органов, исполняющих местные бюджеты Таймырского </w:t>
      </w:r>
      <w:proofErr w:type="spellStart"/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Долгано</w:t>
      </w:r>
      <w:proofErr w:type="spell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- Ненецкого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- муниципальный район) по вопросам, находящимся в компетенции отдела, предоставление консолидированной отчетности в установленные сроки в соответствующие органы.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При исполнении районного бюджета, в установленном Финансовом управлением порядке, осуществление следующих процедур в части расходов районного бюджета: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 постановка на учет бюджетных обязательств, принятых главными распорядителями, распорядителями и получателями средств районного бюджета;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- подтверждение денежных обязательств, принятых главными распорядителями, распорядителями и получателями средств районного бюджета;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 доведение объемов финансирования расходов районного бюджета путем санкционирования денежных обязатель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ств гл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>авных распорядителей, распорядителей и получателей средств районного бюджета;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- отзыв доведенных объемов финансирования расходов районного бюджета и внесение изменений в доведенные объемы финансирования расходов районного бюджета;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сверка с главными распорядителями средств районного бюджета бюджетных обязательств, принятых главными распорядителями средств районного бюджета и поставленных на учет в Финансовом управлении.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результатов мониторинга изменения остатков средств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на счете районного бюджета в целях обеспечения  их эффективного и своевременного использования.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Формирование потребности районного бюджета в целевых средствах бюджетов бюджетной системы Российской Федерации, на основе заявленной главными распорядителями средств районного бюджета, обеспечение её своевременного представления в соответствующие органы.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</w:t>
      </w: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>учета исполнения кассового плана исполнения районного бюджета</w:t>
      </w:r>
      <w:proofErr w:type="gramEnd"/>
      <w:r w:rsidRPr="00BB7F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разработки и проведения мероприятий, направленных на сокращение просроченной кредиторской задолженности главных распорядителей, распорядителей и получателей средств районного 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подготовки оперативной информации об исполнении расходов районного бюджета в разрезе главных распорядителей средств районного бюджета, кодов бюджетной классификации расходов Российской Федерации, бюджетных обязательств, принятых главными распорядителями средств районного бюджета и поставленных на учет в Финансовом управлении.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Рассмотрение и подготовка заключений по проектам нормативно - правовых актов, поступающим в Финансовое управление на согласование, по вопросам, находящимся в компетенции отдела.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в установленные сроки приема, проверки и консолидации показателей оперативной, текущей и периодической отчетности главных распорядителей средств районного бюджета, местных бюджетов муниципального района об исполнении расходов районного бюджета и консолидированного бюджета района в части целевых средств бюджетов бюджетной системы Российской Федерации. Обеспечение представления консолидированных форм отчетности в соответствующие органы.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Формирование показателей исполнения расходов районного бюджета в части федеральных, государственных, муниципальных целевых программ.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подготовки периодической отчетности о расходовании средств Резервного фонда Администрации муниципального района.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Обобщение практики применения нормативно - правовых актов муниципального района по вопросам исполнения районного бюджета. Подготовка рекомендаций для главных распорядителей средств районного бюджета с целью обеспечения эффективного использования нормативных документов.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нормативных и организационно-распорядительные документов, предоставление указаний и методических рекомендаций по вопросам организации исполнения районного бюджета и консолидированного бюджета района,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находящимся в компетенции отдела, обязательных для исполнения главными распорядителями средств районного бюджета, финансовыми и иными органами, исполняющими местные бюджеты муниципального района;</w:t>
      </w:r>
      <w:proofErr w:type="gramEnd"/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pict>
          <v:shape id="bxid_813486" o:spid="_x0000_i1028" type="#_x0000_t75" alt="" style="width:23.8pt;height:23.8pt"/>
        </w:pict>
      </w: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муниципальных доходов и управления внутренним долгом: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 отдела: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доходов и источников финансирования дефицита бюджета районного бюджета, составление проекта районного бюджета на очередной финансовый год и плановый период (проекта районного бюджета на очередной финансовый год и среднесрочного финансового плана) и внесение изменений в решение о районном бюджете в части доходов и источников финансирования дефицита бюджета.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Обеспечение анализа исполнения доходов и источников финансирования дефицита районного бюджета, показателей доходов и источников финансирования дефицита консолидированного бюджета Таймырского Долгано-Ненецкого муниципального района (далее – муниципальный район).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мероприятий, направленных на обеспечение своевременного и полного поступления доходов и источников финансирования дефицита районного бюджета.</w:t>
      </w:r>
      <w:r w:rsidRPr="00BB7F7E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pacing w:val="5"/>
          <w:sz w:val="24"/>
          <w:szCs w:val="24"/>
          <w:lang w:eastAsia="ru-RU"/>
        </w:rPr>
        <w:t>О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сбора, проверки и консолидации отчетности от главных администраторов доходов районного бюджета, главных администраторов источников внутреннего финансирования дефицита бюджета, финансовых и иных органов, исполняющих бюджеты городских и сельских поселений муниципального района по вопросам, находящимся в компетенции отдела, предоставление консолидированной отчетности в установленные сроки в соответствующие органы.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 отдела: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проекта районного бюджета на очередной финансовый год и плановый период (проект районного бюджета на очередной финансовый год и среднесрочного финансового плана) в части доходов бюджета и источников финансирования дефицита бюджета, представление его в установленные сроки с необходимыми документами и материалами начальнику Финансового управления.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решение Думы муниципального района о районном бюджете с составлением соответствующего проекта решения Думы муниципального района в части доходов бюджета и источников финансирования дефицита бюджета, а так же, при необходимости, в среднесрочный финансовый план.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Разработка методик распределения и (или) порядка предоставления межбюджетных трансфертов из районного бюджета в бюджеты городских и сельских поселений муниципального района.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Составление бюджетной росписи районного бюджета в части источников финансирования дефицита бюджета и ее представление в отдел финансового планирования и бюджетного анализа.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сводную бюджетную роспись районного бюджета в части источников финансирования дефицита бюджета, в случаях и пределах, предусмотренных бюджетным законодательством Российской Федерации.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мероприятий, направленных на обеспечение своевременного и полного поступления доходов и источников финансирования дефицита районного бюджета, мониторинг налогового потенциала налогоплательщиков Таймырского Долгано-Ненецкого муниципального района.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работы с внутренними муниципальными заимствованиями, оформление муниципальных гарантий другим получателям (заемщикам) для привлечения кредитов в соответствии с законодательством Российской Федерации.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 случаях, предусмотренных бюджетным законодательством Российской Федерации, проведения предварительной проверки финансового состояния получателей (заемщиков) с составлением экономически обоснованного анализа устойчивости получателя (заемщика) - правильного оформления документов по предоставлению бюджетных кредитов из районного бюджета.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документов по предоставлению бюджетных кредитов из районного бюджета, списанию и реструктуризации задолженности получателей (заемщиков) по бюджетным кредитам перед районным бюджетом.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Организация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мероприятий по взысканию просроченной  задолженности с получателей (заемщиков) по бюджетным кредитам</w:t>
      </w:r>
      <w:r w:rsidRPr="00BB7F7E">
        <w:rPr>
          <w:rFonts w:ascii="Arial" w:eastAsia="Times New Roman" w:hAnsi="Arial" w:cs="Arial"/>
          <w:spacing w:val="4"/>
          <w:sz w:val="24"/>
          <w:szCs w:val="24"/>
          <w:lang w:eastAsia="ru-RU"/>
        </w:rPr>
        <w:t>, предоставленных за счет средств районного бюджета</w:t>
      </w:r>
      <w:r w:rsidRPr="00BB7F7E">
        <w:rPr>
          <w:rFonts w:ascii="Arial" w:eastAsia="Times New Roman" w:hAnsi="Arial" w:cs="Arial"/>
          <w:spacing w:val="6"/>
          <w:sz w:val="24"/>
          <w:szCs w:val="24"/>
          <w:lang w:eastAsia="ru-RU"/>
        </w:rPr>
        <w:t>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учета консолидированных долговых обязательств района, управление муниципальным долгом района, ведение муниципальной долговой книги.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Формирование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прогноза помесячного поступления доходов районного бюджета и прогноза поступления по источникам финансирования дефицита районного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Осуществление работы с главными администраторами доходов районного бюджета, главными администраторами источников внутреннего финансирования дефицита по вопросам представления сведений и информаций касающихся доходов районного бюджета и источников финансирования дефицита районного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форм оперативной, текущей и периодической отчетности для главных администраторов доходов районного бюджета, главных администраторов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источников внутреннего финансирования дефицита бюджета, финансовых органов городских и сельских поселений, входящих в состав муниципального района, по вопросам, находящимся в компетенции отдела, установление и контроль сроков их исполнения.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>Сбор, проверка и консолидация отчетности от главных администраторов доходов районного бюджета, главных администраторов источников внутреннего финансирования дефицита бюджета, финансовых и иных органов, исполняющих местные бюджеты городских и сельских поселений муниципального района по вопросам, находящимся в компетенции отдела, предоставление консолидированной отчетности в установленные сроки в соответствующие органы.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составления, </w:t>
      </w:r>
      <w:r w:rsidRPr="00BB7F7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ведения, уточнения, учета исполнения и использования кассового плана исполнения районного бюджета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>в части доходов бюджета и источников финансирования дефицита бюджета.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Обеспечение технической возможности </w:t>
      </w:r>
      <w:r w:rsidRPr="00BB7F7E">
        <w:rPr>
          <w:rFonts w:ascii="Arial" w:eastAsia="Times New Roman" w:hAnsi="Arial" w:cs="Arial"/>
          <w:sz w:val="24"/>
          <w:szCs w:val="24"/>
          <w:lang w:eastAsia="ru-RU"/>
        </w:rPr>
        <w:t xml:space="preserve">приема и предоставления в электронном виде текущей, периодической и годовой отчетности, предусмотренной действующими нормативными правовыми актами Российской Федерации и Таймырского Долгано-Ненецкого муниципального района.  </w:t>
      </w:r>
    </w:p>
    <w:p w:rsidR="00BB7F7E" w:rsidRPr="00BB7F7E" w:rsidRDefault="00BB7F7E" w:rsidP="00BB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Создание электронных каталогов и картотек, разработка форм документов в электронном виде, проектирование программ, позволяющих расширить и улучшить работу отдела и Финансового управления. </w:t>
      </w:r>
    </w:p>
    <w:p w:rsidR="00ED7086" w:rsidRDefault="00ED7086"/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F7E"/>
    <w:rsid w:val="008F4140"/>
    <w:rsid w:val="00AC260E"/>
    <w:rsid w:val="00BB7F7E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3726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3</cp:revision>
  <dcterms:created xsi:type="dcterms:W3CDTF">2015-01-26T10:06:00Z</dcterms:created>
  <dcterms:modified xsi:type="dcterms:W3CDTF">2015-01-26T10:07:00Z</dcterms:modified>
</cp:coreProperties>
</file>