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C7" w:rsidRDefault="009252C7">
      <w:pPr>
        <w:pStyle w:val="ConsPlusTitlePage"/>
      </w:pPr>
      <w:r>
        <w:br/>
      </w:r>
    </w:p>
    <w:p w:rsidR="009252C7" w:rsidRDefault="009252C7">
      <w:pPr>
        <w:pStyle w:val="ConsPlusNormal"/>
        <w:jc w:val="both"/>
        <w:outlineLvl w:val="0"/>
      </w:pPr>
    </w:p>
    <w:p w:rsidR="009252C7" w:rsidRPr="002A30DE" w:rsidRDefault="009252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ДОЛГАНО-НЕНЕЦКОГО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МУНИЦИПАЛЬНОГО РАЙОНА КРАСНОЯРСКОГО КРАЯ</w:t>
      </w:r>
    </w:p>
    <w:p w:rsidR="009252C7" w:rsidRPr="002A30DE" w:rsidRDefault="009252C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ПОСТАНОВЛЕНИЕ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от 14 ноября 2018 г. N 1321</w:t>
      </w:r>
    </w:p>
    <w:p w:rsidR="009252C7" w:rsidRPr="002A30DE" w:rsidRDefault="009252C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ДОЛГАНО-НЕНЕЦКОГО МУНИЦИПАЛЬНОГО РАЙОНА "МОЛОДЕЖЬ ТАЙМЫРА"</w:t>
      </w:r>
    </w:p>
    <w:p w:rsidR="009252C7" w:rsidRPr="002A30DE" w:rsidRDefault="009252C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>
        <w:r w:rsidRPr="002A30DE">
          <w:rPr>
            <w:rFonts w:ascii="Arial" w:hAnsi="Arial" w:cs="Arial"/>
            <w:color w:val="0000FF"/>
            <w:sz w:val="24"/>
            <w:szCs w:val="24"/>
          </w:rPr>
          <w:t>статьей 179</w:t>
        </w:r>
      </w:hyperlink>
      <w:r w:rsidRPr="002A30DE">
        <w:rPr>
          <w:rFonts w:ascii="Arial" w:hAnsi="Arial" w:cs="Arial"/>
          <w:sz w:val="24"/>
          <w:szCs w:val="24"/>
        </w:rPr>
        <w:t xml:space="preserve"> Бюджетного кодекса Российской Федерации Администрация муниципального района постановляет: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1. Утвердить муниципальную </w:t>
      </w:r>
      <w:hyperlink w:anchor="P30">
        <w:r w:rsidRPr="002A30DE">
          <w:rPr>
            <w:rFonts w:ascii="Arial" w:hAnsi="Arial" w:cs="Arial"/>
            <w:color w:val="0000FF"/>
            <w:sz w:val="24"/>
            <w:szCs w:val="24"/>
          </w:rPr>
          <w:t>программу</w:t>
        </w:r>
      </w:hyperlink>
      <w:r w:rsidRPr="002A30DE">
        <w:rPr>
          <w:rFonts w:ascii="Arial" w:hAnsi="Arial" w:cs="Arial"/>
          <w:sz w:val="24"/>
          <w:szCs w:val="24"/>
        </w:rPr>
        <w:t xml:space="preserve"> Таймырского Долгано-Ненецкого муниципального района "Молодежь Таймыра" согласно приложению.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"Таймыр", но не ранее 1 января 2019 года.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Глава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муниципального района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С.А.ТКАЧЕНКО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18D6" w:rsidRPr="002A30DE" w:rsidRDefault="006D18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2A30D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к Постановлению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Администрации муниципального района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от 14 ноября 2018 г. N 1321</w:t>
      </w:r>
    </w:p>
    <w:p w:rsidR="009252C7" w:rsidRPr="002A30DE" w:rsidRDefault="009252C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1. ПАСПОРТ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МУНИЦИПАЛЬНОЙ ПРОГРАММЫ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9252C7" w:rsidRPr="002A30DE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"Молодежь Таймыра" (далее - Программа)</w:t>
            </w:r>
          </w:p>
        </w:tc>
      </w:tr>
      <w:tr w:rsidR="009252C7" w:rsidRPr="002A30DE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803" w:type="dxa"/>
          </w:tcPr>
          <w:p w:rsidR="009252C7" w:rsidRPr="002A30DE" w:rsidRDefault="00C85A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">
              <w:r w:rsidR="009252C7" w:rsidRPr="002A30DE">
                <w:rPr>
                  <w:rFonts w:ascii="Arial" w:hAnsi="Arial" w:cs="Arial"/>
                  <w:color w:val="0000FF"/>
                  <w:sz w:val="24"/>
                  <w:szCs w:val="24"/>
                </w:rPr>
                <w:t>Статья 179</w:t>
              </w:r>
            </w:hyperlink>
            <w:r w:rsidR="009252C7" w:rsidRPr="002A30DE">
              <w:rPr>
                <w:rFonts w:ascii="Arial" w:hAnsi="Arial" w:cs="Arial"/>
                <w:sz w:val="24"/>
                <w:szCs w:val="24"/>
              </w:rPr>
              <w:t xml:space="preserve"> Бюджетного кодекса Российской Федерации; Распоряжение Администрации Таймырского Долгано-Ненецкого муниципального района от 01.08.2018 N 683-а "Об утверждении перечня муниципальных программ Таймырского Долгано-Ненецкого муниципального района, предлагаемых к реализации с 2019 года"</w:t>
            </w:r>
          </w:p>
        </w:tc>
      </w:tr>
      <w:tr w:rsidR="009252C7" w:rsidRPr="002A30DE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Администрация Таймырского Долгано-Ненецкого муниципального района</w:t>
            </w:r>
          </w:p>
        </w:tc>
      </w:tr>
      <w:tr w:rsidR="009252C7" w:rsidRPr="002A30DE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52C7" w:rsidRPr="002A30DE" w:rsidTr="006D18D6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803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1. Организация и проведение мероприятий в области молодежной политики.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2. Обеспечение деятельности МКУ "Таймырский молодежный центр".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3. Организация и проведение мероприятий, направленных на профилактику экстремизма и терроризма.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4. Организация и проведение мероприятий, направленных на патриотическое воспитание молодежи.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6D18D6" w:rsidRPr="006D18D6">
              <w:rPr>
                <w:rFonts w:ascii="Arial" w:hAnsi="Arial" w:cs="Arial"/>
                <w:sz w:val="24"/>
                <w:szCs w:val="24"/>
              </w:rPr>
              <w:t>Поддержка социально ориентированных некоммерческих организаций в сфере молодежной политики</w:t>
            </w:r>
            <w:r w:rsidRPr="002A30D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9252C7" w:rsidRPr="002A30DE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3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9252C7" w:rsidRPr="002A30DE" w:rsidTr="006D18D6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3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1. Создание эффективной системы развития муниципальной молодежной политики.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 xml:space="preserve">2. Создание системы первичной профилактики </w:t>
            </w:r>
            <w:r w:rsidRPr="002A30DE">
              <w:rPr>
                <w:rFonts w:ascii="Arial" w:hAnsi="Arial" w:cs="Arial"/>
                <w:sz w:val="24"/>
                <w:szCs w:val="24"/>
              </w:rPr>
              <w:lastRenderedPageBreak/>
              <w:t>экстремизма и терроризма.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3. Содействие развитию патриотического воспитания молодежи муниципального района.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9252C7" w:rsidRPr="002A30DE" w:rsidTr="006D18D6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9252C7" w:rsidRPr="002A30DE" w:rsidRDefault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2019 - 2027</w:t>
            </w:r>
            <w:r w:rsidR="009252C7" w:rsidRPr="002A30D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252C7" w:rsidRPr="002A30DE" w:rsidTr="006D18D6">
        <w:tc>
          <w:tcPr>
            <w:tcW w:w="2267" w:type="dxa"/>
          </w:tcPr>
          <w:p w:rsidR="009252C7" w:rsidRPr="002A30DE" w:rsidRDefault="00C85A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w:anchor="P246">
              <w:r w:rsidR="009252C7" w:rsidRPr="002A30DE">
                <w:rPr>
                  <w:rFonts w:ascii="Arial" w:hAnsi="Arial" w:cs="Arial"/>
                  <w:color w:val="0000FF"/>
                  <w:sz w:val="24"/>
                  <w:szCs w:val="24"/>
                </w:rPr>
                <w:t>Перечень</w:t>
              </w:r>
            </w:hyperlink>
            <w:r w:rsidR="009252C7" w:rsidRPr="002A30DE">
              <w:rPr>
                <w:rFonts w:ascii="Arial" w:hAnsi="Arial" w:cs="Arial"/>
                <w:sz w:val="24"/>
                <w:szCs w:val="24"/>
              </w:rPr>
              <w:t xml:space="preserve"> целевых показателей</w:t>
            </w:r>
          </w:p>
        </w:tc>
        <w:tc>
          <w:tcPr>
            <w:tcW w:w="6803" w:type="dxa"/>
          </w:tcPr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К 2025 году: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- доля поддержанных молодежных социально-экономических проектов составит 69,6% и к 2028 году сохранится на достигнутом уровне.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К 2028 году: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- доля участников молодежных мероприятий/проектов составит 36,7%;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- доля несовершеннолетних в возрасте от 7 до 18 лет, поставленных на учет в КДН и ЗП, вовлеченных в мероприятия профилактической направленности, составит 81,6%.</w:t>
            </w:r>
          </w:p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</w:t>
            </w:r>
          </w:p>
        </w:tc>
      </w:tr>
      <w:tr w:rsidR="009252C7" w:rsidRPr="002A30DE" w:rsidTr="006D18D6">
        <w:tc>
          <w:tcPr>
            <w:tcW w:w="2267" w:type="dxa"/>
          </w:tcPr>
          <w:p w:rsidR="009252C7" w:rsidRPr="002A30DE" w:rsidRDefault="009252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0D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всем источникам финансирования по годам реализации муниципальной программы</w:t>
            </w:r>
          </w:p>
        </w:tc>
        <w:tc>
          <w:tcPr>
            <w:tcW w:w="6803" w:type="dxa"/>
          </w:tcPr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– 258 053,19 тыс. рублей, в том числе: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2019 год - 18 859,39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2020 год - 21 758,31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2021 год - 21 448,92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2022 год - 29 681,57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2023 год - 33 209,43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2024 год - 30 322,49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2025 год – 36 947,72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2026 год – 32 912,68 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2027 год – 32 912,68  тыс. рублей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239 270,20 тыс. рублей, 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2019 год - 17 978,89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2020 год - 20 758,96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2021 год - 20 601,02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lastRenderedPageBreak/>
              <w:t>2022 год - 23 021,47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2023 год - 28 608,89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2024 год - 29 153,39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2025 год – 35 739,22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2026 год – 31 704,18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2027 год – 31 704,18 тыс. рублей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18 782,99 тыс. рублей, 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2019 год - 880,50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2020 год - 999,35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2021 год - 847,90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2022 год - 6 660,10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2023 год - 4 600,54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2024 год - 1 169,10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2025 год - 1 208,50 тыс. рублей;</w:t>
            </w:r>
          </w:p>
          <w:p w:rsidR="006D18D6" w:rsidRPr="006D18D6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2026 год - 1 208,50 тыс. рублей;</w:t>
            </w:r>
          </w:p>
          <w:p w:rsidR="009252C7" w:rsidRPr="002A30DE" w:rsidRDefault="006D18D6" w:rsidP="006D1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18D6">
              <w:rPr>
                <w:rFonts w:ascii="Arial" w:hAnsi="Arial" w:cs="Arial"/>
                <w:sz w:val="24"/>
                <w:szCs w:val="24"/>
              </w:rPr>
              <w:t>2027 год - 1 208,50 тыс. рублей</w:t>
            </w:r>
          </w:p>
        </w:tc>
      </w:tr>
    </w:tbl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2. ХАРАКТЕРИСТИКА ТЕКУЩЕГО СОСТОЯНИЯ, ОСНОВНЫЕ ПРОБЛЕМЫ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В СФЕРЕ МОЛОДЕЖНОЙ ПОЛИТИКИ И АНАЛИЗ </w:t>
      </w:r>
      <w:proofErr w:type="gramStart"/>
      <w:r w:rsidRPr="002A30DE">
        <w:rPr>
          <w:rFonts w:ascii="Arial" w:hAnsi="Arial" w:cs="Arial"/>
          <w:sz w:val="24"/>
          <w:szCs w:val="24"/>
        </w:rPr>
        <w:t>СОЦИАЛЬНЫХ</w:t>
      </w:r>
      <w:proofErr w:type="gramEnd"/>
      <w:r w:rsidRPr="002A30DE">
        <w:rPr>
          <w:rFonts w:ascii="Arial" w:hAnsi="Arial" w:cs="Arial"/>
          <w:sz w:val="24"/>
          <w:szCs w:val="24"/>
        </w:rPr>
        <w:t>,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ФИНАНСОВО-ЭКОНОМИЧЕСКИХ И ПРОЧИХ РИСКОВ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РЕАЛИЗАЦИИ ПРОГРАММЫ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На территории Таймырского Долгано-Ненецкого муниципального района (далее - муниципальный район) по состоянию на 01.01.2024 проживают 9142 молодых людей в возрасте от 14 до 35 лет, что составляет 30,9% от общего числа всего населения муниципального района.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7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07.10.2024 N 1301)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Абзац утратил силу. - </w:t>
      </w:r>
      <w:hyperlink r:id="rId8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Согласно приоритетным направлениям государственной молодежной политики в муниципальном районе реализуются 5 флагманских программ: </w:t>
      </w:r>
      <w:proofErr w:type="gramStart"/>
      <w:r w:rsidRPr="002A30DE">
        <w:rPr>
          <w:rFonts w:ascii="Arial" w:hAnsi="Arial" w:cs="Arial"/>
          <w:sz w:val="24"/>
          <w:szCs w:val="24"/>
        </w:rPr>
        <w:t>"Мы помогаем" (Добровольчество), "Мы гордимся" (Патриотическое воспитание), "Мы создаем" (Творчество), "Мы достигаем" (ЗОЖ), "Мы развиваем" (Карьера) (далее - ФП).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Муниципальные штабы ФП расположены на базе МКУ "Таймырский молодежный центр".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9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30.12.2020 N 1551)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С целью выявления и включения инициатив молодых людей, городских и сельских поселений муниципального района, в проектную деятельность, а также поддержки молодежных идей в рамках ФП, для последующей реализации своих проектов с конкретным социально-экономическим результатом для муниципального образования и его жителей, на территории муниципального района проводятся районные конкурсы проектов по направлениям: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патриотическое воспитание "Салют! Победа";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lastRenderedPageBreak/>
        <w:t>- пропаганда здорового образа жизни "Таймыр - территория здоровья";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развитие и поддержка молодежных инициатив в сфере благоустройства, развитие современных направлений творчества "Мы вместе";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укрепление толерантности и профилактика экстремизма в молодежной среде "Диалог";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развитие инновационных подходов к социокультурной реабилитации инвалидов "Зажги свою звезду над Енисеем";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поддержка и развитие социального добровольчества "</w:t>
      </w:r>
      <w:proofErr w:type="spellStart"/>
      <w:r w:rsidRPr="002A30DE">
        <w:rPr>
          <w:rFonts w:ascii="Arial" w:hAnsi="Arial" w:cs="Arial"/>
          <w:sz w:val="24"/>
          <w:szCs w:val="24"/>
        </w:rPr>
        <w:t>Добротворчество</w:t>
      </w:r>
      <w:proofErr w:type="spellEnd"/>
      <w:r w:rsidRPr="002A30DE">
        <w:rPr>
          <w:rFonts w:ascii="Arial" w:hAnsi="Arial" w:cs="Arial"/>
          <w:sz w:val="24"/>
          <w:szCs w:val="24"/>
        </w:rPr>
        <w:t>".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Вместе с тем существуют проблемы, связанные с недостаточной социальной активностью молодежи сельских поселений муниципального района, текучестью кадров в сфере молодежной политики по муниципальному району, неразвитостью коммуникационных каналов, обеспечивающих высокую информативность, доступ к ресурсам молодежной политики.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>Для вовлечения числа молодежи муниципального района в реализацию социально-экономических проектов и получения поддержки необходимы мероприятия, которые обеспечат внедрение информационно-коммуникационных технологий в сферу молодежной политики для усиления механизмов обратной связи между муниципальными административными структурами, общественными объединениями и молодежью, а также повышение эффективности использования информационной инфраструктуры в интересах гражданской активности молодежи муниципального района.</w:t>
      </w:r>
      <w:proofErr w:type="gramEnd"/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В 2017 году на территории муниципального района создано местное отделение Всероссийское военно-патриотическое общественное движение "</w:t>
      </w:r>
      <w:proofErr w:type="spellStart"/>
      <w:r w:rsidRPr="002A30DE">
        <w:rPr>
          <w:rFonts w:ascii="Arial" w:hAnsi="Arial" w:cs="Arial"/>
          <w:sz w:val="24"/>
          <w:szCs w:val="24"/>
        </w:rPr>
        <w:t>Юнармия</w:t>
      </w:r>
      <w:proofErr w:type="spellEnd"/>
      <w:r w:rsidRPr="002A30DE">
        <w:rPr>
          <w:rFonts w:ascii="Arial" w:hAnsi="Arial" w:cs="Arial"/>
          <w:sz w:val="24"/>
          <w:szCs w:val="24"/>
        </w:rPr>
        <w:t>" (далее - ВВПОД "</w:t>
      </w:r>
      <w:proofErr w:type="spellStart"/>
      <w:r w:rsidRPr="002A30DE">
        <w:rPr>
          <w:rFonts w:ascii="Arial" w:hAnsi="Arial" w:cs="Arial"/>
          <w:sz w:val="24"/>
          <w:szCs w:val="24"/>
        </w:rPr>
        <w:t>Юнармия</w:t>
      </w:r>
      <w:proofErr w:type="spellEnd"/>
      <w:r w:rsidRPr="002A30DE">
        <w:rPr>
          <w:rFonts w:ascii="Arial" w:hAnsi="Arial" w:cs="Arial"/>
          <w:sz w:val="24"/>
          <w:szCs w:val="24"/>
        </w:rPr>
        <w:t>"). Основными целями ВВПОД "</w:t>
      </w:r>
      <w:proofErr w:type="spellStart"/>
      <w:r w:rsidRPr="002A30DE">
        <w:rPr>
          <w:rFonts w:ascii="Arial" w:hAnsi="Arial" w:cs="Arial"/>
          <w:sz w:val="24"/>
          <w:szCs w:val="24"/>
        </w:rPr>
        <w:t>Юнармия</w:t>
      </w:r>
      <w:proofErr w:type="spellEnd"/>
      <w:r w:rsidRPr="002A30DE">
        <w:rPr>
          <w:rFonts w:ascii="Arial" w:hAnsi="Arial" w:cs="Arial"/>
          <w:sz w:val="24"/>
          <w:szCs w:val="24"/>
        </w:rPr>
        <w:t>" является воспитание у молодежи высокой гражданско-социальной активности, формирование патриотизма, чувства гордости за свою Родину, готовности к защите интересов Отечества, ответственности за будущее России, противодействие идеологии экстремизма, сохранение и приумножение патриотических традиций.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Деятельность ВВПОД "</w:t>
      </w:r>
      <w:proofErr w:type="spellStart"/>
      <w:r w:rsidRPr="002A30DE">
        <w:rPr>
          <w:rFonts w:ascii="Arial" w:hAnsi="Arial" w:cs="Arial"/>
          <w:sz w:val="24"/>
          <w:szCs w:val="24"/>
        </w:rPr>
        <w:t>Юнармия</w:t>
      </w:r>
      <w:proofErr w:type="spellEnd"/>
      <w:r w:rsidRPr="002A30DE">
        <w:rPr>
          <w:rFonts w:ascii="Arial" w:hAnsi="Arial" w:cs="Arial"/>
          <w:sz w:val="24"/>
          <w:szCs w:val="24"/>
        </w:rPr>
        <w:t xml:space="preserve">" входит в систему военно-патриотических мероприятий Красноярского края и муниципального района, и занимает большой пласт внеурочной деятельности с учащимися общеобразовательных организаций, с привлечением </w:t>
      </w:r>
      <w:proofErr w:type="spellStart"/>
      <w:r w:rsidRPr="002A30DE">
        <w:rPr>
          <w:rFonts w:ascii="Arial" w:hAnsi="Arial" w:cs="Arial"/>
          <w:sz w:val="24"/>
          <w:szCs w:val="24"/>
        </w:rPr>
        <w:t>соорганизаторов</w:t>
      </w:r>
      <w:proofErr w:type="spellEnd"/>
      <w:r w:rsidRPr="002A30DE">
        <w:rPr>
          <w:rFonts w:ascii="Arial" w:hAnsi="Arial" w:cs="Arial"/>
          <w:sz w:val="24"/>
          <w:szCs w:val="24"/>
        </w:rPr>
        <w:t xml:space="preserve"> патриотических мероприятий: общественных некоммерческих организаций, военных пограничной службы, воинских частей, военкомата, ГО и ЧС.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С целью достижения поставленных задач и увеличения вступления молодежи в ВВПОД "</w:t>
      </w:r>
      <w:proofErr w:type="spellStart"/>
      <w:r w:rsidRPr="002A30DE">
        <w:rPr>
          <w:rFonts w:ascii="Arial" w:hAnsi="Arial" w:cs="Arial"/>
          <w:sz w:val="24"/>
          <w:szCs w:val="24"/>
        </w:rPr>
        <w:t>Юнармия</w:t>
      </w:r>
      <w:proofErr w:type="spellEnd"/>
      <w:r w:rsidRPr="002A30DE">
        <w:rPr>
          <w:rFonts w:ascii="Arial" w:hAnsi="Arial" w:cs="Arial"/>
          <w:sz w:val="24"/>
          <w:szCs w:val="24"/>
        </w:rPr>
        <w:t>", а также участия в юнармейских мероприятиях федерального, регионального и краевого уровней необходимо проведение таких мероприятий как: муниципальные фестивали-смотры, экскурсии в места захоронения военных, приобретение экипировки.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 xml:space="preserve">В настоящее время одним из важнейших элементов устойчивого социально-экономического развития является улучшение качества социальных услуг, эффективного использования возможностей социально ориентированных некоммерческих организаций (далее - СО НКО) в решении задач социального </w:t>
      </w:r>
      <w:r w:rsidRPr="002A30DE">
        <w:rPr>
          <w:rFonts w:ascii="Arial" w:hAnsi="Arial" w:cs="Arial"/>
          <w:sz w:val="24"/>
          <w:szCs w:val="24"/>
        </w:rPr>
        <w:lastRenderedPageBreak/>
        <w:t>развития муниципального района, в том числе в области молодежной политики, повышения гражданской активности СО НКО, формирования системы социального партнерства органов местного самоуправления и некоммерческих организаций по решению социальных проблем.</w:t>
      </w:r>
      <w:proofErr w:type="gramEnd"/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(абзац введен </w:t>
      </w:r>
      <w:hyperlink r:id="rId10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30.06.2020 N 776)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 состоянию на 01.01.2024 на территории муниципального района осуществляли свою деятельность 156 СО НКО, из них 5 в сфере молодежной политики.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11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В целях повышения эффективности участия СО НКО, осуществляющих свою деятельность на территории муниципального района в реализации социальных проектов в сфере молодежной политики, создания благоприятных условий, способствующих увеличению количества СОН КО и их развитию, необходимо обеспечить СО НКО поддержкой в рамках полномочий органов местного самоуправления.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(абзац введен </w:t>
      </w:r>
      <w:hyperlink r:id="rId12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30.06.2020 N 776)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Совершенствование системы профилактики безнадзорности и правонарушений несовершеннолетних одна из ключевых стратегий сокращения уровня преступности в муниципальном районе.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(абзац введен </w:t>
      </w:r>
      <w:hyperlink r:id="rId13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При решении задач в сфере защиты прав детей, главным приоритетом деятельности муниципальных органов и учреждений, входящих в систему профилактики безнадзорности и правонарушений несовершеннолетних, является профилактическая работа по предупреждению детского и семейного неблагополучия, безнадзорности и правонарушений несовершеннолетних.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(абзац введен </w:t>
      </w:r>
      <w:hyperlink r:id="rId14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Необходимость подготовки и реализации мероприятия "Профилактика безнадзорности и правонарушений несовершеннолетних на территории муниципального района" вызвана потребностью дальнейшего развития сложившейся в муниципальном районе системы профилактики правонарушений, поиска новых форм и методов взаимодействия правоохранительных органов и других субъектов системы профилактики безнадзорности и правонарушений несовершеннолетних.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(абзац введен </w:t>
      </w:r>
      <w:hyperlink r:id="rId15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>В муниципальном районе на учете в комиссиях по делам несовершеннолетних и защите их прав (далее - КДН и ЗП) по итогам 2023 года состоит 186 несовершеннолетних в возрасте от 7 до 18 лет, находящихся в социально опасном положении (2022 год - 207), из них 16 вступивших в конфликт с законом (2022 год - 19).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30DE">
        <w:rPr>
          <w:rFonts w:ascii="Arial" w:hAnsi="Arial" w:cs="Arial"/>
          <w:sz w:val="24"/>
          <w:szCs w:val="24"/>
        </w:rPr>
        <w:t>Привлечены к административной ответственности за ненадлежащее исполнение родительских обязанностей по воспитанию, содержанию и обучению своих несовершеннолетних детей 165 родителей (2022 год - 213).</w:t>
      </w:r>
      <w:proofErr w:type="gramEnd"/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lastRenderedPageBreak/>
        <w:t xml:space="preserve">(в ред. </w:t>
      </w:r>
      <w:hyperlink r:id="rId16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 итогам 2023 года зарегистрировано 4 преступления, совершенных несовершеннолетними или при их участии, 9 несовершеннолетними совершено 10 общественно опасных деяний.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17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Актуальной остается проблема алкоголизации подростков. В 2023 году подростками в состоянии алкогольного опьянения совершено 3 преступления (2022 год - 3).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18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В КДН и ЗП поступило 76 информационных сообщений о выявленных фактах (признаках) детского и семейного неблагополучия, из них подтверждено 46 фактов (признаков) детского и семейного неблагополучия, которые были рассмотрены на заседаниях КДН и ЗП.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19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Кроме того, выявлено 4 несовершеннолетних, пострадавших от насильственных преступлений и жестокого обращения (2022 год - 6), а также выявлено и поставлено на учет в КДН и ЗП 73 несовершеннолетних, находящихся в социально опасном положении (2022 год - 113), из них 3 подростка, вступивших в конфликт с законом (2022 год - 6).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20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10.07.2024 N 995)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>В целях недопущения роста правонарушений и преступлений среди несовершеннолетних, ранней алкоголизации подростков, а также необходимости развития инфраструктуры социально-реабилитационного пространства для несовершеннолетних, склонных к асоциальному поведению или вступивших в конфликт с законом, необходимо принятие дополнительных мер для координации взаимодействия различных органов системы профилактики, оптимизации использования бюджетных средств и направления их на решение задач по созданию условий для социализации и реабилитации несовершеннолетних</w:t>
      </w:r>
      <w:proofErr w:type="gramEnd"/>
      <w:r w:rsidRPr="002A30DE">
        <w:rPr>
          <w:rFonts w:ascii="Arial" w:hAnsi="Arial" w:cs="Arial"/>
          <w:sz w:val="24"/>
          <w:szCs w:val="24"/>
        </w:rPr>
        <w:t>, разработки и реализации межведомственного комплекса мероприятий, направленного на достижение единой цели.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(абзац введен </w:t>
      </w:r>
      <w:hyperlink r:id="rId21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обусловлено: финансовыми рисками, вызванными недостаточностью и несвоевременностью объемов финансирования из районного бюджета; социальными рисками, связанными с недостаточной активностью молодежи; административными рисками, вызванными неэффективным управлением Программой; природно-климатическими рисками, вызванными особенностью географического расположения, природно-климатическими условиями муниципального района.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В процессе реализации Программы преодоление финансовых рисков будет возможно при определении приоритетов для финансирования мероприятий </w:t>
      </w:r>
      <w:r w:rsidRPr="002A30DE">
        <w:rPr>
          <w:rFonts w:ascii="Arial" w:hAnsi="Arial" w:cs="Arial"/>
          <w:sz w:val="24"/>
          <w:szCs w:val="24"/>
        </w:rPr>
        <w:lastRenderedPageBreak/>
        <w:t>Программы, а также осуществляя контроль за достижением конечных результатов и эффективным использованием финансовых сре</w:t>
      </w:r>
      <w:proofErr w:type="gramStart"/>
      <w:r w:rsidRPr="002A30DE">
        <w:rPr>
          <w:rFonts w:ascii="Arial" w:hAnsi="Arial" w:cs="Arial"/>
          <w:sz w:val="24"/>
          <w:szCs w:val="24"/>
        </w:rPr>
        <w:t>дств Пр</w:t>
      </w:r>
      <w:proofErr w:type="gramEnd"/>
      <w:r w:rsidRPr="002A30DE">
        <w:rPr>
          <w:rFonts w:ascii="Arial" w:hAnsi="Arial" w:cs="Arial"/>
          <w:sz w:val="24"/>
          <w:szCs w:val="24"/>
        </w:rPr>
        <w:t>ограммы.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3. ПРИОРИТЕТНЫЕ НАПРАВЛЕНИЯ В СФЕРЕ МОЛОДЕЖНОЙ ПОЛИТИКИ,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ОСНОВНЫЕ ЦЕЛИ И ЗАДАЧИ ПРОГРАММЫ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Приоритетом социально-экономического развития в сфере молодежной политики является повышение гражданской активности молодежи в решении социально-экономических задач развития муниципального района.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Целью Программы является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Для достижения цели Программы определены следующие задачи: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1. Создание эффективной системы развития муниципальной молодежной политики.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2. Создание системы первичной профилактики экстремизма и терроризма.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(</w:t>
      </w:r>
      <w:proofErr w:type="gramStart"/>
      <w:r w:rsidRPr="002A30DE">
        <w:rPr>
          <w:rFonts w:ascii="Arial" w:hAnsi="Arial" w:cs="Arial"/>
          <w:sz w:val="24"/>
          <w:szCs w:val="24"/>
        </w:rPr>
        <w:t>п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. 2 в ред. </w:t>
      </w:r>
      <w:hyperlink r:id="rId22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08.09.2023 N 1235)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3. Содействие развитию патриотического воспитания молодежи муниципального района.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(</w:t>
      </w:r>
      <w:proofErr w:type="gramStart"/>
      <w:r w:rsidRPr="002A30DE">
        <w:rPr>
          <w:rFonts w:ascii="Arial" w:hAnsi="Arial" w:cs="Arial"/>
          <w:sz w:val="24"/>
          <w:szCs w:val="24"/>
        </w:rPr>
        <w:t>п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. 3 в ред. </w:t>
      </w:r>
      <w:hyperlink r:id="rId23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08.09.2023 N 1235)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4. Содействие развитию социально ориентированных некоммерческих организаций в сфере молодежной политики на территории муниципального района.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(</w:t>
      </w:r>
      <w:proofErr w:type="gramStart"/>
      <w:r w:rsidRPr="002A30DE">
        <w:rPr>
          <w:rFonts w:ascii="Arial" w:hAnsi="Arial" w:cs="Arial"/>
          <w:sz w:val="24"/>
          <w:szCs w:val="24"/>
        </w:rPr>
        <w:t>п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. 4 введен </w:t>
      </w:r>
      <w:hyperlink r:id="rId24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30.06.2020 N 776)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(</w:t>
      </w:r>
      <w:proofErr w:type="gramStart"/>
      <w:r w:rsidRPr="002A30DE">
        <w:rPr>
          <w:rFonts w:ascii="Arial" w:hAnsi="Arial" w:cs="Arial"/>
          <w:sz w:val="24"/>
          <w:szCs w:val="24"/>
        </w:rPr>
        <w:t>п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. 5 введен </w:t>
      </w:r>
      <w:hyperlink r:id="rId25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30.09.2021 N 1297)</w:t>
      </w:r>
    </w:p>
    <w:p w:rsidR="009252C7" w:rsidRPr="002A30DE" w:rsidRDefault="00C85A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w:anchor="P246">
        <w:r w:rsidR="009252C7" w:rsidRPr="002A30DE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="009252C7" w:rsidRPr="002A30DE">
        <w:rPr>
          <w:rFonts w:ascii="Arial" w:hAnsi="Arial" w:cs="Arial"/>
          <w:sz w:val="24"/>
          <w:szCs w:val="24"/>
        </w:rPr>
        <w:t xml:space="preserve"> целевых показателей и показателей результативности по годам реализации Программы представлен в приложении к паспорту Программы.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4. ПЕРЕЧЕНЬ ПОДПРОГРАММ И (ИЛИ) ОТДЕЛЬНЫХ МЕРОПРИЯТИЙ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ПРОГРАММЫ С УКАЗАНИЕМ СРОКОВ ИХ РЕАЛИЗАЦИИ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Утратил силу. - </w:t>
      </w:r>
      <w:hyperlink r:id="rId26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 Долгано-</w:t>
      </w:r>
      <w:r w:rsidRPr="002A30DE">
        <w:rPr>
          <w:rFonts w:ascii="Arial" w:hAnsi="Arial" w:cs="Arial"/>
          <w:sz w:val="24"/>
          <w:szCs w:val="24"/>
        </w:rPr>
        <w:lastRenderedPageBreak/>
        <w:t>Ненецкого муниципального района Красноярского края от 23.06.2022 N 1041.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5. МЕХАНИЗМ РЕАЛИЗАЦИИ ОТДЕЛЬНЫХ МЕРОПРИЯТИЙ ПРОГРАММЫ</w:t>
      </w:r>
    </w:p>
    <w:p w:rsidR="009252C7" w:rsidRPr="002A30DE" w:rsidRDefault="009252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 xml:space="preserve">(в ред. </w:t>
      </w:r>
      <w:hyperlink r:id="rId27">
        <w:r w:rsidRPr="002A30DE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2A30DE">
        <w:rPr>
          <w:rFonts w:ascii="Arial" w:hAnsi="Arial" w:cs="Arial"/>
          <w:sz w:val="24"/>
          <w:szCs w:val="24"/>
        </w:rPr>
        <w:t xml:space="preserve"> Администрации Таймырского</w:t>
      </w:r>
      <w:proofErr w:type="gramEnd"/>
    </w:p>
    <w:p w:rsidR="009252C7" w:rsidRPr="002A30DE" w:rsidRDefault="009252C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Долгано-Ненецкого муниципального района Красноярского края</w:t>
      </w:r>
    </w:p>
    <w:p w:rsidR="009252C7" w:rsidRPr="002A30DE" w:rsidRDefault="009252C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от 08.09.2023 N 1235)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Мониторинг и </w:t>
      </w:r>
      <w:proofErr w:type="gramStart"/>
      <w:r w:rsidRPr="002A30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реализацией отдельных мероприятий программы осуществляется Администрацией муниципального района в лице Управления по делам молодежи, семейной политике и спорту Администрации муниципального района (далее - Управление).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 xml:space="preserve">Реализация отдельного мероприятия 1 Программы будет осуществляться в соответствии с требованиями Федерального </w:t>
      </w:r>
      <w:hyperlink r:id="rId28">
        <w:r w:rsidRPr="002A30DE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2A30DE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рамках Календарного плана мероприятий, реализуемых на территории муниципального района в отрасли "Молодежная политика", ежегодно утверждаемого распоряжением Администрации муниципального района (далее - Календарный план), по двум направлениям:</w:t>
      </w:r>
      <w:proofErr w:type="gramEnd"/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1. Проведение районных конкурсов социально-экономических проектов: "Таймыр - территория здоровья", "Мы вместе!", "Зажги свою звезду над Енисеем", "</w:t>
      </w:r>
      <w:proofErr w:type="spellStart"/>
      <w:r w:rsidRPr="002A30DE">
        <w:rPr>
          <w:rFonts w:ascii="Arial" w:hAnsi="Arial" w:cs="Arial"/>
          <w:sz w:val="24"/>
          <w:szCs w:val="24"/>
        </w:rPr>
        <w:t>Добротворчество</w:t>
      </w:r>
      <w:proofErr w:type="spellEnd"/>
      <w:r w:rsidRPr="002A30DE">
        <w:rPr>
          <w:rFonts w:ascii="Arial" w:hAnsi="Arial" w:cs="Arial"/>
          <w:sz w:val="24"/>
          <w:szCs w:val="24"/>
        </w:rPr>
        <w:t>", исполнитель - Управление.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Порядок и условия проведения конкурсов социально-экономических проектов устанавливаются нормативными правовыми актами Администрации муниципального района.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2. Организация и проведение молодежных муниципальных мероприятий, организация участия молодежи в выездных краевых инфраструктурных проектах, форумах, фестивалях в области молодежной политики, исполнитель - Управление, отделы администраций поселений муниципального района, курирующие реализацию молодежной политики на территории соответствующего поселения.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Порядок и условия проведения молодежных мероприятий на территории муниципального района устанавливаются нормативными правовыми актами Администрации муниципального района, за пределами муниципального района устанавливаются краевыми положениями и положениями иных муниципальных образований о проведении молодежных мероприятий.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 xml:space="preserve">Реализация отдельного мероприятия 2 Программы будет осуществляться в соответствии с требованиями Федерального </w:t>
      </w:r>
      <w:hyperlink r:id="rId29">
        <w:r w:rsidRPr="002A30DE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2A30DE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Уставом МКУ "Таймырский молодежный центр", с привлечением средств краевого бюджета на основании Соглашения о предоставлении субсидии бюджетам муниципальных образований Красноярского края, заключенного между агентством молодежной политики и реализации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программ общественного развития Красноярского края и Администрацией муниципального района, в соответствии с требованиями государственной </w:t>
      </w:r>
      <w:hyperlink r:id="rId30">
        <w:r w:rsidRPr="002A30DE">
          <w:rPr>
            <w:rFonts w:ascii="Arial" w:hAnsi="Arial" w:cs="Arial"/>
            <w:color w:val="0000FF"/>
            <w:sz w:val="24"/>
            <w:szCs w:val="24"/>
          </w:rPr>
          <w:t>программы</w:t>
        </w:r>
      </w:hyperlink>
      <w:r w:rsidRPr="002A30DE">
        <w:rPr>
          <w:rFonts w:ascii="Arial" w:hAnsi="Arial" w:cs="Arial"/>
          <w:sz w:val="24"/>
          <w:szCs w:val="24"/>
        </w:rPr>
        <w:t xml:space="preserve"> Красноярского края "Молодежь Красноярского края в XXI веке", утвержденной Постановлением Правительства Красноярского края от 30.09.2013 N 519-п, а также Календарным планом. Исполнитель - МКУ "Таймырский </w:t>
      </w:r>
      <w:r w:rsidRPr="002A30DE">
        <w:rPr>
          <w:rFonts w:ascii="Arial" w:hAnsi="Arial" w:cs="Arial"/>
          <w:sz w:val="24"/>
          <w:szCs w:val="24"/>
        </w:rPr>
        <w:lastRenderedPageBreak/>
        <w:t>молодежный центр".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Реализация отдельного мероприятия 3 будет осуществляться путем: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организации и проведения в целях выявления и поддержки общественно значимых проектов районного конкурса проектов "Диалог" среди молодежи муниципального района в рамках Календарного плана в соответствии с положением о районном конкурсе, утвержденным постановлением Администрации муниципального района. Исполнитель - Управление;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организации и проведения среди учащихся общеобразовательных учреждений муниципального района мероприятий: конкурс плакатов "Терроризму - НЕТ", конкурс рисунков "Дружба народов", порядок проведения которых определяется положениями, утвержденными приказами Управления образования Администрации муниципального района (далее - Управление образования). Исполнитель - Управление образования.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Реализация отдельного мероприятия 4 будет осуществляться путем: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- организации и проведения сетевых акций в соответствии с Планом проведения сетевых акций и Положением о реализации сетевых акций флагманской программы государственной молодежной политики Красноярского края "Мы гордимся", </w:t>
      </w:r>
      <w:proofErr w:type="gramStart"/>
      <w:r w:rsidRPr="002A30DE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Краевым государственным автономным учреждением "Дом офицеров". Исполнитель - МКУ "Таймырский молодежный центр";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организации и проведения муниципальных этапов краевых мероприятий патриотической направленности, муниципальных фестивалей, смотров в соответствии с Календарным планом и положениями о проведении мероприятий, утверждаемыми организаторами отдельно по каждому мероприятию. Исполнитель - Управление, при непосредственном участии МКУ "Таймырский молодежный центр";</w:t>
      </w:r>
    </w:p>
    <w:p w:rsidR="009252C7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организации и проведения районного конкурса проектов "Салют, Победа!" в соответствии с Календарным планом и положением о районном конкурсе, утвержденным постановлением Администрации муниципального района. Исполнитель - Управление.</w:t>
      </w:r>
    </w:p>
    <w:p w:rsidR="009252C7" w:rsidRPr="002A30DE" w:rsidRDefault="00D01A40" w:rsidP="00D01A4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01A40">
        <w:rPr>
          <w:rFonts w:ascii="Arial" w:hAnsi="Arial" w:cs="Arial"/>
          <w:sz w:val="24"/>
          <w:szCs w:val="24"/>
        </w:rPr>
        <w:t xml:space="preserve">Реализация отдельного мероприятия 5 Программы будет осуществляться в соответствии со </w:t>
      </w:r>
      <w:hyperlink r:id="rId31">
        <w:r w:rsidRPr="00D01A40">
          <w:rPr>
            <w:rFonts w:ascii="Arial" w:hAnsi="Arial" w:cs="Arial"/>
            <w:sz w:val="24"/>
            <w:szCs w:val="24"/>
          </w:rPr>
          <w:t>статьей 31.1</w:t>
        </w:r>
      </w:hyperlink>
      <w:r w:rsidRPr="00D01A40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организациях», </w:t>
      </w:r>
      <w:hyperlink r:id="rId32">
        <w:r w:rsidRPr="00D01A40">
          <w:rPr>
            <w:rFonts w:ascii="Arial" w:hAnsi="Arial" w:cs="Arial"/>
            <w:sz w:val="24"/>
            <w:szCs w:val="24"/>
          </w:rPr>
          <w:t>Решением</w:t>
        </w:r>
      </w:hyperlink>
      <w:r w:rsidRPr="00D01A40">
        <w:rPr>
          <w:rFonts w:ascii="Arial" w:hAnsi="Arial" w:cs="Arial"/>
          <w:sz w:val="24"/>
          <w:szCs w:val="24"/>
        </w:rPr>
        <w:t xml:space="preserve"> Таймырского Долгано-Ненецкого Районного Совета депутатов            от 26.03.2020 № 07-078 «Об утверждении Положения о поддержке социально ориентированных некоммерческих организаций в Таймырском Долгано-Ненецком муниципальном районе», в форме информационной поддержки посредством размещения информации о деятельности СОНКО на официальном сайте органов местного самоуправления муниципального</w:t>
      </w:r>
      <w:proofErr w:type="gramEnd"/>
      <w:r w:rsidRPr="00D01A40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Интернет. Исполнитель - Управление.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Реализация отдельного мероприятия 6 Программы будет осуществляться в соответствии с Федеральным </w:t>
      </w:r>
      <w:hyperlink r:id="rId33">
        <w:r w:rsidRPr="002A30D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A30DE">
        <w:rPr>
          <w:rFonts w:ascii="Arial" w:hAnsi="Arial" w:cs="Arial"/>
          <w:sz w:val="24"/>
          <w:szCs w:val="24"/>
        </w:rPr>
        <w:t xml:space="preserve"> от 24.06.1999 N 120-ФЗ "Об основах системы профилактики безнадзорности и правонарушений несовершеннолетних", </w:t>
      </w:r>
      <w:hyperlink r:id="rId34">
        <w:r w:rsidRPr="002A30D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A30DE">
        <w:rPr>
          <w:rFonts w:ascii="Arial" w:hAnsi="Arial" w:cs="Arial"/>
          <w:sz w:val="24"/>
          <w:szCs w:val="24"/>
        </w:rPr>
        <w:t xml:space="preserve"> Красноярского края от 31.10.2002 N 4-608 "О системе профилактики безнадзорности и правонарушений несовершеннолетних" по следующим </w:t>
      </w:r>
      <w:r w:rsidRPr="002A30DE">
        <w:rPr>
          <w:rFonts w:ascii="Arial" w:hAnsi="Arial" w:cs="Arial"/>
          <w:sz w:val="24"/>
          <w:szCs w:val="24"/>
        </w:rPr>
        <w:lastRenderedPageBreak/>
        <w:t>направлениям: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A30DE">
        <w:rPr>
          <w:rFonts w:ascii="Arial" w:hAnsi="Arial" w:cs="Arial"/>
          <w:sz w:val="24"/>
          <w:szCs w:val="24"/>
        </w:rPr>
        <w:t xml:space="preserve">Недопущение безнадзорности, асоциального и противоправного поведения несовершеннолетних путем регулярного размещения информационных публикаций, социальных видеороликов, видеоклипов в сети Интернет на официальных аккаунтах МКУ "Таймырский молодежный центр", на официальном сайте органов местного самоуправления муниципального района - </w:t>
      </w:r>
      <w:hyperlink r:id="rId35">
        <w:r w:rsidRPr="002A30DE">
          <w:rPr>
            <w:rFonts w:ascii="Arial" w:hAnsi="Arial" w:cs="Arial"/>
            <w:color w:val="0000FF"/>
            <w:sz w:val="24"/>
            <w:szCs w:val="24"/>
          </w:rPr>
          <w:t>https://www.taimyr24.ru</w:t>
        </w:r>
      </w:hyperlink>
      <w:r w:rsidRPr="002A30DE">
        <w:rPr>
          <w:rFonts w:ascii="Arial" w:hAnsi="Arial" w:cs="Arial"/>
          <w:sz w:val="24"/>
          <w:szCs w:val="24"/>
        </w:rPr>
        <w:t>, исполнитель - Управление, соисполнитель - Управление образования, при непосредственном участии КДН и ЗП, МКУ "Таймырский молодежный центр".</w:t>
      </w:r>
      <w:proofErr w:type="gramEnd"/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Формирование законопослушного поведения детей, состоящих на учете в КДН и ЗП, путем проведения мероприятий, направленных на профилактику дорожно-транспортного травматизма, обеспечение безопасного участия в дорожном движении. Реализация данного направления будет осуществляться в соответствии с Федеральным </w:t>
      </w:r>
      <w:hyperlink r:id="rId36">
        <w:r w:rsidRPr="002A30D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A30DE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правовыми актами Управления образования. Исполнитель - Управление образования, при непосредственном участии Отдела МВД России по Таймырскому Долгано-Ненецкому району.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Организация профилактической работы с несовершеннолетними в возрасте от 7 до 18 лет, состоящими на учете в КДН и ЗП, с детьми "группы риска", с несовершеннолетними, находящимися в социально опасном положении (СОП), осуществляется путем вовлечения детей в организационные формы досуга, внеурочную занятость и дополнительное образование по следующим направлениям: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привлечение к деятельности Общероссийского общественно-государственного движения детей и молодежи "Движение Первых" и местного отделения ВВПОД "</w:t>
      </w:r>
      <w:proofErr w:type="spellStart"/>
      <w:r w:rsidRPr="002A30DE">
        <w:rPr>
          <w:rFonts w:ascii="Arial" w:hAnsi="Arial" w:cs="Arial"/>
          <w:sz w:val="24"/>
          <w:szCs w:val="24"/>
        </w:rPr>
        <w:t>Юнармия</w:t>
      </w:r>
      <w:proofErr w:type="spellEnd"/>
      <w:r w:rsidRPr="002A30DE">
        <w:rPr>
          <w:rFonts w:ascii="Arial" w:hAnsi="Arial" w:cs="Arial"/>
          <w:sz w:val="24"/>
          <w:szCs w:val="24"/>
        </w:rPr>
        <w:t>", входящих в систему военно-патриотических мероприятий, исполнитель - Управление образования, при непосредственном участии МКУ "Таймырский молодежный центр";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- участие в профильных сменах с реализацией программ патриотической и спортивной направленности на базе ТМБОУ ДОД "Детско-юношеский центр туризма и творчества "Юниор" и ТМБ УДО "Спортивная школа по национальным видам спорта имени А.Г. </w:t>
      </w:r>
      <w:proofErr w:type="spellStart"/>
      <w:r w:rsidRPr="002A30DE">
        <w:rPr>
          <w:rFonts w:ascii="Arial" w:hAnsi="Arial" w:cs="Arial"/>
          <w:sz w:val="24"/>
          <w:szCs w:val="24"/>
        </w:rPr>
        <w:t>Кизима</w:t>
      </w:r>
      <w:proofErr w:type="spellEnd"/>
      <w:r w:rsidRPr="002A30DE">
        <w:rPr>
          <w:rFonts w:ascii="Arial" w:hAnsi="Arial" w:cs="Arial"/>
          <w:sz w:val="24"/>
          <w:szCs w:val="24"/>
        </w:rPr>
        <w:t>". Реализация данного направления осуществляется в соответствии с правовыми актами Управления образования, исполнитель - Управление образования;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участие в мероприятиях, направленных на формирование здорового образа жизни. Реализация данного направления осуществляется в соответствии с ежегодно утверждаемыми нормативными правовыми актами Администрации муниципального района о подготовке и порядке проведения мероприятий, исполнитель - Управление;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использование технологии "восстановительная медиация", направленной на решение конфликтных ситуаций, формирование благополучного, гуманного и безопасного пространства среды для полноценного развития и социализации детей и подростков, исполнитель - Управление образования;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- трудоустройство детей, находящихся в социально опасном положении, в каникулярное время. </w:t>
      </w:r>
      <w:proofErr w:type="gramStart"/>
      <w:r w:rsidRPr="002A30DE">
        <w:rPr>
          <w:rFonts w:ascii="Arial" w:hAnsi="Arial" w:cs="Arial"/>
          <w:sz w:val="24"/>
          <w:szCs w:val="24"/>
        </w:rPr>
        <w:t xml:space="preserve">Реализация данного направления осуществляется в </w:t>
      </w:r>
      <w:r w:rsidRPr="002A30DE">
        <w:rPr>
          <w:rFonts w:ascii="Arial" w:hAnsi="Arial" w:cs="Arial"/>
          <w:sz w:val="24"/>
          <w:szCs w:val="24"/>
        </w:rPr>
        <w:lastRenderedPageBreak/>
        <w:t>соответствии с ежегодно утверждаемым распоряжением Администрации муниципального района об организации занятости несовершеннолетних детей в летний период, исполнитель - Управление, соисполнитель - Управление образования, при непосредственном участии КДН и ЗП, МКУ "Таймырский молодежный центр", КГБУЗ "Таймырская межрайонная больница";</w:t>
      </w:r>
      <w:proofErr w:type="gramEnd"/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- реализация системы наставничества, исполнитель - Управление, при непосредственном участии КДН и ЗП, Отдела МВД России по Таймырскому Долгано-Ненецкому району.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Профилактика всех форм жестокого обращения и насилия в отношении несовершеннолетних, социального сиротства несовершеннолетних по вопросам формирования законопослушного поведения детей и подростков осуществляется путем реализации мероприятий "Родительский всеобуч". Реализация данного направления осуществляется в соответствии с правовыми актами Управления образования, исполнитель - Управление образования, при непосредственном участии КДН и ЗП и Отдела МВД России по Таймырскому Долгано-Ненецкому району.</w:t>
      </w:r>
    </w:p>
    <w:p w:rsidR="009252C7" w:rsidRPr="002A30DE" w:rsidRDefault="009252C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В части организации систематической работы по выявлению семей, имеющих детей, нуждающихся в помощи государства, фактов жестокости и насилия по отношению к детям, в том числе физического, сексуального и психологического насилия над ними, непосредственное проведение мероприятий возлагается на Отдел МВД России по Таймырскому Долгано-Ненецкому району и КДН и ЗП.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6. РАСПРЕДЕЛЕНИЕ ПЛАНИРУЕМЫХ РАСХОДОВ ПО </w:t>
      </w:r>
      <w:proofErr w:type="gramStart"/>
      <w:r w:rsidRPr="002A30DE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МЕРОПРИЯТИЯМ ПРОГРАММЫ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C85A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548">
        <w:r w:rsidR="009252C7" w:rsidRPr="002A30DE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="009252C7" w:rsidRPr="002A30DE">
        <w:rPr>
          <w:rFonts w:ascii="Arial" w:hAnsi="Arial" w:cs="Arial"/>
          <w:sz w:val="24"/>
          <w:szCs w:val="24"/>
        </w:rPr>
        <w:t xml:space="preserve"> о распределении планируемых расходов по мероприятиям Программы, представлена в приложении 1 к Программе.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7. РЕСУРСНОЕ ОБЕСПЕЧЕНИЕ И ПРОГНОЗНАЯ ОЦЕНКА РАСХОДОВ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НА РЕАЛИЗАЦИЮ ЦЕЛЕЙ ПРОГРАММЫ ПО ИСТОЧНИКАМ ФИНАНСИРОВАНИЯ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Ресурсное </w:t>
      </w:r>
      <w:hyperlink w:anchor="P1067">
        <w:r w:rsidRPr="002A30DE">
          <w:rPr>
            <w:rFonts w:ascii="Arial" w:hAnsi="Arial" w:cs="Arial"/>
            <w:color w:val="0000FF"/>
            <w:sz w:val="24"/>
            <w:szCs w:val="24"/>
          </w:rPr>
          <w:t>обеспечение</w:t>
        </w:r>
      </w:hyperlink>
      <w:r w:rsidRPr="002A30DE">
        <w:rPr>
          <w:rFonts w:ascii="Arial" w:hAnsi="Arial" w:cs="Arial"/>
          <w:sz w:val="24"/>
          <w:szCs w:val="24"/>
        </w:rPr>
        <w:t xml:space="preserve"> и прогнозная оценка расходов на реализацию целей Программы по источникам финансирования отражена в приложении 2 к Программе.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85A09" w:rsidRPr="002A30DE" w:rsidRDefault="00C85A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к паспорту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муниципальной программы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Таймырского Долгано-Ненецкого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муниципального района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"Молодежь Таймыра"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246"/>
      <w:bookmarkEnd w:id="1"/>
      <w:r w:rsidRPr="002A30DE">
        <w:rPr>
          <w:rFonts w:ascii="Arial" w:hAnsi="Arial" w:cs="Arial"/>
          <w:sz w:val="24"/>
          <w:szCs w:val="24"/>
        </w:rPr>
        <w:t>ПЕРЕЧЕНЬ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ЦЕЛЕВЫХ ПОКАЗАТЕЛЕЙ И ПОКАЗАТЕЛЕЙ РЕЗУЛЬТАТИВНОСТИ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ДОЛГАНО-НЕНЕЦКОГО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МУНИЦИПАЛЬНОГО РАЙОНА С РАСШИФРОВКОЙ </w:t>
      </w:r>
      <w:proofErr w:type="gramStart"/>
      <w:r w:rsidRPr="002A30DE">
        <w:rPr>
          <w:rFonts w:ascii="Arial" w:hAnsi="Arial" w:cs="Arial"/>
          <w:sz w:val="24"/>
          <w:szCs w:val="24"/>
        </w:rPr>
        <w:t>ПЛАНОВЫХ</w:t>
      </w:r>
      <w:proofErr w:type="gramEnd"/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ПОКАЗАТЕЛЕЙ ПО ГОДАМ ЕЕ РЕАЛИЗАЦИИ</w:t>
      </w:r>
    </w:p>
    <w:p w:rsidR="009252C7" w:rsidRPr="002A30DE" w:rsidRDefault="009252C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rPr>
          <w:rFonts w:ascii="Arial" w:hAnsi="Arial" w:cs="Arial"/>
          <w:sz w:val="24"/>
          <w:szCs w:val="24"/>
        </w:rPr>
        <w:sectPr w:rsidR="009252C7" w:rsidRPr="002A30DE" w:rsidSect="00C85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056"/>
        <w:gridCol w:w="544"/>
        <w:gridCol w:w="1749"/>
        <w:gridCol w:w="509"/>
        <w:gridCol w:w="605"/>
        <w:gridCol w:w="663"/>
        <w:gridCol w:w="579"/>
        <w:gridCol w:w="779"/>
        <w:gridCol w:w="837"/>
        <w:gridCol w:w="828"/>
        <w:gridCol w:w="1029"/>
        <w:gridCol w:w="813"/>
        <w:gridCol w:w="1029"/>
        <w:gridCol w:w="814"/>
        <w:gridCol w:w="1106"/>
        <w:gridCol w:w="879"/>
        <w:gridCol w:w="1106"/>
      </w:tblGrid>
      <w:tr w:rsidR="00C85A09" w:rsidRPr="002A30DE" w:rsidTr="00C85A09">
        <w:trPr>
          <w:trHeight w:val="138"/>
        </w:trPr>
        <w:tc>
          <w:tcPr>
            <w:tcW w:w="411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C85A0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85A0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56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Цели, задачи, показатели</w:t>
            </w:r>
          </w:p>
        </w:tc>
        <w:tc>
          <w:tcPr>
            <w:tcW w:w="544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1749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09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1067" w:type="dxa"/>
            <w:gridSpan w:val="13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C85A09" w:rsidRPr="002A30DE" w:rsidTr="00C85A09">
        <w:trPr>
          <w:trHeight w:val="138"/>
        </w:trPr>
        <w:tc>
          <w:tcPr>
            <w:tcW w:w="411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63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9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79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37" w:type="dxa"/>
            <w:vMerge w:val="restart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857" w:type="dxa"/>
            <w:gridSpan w:val="2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2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20" w:type="dxa"/>
            <w:gridSpan w:val="2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85" w:type="dxa"/>
            <w:gridSpan w:val="2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C85A09" w:rsidRPr="002A30DE" w:rsidTr="00C85A09">
        <w:trPr>
          <w:trHeight w:val="138"/>
        </w:trPr>
        <w:tc>
          <w:tcPr>
            <w:tcW w:w="411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029" w:type="dxa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  <w:tc>
          <w:tcPr>
            <w:tcW w:w="813" w:type="dxa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029" w:type="dxa"/>
          </w:tcPr>
          <w:p w:rsidR="00C85A09" w:rsidRPr="00C85A09" w:rsidRDefault="00C85A09" w:rsidP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  <w:tc>
          <w:tcPr>
            <w:tcW w:w="814" w:type="dxa"/>
          </w:tcPr>
          <w:p w:rsidR="00C85A09" w:rsidRPr="00C85A09" w:rsidRDefault="00C85A09" w:rsidP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106" w:type="dxa"/>
          </w:tcPr>
          <w:p w:rsidR="00C85A09" w:rsidRPr="00C85A09" w:rsidRDefault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  <w:tc>
          <w:tcPr>
            <w:tcW w:w="879" w:type="dxa"/>
          </w:tcPr>
          <w:p w:rsidR="00C85A09" w:rsidRPr="00C85A09" w:rsidRDefault="00C85A09" w:rsidP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вес показателя</w:t>
            </w:r>
          </w:p>
        </w:tc>
        <w:tc>
          <w:tcPr>
            <w:tcW w:w="1106" w:type="dxa"/>
          </w:tcPr>
          <w:p w:rsidR="00C85A09" w:rsidRPr="00C85A09" w:rsidRDefault="00C85A09" w:rsidP="00C85A0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C85A09" w:rsidRPr="002A30DE" w:rsidTr="00C85A09">
        <w:trPr>
          <w:trHeight w:val="138"/>
        </w:trPr>
        <w:tc>
          <w:tcPr>
            <w:tcW w:w="411" w:type="dxa"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25" w:type="dxa"/>
            <w:gridSpan w:val="17"/>
          </w:tcPr>
          <w:p w:rsidR="00C85A09" w:rsidRPr="00C85A09" w:rsidRDefault="00C85A0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Цель программы: 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Целевой показатель 1. Доля поддержанных молодежных социально-экономических проектов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50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84,7</w:t>
            </w:r>
          </w:p>
        </w:tc>
        <w:tc>
          <w:tcPr>
            <w:tcW w:w="605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69,4</w:t>
            </w:r>
          </w:p>
        </w:tc>
        <w:tc>
          <w:tcPr>
            <w:tcW w:w="663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57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  <w:tc>
          <w:tcPr>
            <w:tcW w:w="77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837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828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9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69,6</w:t>
            </w:r>
          </w:p>
        </w:tc>
        <w:tc>
          <w:tcPr>
            <w:tcW w:w="813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9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69,6</w:t>
            </w:r>
          </w:p>
        </w:tc>
        <w:tc>
          <w:tcPr>
            <w:tcW w:w="814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06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69,6</w:t>
            </w:r>
          </w:p>
        </w:tc>
        <w:tc>
          <w:tcPr>
            <w:tcW w:w="879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06" w:type="dxa"/>
          </w:tcPr>
          <w:p w:rsidR="00B3479E" w:rsidRPr="00F2214E" w:rsidRDefault="00B3479E" w:rsidP="002F5669">
            <w:pPr>
              <w:spacing w:after="1" w:line="26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214E">
              <w:rPr>
                <w:rFonts w:ascii="Times New Roman" w:hAnsi="Times New Roman"/>
                <w:sz w:val="18"/>
                <w:szCs w:val="18"/>
                <w:lang w:eastAsia="en-US"/>
              </w:rPr>
              <w:t>69,6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Целевой показатель 2. Доля участников молодежных мероприятий/проектов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50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28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9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36,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3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29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36,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4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06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36,7</w:t>
            </w:r>
          </w:p>
        </w:tc>
        <w:tc>
          <w:tcPr>
            <w:tcW w:w="879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06" w:type="dxa"/>
          </w:tcPr>
          <w:p w:rsidR="00B3479E" w:rsidRPr="006F544D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544D">
              <w:rPr>
                <w:rFonts w:ascii="Times New Roman" w:hAnsi="Times New Roman"/>
                <w:sz w:val="18"/>
                <w:szCs w:val="18"/>
                <w:lang w:eastAsia="en-US"/>
              </w:rPr>
              <w:t>36,7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 3</w:t>
            </w:r>
            <w:r w:rsidRPr="00C85A09">
              <w:rPr>
                <w:rFonts w:ascii="Arial" w:hAnsi="Arial" w:cs="Arial"/>
                <w:sz w:val="20"/>
                <w:szCs w:val="20"/>
              </w:rPr>
              <w:t>. Доля несовершеннолетних в возрасте от 7 до 18 лет, поставленных на учет в КДН и ЗП, вовлеченных в мероприятия профилактической направленности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50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62,7</w:t>
            </w:r>
          </w:p>
        </w:tc>
        <w:tc>
          <w:tcPr>
            <w:tcW w:w="828" w:type="dxa"/>
          </w:tcPr>
          <w:p w:rsidR="00B3479E" w:rsidRPr="00C85A09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29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7,7</w:t>
            </w:r>
          </w:p>
        </w:tc>
        <w:tc>
          <w:tcPr>
            <w:tcW w:w="813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29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9,</w:t>
            </w: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  <w:tc>
          <w:tcPr>
            <w:tcW w:w="814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106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81,</w:t>
            </w: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  <w:tc>
          <w:tcPr>
            <w:tcW w:w="879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106" w:type="dxa"/>
          </w:tcPr>
          <w:p w:rsidR="00B3479E" w:rsidRPr="00E138C1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81,</w:t>
            </w:r>
            <w:r w:rsidRPr="00E138C1"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</w:tr>
      <w:tr w:rsidR="00B3479E" w:rsidRPr="002A30DE" w:rsidTr="00BF30F3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Задача 1. Создание эффективной системы развития муниципальной молодежной политики</w:t>
            </w:r>
          </w:p>
        </w:tc>
      </w:tr>
      <w:tr w:rsidR="00B3479E" w:rsidRPr="002A30DE" w:rsidTr="00D04958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Отдельное мероприятие 1. Организация и проведение мероприятий в области молодежной политики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участников социально-экономических проектов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3122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2274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молодежи в возрасте от 14 до 35 лет - участников краевых инфраструктурных проектов, форумов, фестивалей, муниципальных мероприятий в области молодежной политики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Заявки участников по формам, предусмотренным положениями о проведении мероприятий, утверждаемыми организаторами отдельно по каждому мероприятию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577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500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600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600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600</w:t>
            </w:r>
          </w:p>
        </w:tc>
      </w:tr>
      <w:tr w:rsidR="00B3479E" w:rsidRPr="002A30DE" w:rsidTr="009516F2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5925" w:type="dxa"/>
            <w:gridSpan w:val="17"/>
          </w:tcPr>
          <w:p w:rsidR="00B3479E" w:rsidRPr="00B3479E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Отдельное мероприятие 2. Обеспечение деятельности МКУ "Таймырский молодежный центр"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молодежи, в возрасте от 14 до 35 лет, участвующей в мероприятиях, проводимых МКУ "Таймырский молодежный центр"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 xml:space="preserve">Информационные справки (электронная форма, разработанная Агентством молодежной политики и реализации программ общественного развития </w:t>
            </w: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края, размещаемая на портале "</w:t>
            </w:r>
            <w:proofErr w:type="spellStart"/>
            <w:r w:rsidRPr="00C85A09">
              <w:rPr>
                <w:rFonts w:ascii="Arial" w:hAnsi="Arial" w:cs="Arial"/>
                <w:sz w:val="20"/>
                <w:szCs w:val="20"/>
              </w:rPr>
              <w:t>МыМолодые</w:t>
            </w:r>
            <w:proofErr w:type="gramStart"/>
            <w:r w:rsidRPr="00C85A0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C85A09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C85A09"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5621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5464</w:t>
            </w:r>
          </w:p>
        </w:tc>
      </w:tr>
      <w:tr w:rsidR="00B3479E" w:rsidRPr="002A30DE" w:rsidTr="00753A3D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Задача 2. Создание системы первичной профилактики экстремизма и терроризма</w:t>
            </w:r>
          </w:p>
        </w:tc>
      </w:tr>
      <w:tr w:rsidR="00B3479E" w:rsidRPr="002A30DE" w:rsidTr="001B568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Отдельное мероприятие 3. Организация и проведение мероприятий, направленных на профилактику экстремизма и терроризма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участников районного конкурса проектов "Диалог"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548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641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противодействия терроризму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1357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928</w:t>
            </w:r>
          </w:p>
        </w:tc>
      </w:tr>
      <w:tr w:rsidR="00B3479E" w:rsidRPr="002A30DE" w:rsidTr="00BF185A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Задача 3. Содействие развитию патриотического воспитания молодежи муниципального района</w:t>
            </w:r>
          </w:p>
        </w:tc>
      </w:tr>
      <w:tr w:rsidR="00B3479E" w:rsidRPr="002A30DE" w:rsidTr="00303297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Отдельное мероприятие 4. Организация и проведение мероприятий, направленных на патриотическое воспитание молодежи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Численность молодежи в возрасте от 14 до 18 лет, вовлеченной в детско-юношеское военно-патриотическое общественное движение "ЮНАРМИЯ"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Реестр юнармейцев (электронная форма Электронного комплекса АИС ЮНАРМИЯ)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317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529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Численность молодежи в возрасте от 14 до 35 лет, участвующей в мероприятиях патриотической направленности на территории муниципального района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Информационные справки МКУ "Таймырский молодежный центр"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"</w:t>
            </w:r>
            <w:proofErr w:type="spellStart"/>
            <w:r w:rsidRPr="00C85A09">
              <w:rPr>
                <w:rFonts w:ascii="Arial" w:hAnsi="Arial" w:cs="Arial"/>
                <w:sz w:val="20"/>
                <w:szCs w:val="20"/>
              </w:rPr>
              <w:t>МыМолодые</w:t>
            </w:r>
            <w:proofErr w:type="gramStart"/>
            <w:r w:rsidRPr="00C85A0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C85A09">
              <w:rPr>
                <w:rFonts w:ascii="Arial" w:hAnsi="Arial" w:cs="Arial"/>
                <w:sz w:val="20"/>
                <w:szCs w:val="20"/>
              </w:rPr>
              <w:t>Ф</w:t>
            </w:r>
            <w:proofErr w:type="spellEnd"/>
            <w:r w:rsidRPr="00C85A09"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1478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участников районного конкурса проектов "Салют, Победа!"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Расчетное значение показателя в соответствии с приложением N 3 к Программе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428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430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0,05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450</w:t>
            </w:r>
          </w:p>
        </w:tc>
      </w:tr>
      <w:tr w:rsidR="00B3479E" w:rsidRPr="002A30DE" w:rsidTr="0017738D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Задача 4. Содействие развитию социально ориентированных некоммерческих организаций в сфере молодежной политики на территории муниципального района</w:t>
            </w:r>
          </w:p>
        </w:tc>
      </w:tr>
      <w:tr w:rsidR="00B3479E" w:rsidRPr="002A30DE" w:rsidTr="004B7B57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5925" w:type="dxa"/>
            <w:gridSpan w:val="17"/>
          </w:tcPr>
          <w:p w:rsidR="00B3479E" w:rsidRPr="00C85A09" w:rsidRDefault="00B3479E" w:rsidP="00C85A09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Отдельное мероприятие 5. Поддержка социально ориентированных некоммерческих организаций в сфере молодежной политики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3353AB" w:rsidRDefault="00B3479E" w:rsidP="00C85A09">
            <w:pPr>
              <w:pStyle w:val="ConsPlusNormal"/>
              <w:outlineLvl w:val="2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публикаций о деятельности СОНКО, размещенных на официальном сайте органов местного самоуправления муниципального района</w:t>
            </w:r>
          </w:p>
        </w:tc>
        <w:tc>
          <w:tcPr>
            <w:tcW w:w="544" w:type="dxa"/>
          </w:tcPr>
          <w:p w:rsidR="00B3479E" w:rsidRPr="00C85A09" w:rsidRDefault="00B3479E" w:rsidP="00C85A09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749" w:type="dxa"/>
          </w:tcPr>
          <w:p w:rsidR="00B3479E" w:rsidRPr="00C85A09" w:rsidRDefault="00B3479E" w:rsidP="00C85A09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 xml:space="preserve">Информация отдела по связям с общественностью МКУ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 по форме в соответствии с письмом Управления № 24 от 14.01.2025 </w:t>
            </w:r>
          </w:p>
        </w:tc>
        <w:tc>
          <w:tcPr>
            <w:tcW w:w="50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605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66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579" w:type="dxa"/>
          </w:tcPr>
          <w:p w:rsidR="00B3479E" w:rsidRPr="00CC4A15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020A4A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779" w:type="dxa"/>
          </w:tcPr>
          <w:p w:rsidR="00B3479E" w:rsidRPr="00CC4A15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020A4A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37" w:type="dxa"/>
          </w:tcPr>
          <w:p w:rsidR="00B3479E" w:rsidRPr="00CC4A15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020A4A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28" w:type="dxa"/>
          </w:tcPr>
          <w:p w:rsidR="00B3479E" w:rsidRPr="00CC4A15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020A4A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1029" w:type="dxa"/>
          </w:tcPr>
          <w:p w:rsidR="00B3479E" w:rsidRPr="00CC4A15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020A4A">
              <w:rPr>
                <w:rFonts w:ascii="Times New Roman" w:hAnsi="Times New Roman"/>
                <w:sz w:val="20"/>
                <w:szCs w:val="26"/>
                <w:lang w:eastAsia="en-US"/>
              </w:rPr>
              <w:t>Х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</w:t>
            </w:r>
          </w:p>
        </w:tc>
      </w:tr>
      <w:tr w:rsidR="00B3479E" w:rsidRPr="002A30DE" w:rsidTr="00DE36CF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Задача 5. Развитие эффективной системы профилактики безнадзорности и правонарушений несовершеннолетних в муниципальном районе, обеспечивающей сокращение правонарушений и преступлений среди несовершеннолетних</w:t>
            </w:r>
          </w:p>
        </w:tc>
      </w:tr>
      <w:tr w:rsidR="00B3479E" w:rsidRPr="002A30DE" w:rsidTr="00B91F0D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1.5.1</w:t>
            </w:r>
          </w:p>
        </w:tc>
        <w:tc>
          <w:tcPr>
            <w:tcW w:w="15925" w:type="dxa"/>
            <w:gridSpan w:val="17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Отдельное мероприятие 6. Профилактика безнадзорности и правонарушений несовершеннолетних на территории муниципального района</w:t>
            </w:r>
          </w:p>
        </w:tc>
      </w:tr>
      <w:tr w:rsidR="00B3479E" w:rsidRPr="002A30DE" w:rsidTr="00C85A09">
        <w:trPr>
          <w:trHeight w:val="138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 xml:space="preserve">Количество несовершеннолетних в возрасте от 7 до 18 лет, </w:t>
            </w: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поставленных на учет в КДН и ЗП, вовлеченных в мероприятия профилактической направленности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 xml:space="preserve">Информация Управления образования по форме в </w:t>
            </w:r>
            <w:r w:rsidRPr="00C85A09"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письмом Управления N 881 от 18.08.2023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168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160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160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160</w:t>
            </w:r>
          </w:p>
        </w:tc>
      </w:tr>
      <w:tr w:rsidR="00B3479E" w:rsidRPr="002A30DE" w:rsidTr="00C85A09">
        <w:trPr>
          <w:trHeight w:val="1106"/>
        </w:trPr>
        <w:tc>
          <w:tcPr>
            <w:tcW w:w="411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Количество семей, имеющих несовершеннолетних детей в возрасте от 7 до 18 лет и состоящих на учете в КДН и ЗП, принявших участие в мероприятиях "Родительский всеобуч"</w:t>
            </w:r>
          </w:p>
        </w:tc>
        <w:tc>
          <w:tcPr>
            <w:tcW w:w="544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семей</w:t>
            </w:r>
          </w:p>
        </w:tc>
        <w:tc>
          <w:tcPr>
            <w:tcW w:w="1749" w:type="dxa"/>
          </w:tcPr>
          <w:p w:rsidR="00B3479E" w:rsidRPr="00C85A09" w:rsidRDefault="00B3479E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85A09">
              <w:rPr>
                <w:rFonts w:ascii="Arial" w:hAnsi="Arial" w:cs="Arial"/>
                <w:sz w:val="20"/>
                <w:szCs w:val="20"/>
              </w:rPr>
              <w:t>Информация Управления образования по форме в соответствии с письмом Управления N 881 от 18.08.2023</w:t>
            </w:r>
          </w:p>
        </w:tc>
        <w:tc>
          <w:tcPr>
            <w:tcW w:w="50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5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3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79" w:type="dxa"/>
          </w:tcPr>
          <w:p w:rsidR="00B3479E" w:rsidRPr="00B3479E" w:rsidRDefault="00B3479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9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37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104</w:t>
            </w:r>
          </w:p>
        </w:tc>
        <w:tc>
          <w:tcPr>
            <w:tcW w:w="828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  <w:tc>
          <w:tcPr>
            <w:tcW w:w="813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029" w:type="dxa"/>
          </w:tcPr>
          <w:p w:rsidR="00B3479E" w:rsidRPr="00E878E0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  <w:tc>
          <w:tcPr>
            <w:tcW w:w="814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E878E0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  <w:tc>
          <w:tcPr>
            <w:tcW w:w="879" w:type="dxa"/>
          </w:tcPr>
          <w:p w:rsidR="00B3479E" w:rsidRPr="003353AB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0,1</w:t>
            </w:r>
          </w:p>
        </w:tc>
        <w:tc>
          <w:tcPr>
            <w:tcW w:w="1106" w:type="dxa"/>
          </w:tcPr>
          <w:p w:rsidR="00B3479E" w:rsidRPr="00E878E0" w:rsidRDefault="00B3479E" w:rsidP="002F5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3353AB">
              <w:rPr>
                <w:rFonts w:ascii="Times New Roman" w:hAnsi="Times New Roman"/>
                <w:sz w:val="20"/>
                <w:szCs w:val="26"/>
                <w:lang w:eastAsia="en-US"/>
              </w:rPr>
              <w:t>77</w:t>
            </w:r>
          </w:p>
        </w:tc>
      </w:tr>
    </w:tbl>
    <w:p w:rsidR="009252C7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54F6" w:rsidRPr="002A30DE" w:rsidRDefault="006354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к муниципальной программе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"Молодежь Таймыра"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548"/>
      <w:bookmarkEnd w:id="2"/>
      <w:r w:rsidRPr="002A30DE">
        <w:rPr>
          <w:rFonts w:ascii="Arial" w:hAnsi="Arial" w:cs="Arial"/>
          <w:sz w:val="24"/>
          <w:szCs w:val="24"/>
        </w:rPr>
        <w:t>ИНФОРМАЦИЯ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О РАСПРЕДЕЛЕНИИ ПЛАНИРУЕМЫХ РАСХОДОВ ПО </w:t>
      </w:r>
      <w:proofErr w:type="gramStart"/>
      <w:r w:rsidRPr="002A30DE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МЕРОПРИЯТИЯМ МУНИЦИПАЛЬНОЙ ПРОГРАММЫ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ДОЛГАНО-НЕНЕЦКОГО МУНИЦИПАЛЬНОГО РАЙОНА, ПОДПРОГРАММАМ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ДОЛГАНО-НЕНЕЦКОГО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МУНИЦИПАЛЬНОГО РАЙОНА</w:t>
      </w:r>
    </w:p>
    <w:p w:rsidR="009252C7" w:rsidRPr="002A30DE" w:rsidRDefault="009252C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6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16"/>
        <w:gridCol w:w="1564"/>
        <w:gridCol w:w="584"/>
        <w:gridCol w:w="508"/>
        <w:gridCol w:w="1335"/>
        <w:gridCol w:w="550"/>
        <w:gridCol w:w="862"/>
        <w:gridCol w:w="862"/>
        <w:gridCol w:w="862"/>
        <w:gridCol w:w="862"/>
        <w:gridCol w:w="862"/>
        <w:gridCol w:w="862"/>
        <w:gridCol w:w="862"/>
        <w:gridCol w:w="862"/>
        <w:gridCol w:w="938"/>
        <w:gridCol w:w="962"/>
      </w:tblGrid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Статус (</w:t>
            </w:r>
            <w:proofErr w:type="spellStart"/>
            <w:proofErr w:type="gramStart"/>
            <w:r w:rsidRPr="006354F6">
              <w:rPr>
                <w:rFonts w:ascii="Arial" w:hAnsi="Arial" w:cs="Arial"/>
                <w:sz w:val="20"/>
                <w:szCs w:val="20"/>
              </w:rPr>
              <w:t>муниципаль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54F6">
              <w:rPr>
                <w:rFonts w:ascii="Arial" w:hAnsi="Arial" w:cs="Arial"/>
                <w:sz w:val="20"/>
                <w:szCs w:val="20"/>
              </w:rPr>
              <w:t>ная</w:t>
            </w:r>
            <w:proofErr w:type="spellEnd"/>
            <w:proofErr w:type="gramEnd"/>
            <w:r w:rsidRPr="006354F6">
              <w:rPr>
                <w:rFonts w:ascii="Arial" w:hAnsi="Arial" w:cs="Arial"/>
                <w:sz w:val="20"/>
                <w:szCs w:val="20"/>
              </w:rPr>
              <w:t xml:space="preserve"> программа, подпрограмма)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564" w:type="dxa"/>
            <w:vMerge w:val="restart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96" w:type="dxa"/>
            <w:gridSpan w:val="10"/>
          </w:tcPr>
          <w:p w:rsidR="009C7737" w:rsidRPr="006354F6" w:rsidRDefault="009C7737" w:rsidP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737">
              <w:rPr>
                <w:rFonts w:ascii="Arial" w:hAnsi="Arial" w:cs="Arial"/>
                <w:sz w:val="20"/>
                <w:szCs w:val="20"/>
              </w:rPr>
              <w:t>Расходы (</w:t>
            </w:r>
            <w:proofErr w:type="spellStart"/>
            <w:r w:rsidRPr="009C773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9C773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9C773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9C7737">
              <w:rPr>
                <w:rFonts w:ascii="Arial" w:hAnsi="Arial" w:cs="Arial"/>
                <w:sz w:val="20"/>
                <w:szCs w:val="20"/>
              </w:rPr>
              <w:t>), годы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4F6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6354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54F6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38" w:type="dxa"/>
          </w:tcPr>
          <w:p w:rsidR="009C7737" w:rsidRPr="006354F6" w:rsidRDefault="00220701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354F6">
              <w:rPr>
                <w:rFonts w:ascii="Arial" w:hAnsi="Arial" w:cs="Arial"/>
                <w:sz w:val="20"/>
                <w:szCs w:val="20"/>
              </w:rPr>
              <w:t>Муниципаль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54F6">
              <w:rPr>
                <w:rFonts w:ascii="Arial" w:hAnsi="Arial" w:cs="Arial"/>
                <w:sz w:val="20"/>
                <w:szCs w:val="20"/>
              </w:rPr>
              <w:t>ная</w:t>
            </w:r>
            <w:proofErr w:type="spellEnd"/>
            <w:proofErr w:type="gramEnd"/>
            <w:r w:rsidRPr="006354F6">
              <w:rPr>
                <w:rFonts w:ascii="Arial" w:hAnsi="Arial" w:cs="Arial"/>
                <w:sz w:val="20"/>
                <w:szCs w:val="20"/>
              </w:rPr>
              <w:t xml:space="preserve"> программа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Молодежь Таймыра</w:t>
            </w: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18859,39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21758,31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21448,92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29681,57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33209,43</w:t>
            </w:r>
          </w:p>
        </w:tc>
        <w:tc>
          <w:tcPr>
            <w:tcW w:w="862" w:type="dxa"/>
          </w:tcPr>
          <w:p w:rsidR="009C7737" w:rsidRPr="006354F6" w:rsidRDefault="009C7737" w:rsidP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30322,51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36947,72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32912,68</w:t>
            </w:r>
          </w:p>
        </w:tc>
        <w:tc>
          <w:tcPr>
            <w:tcW w:w="938" w:type="dxa"/>
          </w:tcPr>
          <w:p w:rsidR="009C7737" w:rsidRPr="006354F6" w:rsidRDefault="007601D0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32912,68</w:t>
            </w:r>
          </w:p>
        </w:tc>
        <w:tc>
          <w:tcPr>
            <w:tcW w:w="9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258053,22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C7737" w:rsidRPr="006354F6" w:rsidRDefault="009C7737" w:rsidP="002F566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D0" w:rsidRPr="002A30DE" w:rsidTr="007601D0">
        <w:trPr>
          <w:trHeight w:val="138"/>
        </w:trPr>
        <w:tc>
          <w:tcPr>
            <w:tcW w:w="1480" w:type="dxa"/>
            <w:vMerge/>
          </w:tcPr>
          <w:p w:rsidR="007601D0" w:rsidRPr="006354F6" w:rsidRDefault="007601D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7601D0" w:rsidRPr="006354F6" w:rsidRDefault="007601D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1D0" w:rsidRPr="006354F6" w:rsidRDefault="007601D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18526,10</w:t>
            </w:r>
          </w:p>
        </w:tc>
        <w:tc>
          <w:tcPr>
            <w:tcW w:w="8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21600,14</w:t>
            </w:r>
          </w:p>
        </w:tc>
        <w:tc>
          <w:tcPr>
            <w:tcW w:w="8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21115,30</w:t>
            </w:r>
          </w:p>
        </w:tc>
        <w:tc>
          <w:tcPr>
            <w:tcW w:w="8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29347,95</w:t>
            </w:r>
          </w:p>
        </w:tc>
        <w:tc>
          <w:tcPr>
            <w:tcW w:w="8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32875,81</w:t>
            </w:r>
          </w:p>
        </w:tc>
        <w:tc>
          <w:tcPr>
            <w:tcW w:w="8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354F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88,89</w:t>
            </w:r>
          </w:p>
        </w:tc>
        <w:tc>
          <w:tcPr>
            <w:tcW w:w="862" w:type="dxa"/>
          </w:tcPr>
          <w:p w:rsidR="007601D0" w:rsidRPr="006354F6" w:rsidRDefault="007601D0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36614,10</w:t>
            </w:r>
          </w:p>
        </w:tc>
        <w:tc>
          <w:tcPr>
            <w:tcW w:w="862" w:type="dxa"/>
          </w:tcPr>
          <w:p w:rsidR="007601D0" w:rsidRPr="006354F6" w:rsidRDefault="007601D0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32579,06</w:t>
            </w:r>
          </w:p>
        </w:tc>
        <w:tc>
          <w:tcPr>
            <w:tcW w:w="938" w:type="dxa"/>
          </w:tcPr>
          <w:p w:rsidR="007601D0" w:rsidRPr="006354F6" w:rsidRDefault="007601D0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32579,07</w:t>
            </w:r>
          </w:p>
        </w:tc>
        <w:tc>
          <w:tcPr>
            <w:tcW w:w="962" w:type="dxa"/>
          </w:tcPr>
          <w:p w:rsidR="007601D0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255226,42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</w:t>
            </w: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274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333,29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158,17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938" w:type="dxa"/>
          </w:tcPr>
          <w:p w:rsidR="009C7737" w:rsidRPr="006354F6" w:rsidRDefault="009C7737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333,62</w:t>
            </w:r>
          </w:p>
        </w:tc>
        <w:tc>
          <w:tcPr>
            <w:tcW w:w="9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2826,80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Отдельное мероприятие 1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1200,48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1106,84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2033,80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756,15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1995,73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4611,97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938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9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14229,06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315,03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364,58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414,69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1395,03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379,14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1618,72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4234,96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410,17</w:t>
            </w:r>
          </w:p>
        </w:tc>
        <w:tc>
          <w:tcPr>
            <w:tcW w:w="938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410,17</w:t>
            </w:r>
          </w:p>
        </w:tc>
        <w:tc>
          <w:tcPr>
            <w:tcW w:w="9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9542,49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587,16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619,09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535,04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638,77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938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377,01</w:t>
            </w:r>
          </w:p>
        </w:tc>
        <w:tc>
          <w:tcPr>
            <w:tcW w:w="9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4265,11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298,29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123,17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421,46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Отдельное мероприятие 2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Обеспечение деятельности МКУ "Таймырский молодежный центр"</w:t>
            </w: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17462,99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20455,55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19832,24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26980,82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31786,33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27659,83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31668,80</w:t>
            </w:r>
          </w:p>
        </w:tc>
        <w:tc>
          <w:tcPr>
            <w:tcW w:w="8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31458,55</w:t>
            </w:r>
          </w:p>
        </w:tc>
        <w:tc>
          <w:tcPr>
            <w:tcW w:w="938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31458,56</w:t>
            </w:r>
          </w:p>
        </w:tc>
        <w:tc>
          <w:tcPr>
            <w:tcW w:w="962" w:type="dxa"/>
          </w:tcPr>
          <w:p w:rsidR="009C7737" w:rsidRPr="006354F6" w:rsidRDefault="007601D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238763,67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 xml:space="preserve">Администрация Таймырского </w:t>
            </w: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53,77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18,80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21,30</w:t>
            </w:r>
          </w:p>
        </w:tc>
        <w:tc>
          <w:tcPr>
            <w:tcW w:w="862" w:type="dxa"/>
          </w:tcPr>
          <w:p w:rsidR="009C7737" w:rsidRPr="006354F6" w:rsidRDefault="0094537C" w:rsidP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C7737" w:rsidRPr="006354F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C7737" w:rsidRPr="006354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2" w:type="dxa"/>
          </w:tcPr>
          <w:p w:rsidR="009C7737" w:rsidRPr="006354F6" w:rsidRDefault="007601D0" w:rsidP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="0094537C">
              <w:rPr>
                <w:rFonts w:ascii="Arial" w:hAnsi="Arial" w:cs="Arial"/>
                <w:sz w:val="20"/>
                <w:szCs w:val="20"/>
              </w:rPr>
              <w:t>,17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S4560</w:t>
            </w: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44,03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23,90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42,40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52,60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34,90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30,90</w:t>
            </w:r>
          </w:p>
        </w:tc>
        <w:tc>
          <w:tcPr>
            <w:tcW w:w="862" w:type="dxa"/>
          </w:tcPr>
          <w:p w:rsidR="0094537C" w:rsidRDefault="0094537C">
            <w:r w:rsidRPr="00B60289">
              <w:rPr>
                <w:rFonts w:cs="Arial"/>
                <w:sz w:val="20"/>
              </w:rPr>
              <w:t>60,42</w:t>
            </w:r>
          </w:p>
        </w:tc>
        <w:tc>
          <w:tcPr>
            <w:tcW w:w="862" w:type="dxa"/>
          </w:tcPr>
          <w:p w:rsidR="0094537C" w:rsidRDefault="0094537C">
            <w:r w:rsidRPr="00B60289">
              <w:rPr>
                <w:rFonts w:cs="Arial"/>
                <w:sz w:val="20"/>
              </w:rPr>
              <w:t>60,42</w:t>
            </w:r>
          </w:p>
        </w:tc>
        <w:tc>
          <w:tcPr>
            <w:tcW w:w="93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60,42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415,99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12640,85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12943,22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14788,71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14236,37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21250,50</w:t>
            </w:r>
          </w:p>
        </w:tc>
        <w:tc>
          <w:tcPr>
            <w:tcW w:w="8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22349,30</w:t>
            </w:r>
          </w:p>
        </w:tc>
        <w:tc>
          <w:tcPr>
            <w:tcW w:w="8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27540,06</w:t>
            </w:r>
          </w:p>
        </w:tc>
        <w:tc>
          <w:tcPr>
            <w:tcW w:w="8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27629,14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27627,65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181005,80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3616,04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6332,53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4018,05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4424,08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4857,60</w:t>
            </w:r>
          </w:p>
        </w:tc>
        <w:tc>
          <w:tcPr>
            <w:tcW w:w="8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3896,93</w:t>
            </w:r>
          </w:p>
        </w:tc>
        <w:tc>
          <w:tcPr>
            <w:tcW w:w="8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2656,74</w:t>
            </w:r>
          </w:p>
        </w:tc>
        <w:tc>
          <w:tcPr>
            <w:tcW w:w="8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2378,71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2380,21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34560,89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05 0 00 02080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95,73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9,03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108,26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S4560</w:t>
            </w: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836,47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975,45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805,50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1106,90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1128,00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1132,20</w:t>
            </w:r>
          </w:p>
        </w:tc>
        <w:tc>
          <w:tcPr>
            <w:tcW w:w="862" w:type="dxa"/>
          </w:tcPr>
          <w:p w:rsidR="0094537C" w:rsidRDefault="0094537C">
            <w:r w:rsidRPr="00C141F4">
              <w:rPr>
                <w:rFonts w:cs="Arial"/>
                <w:sz w:val="20"/>
              </w:rPr>
              <w:t>1148,08</w:t>
            </w:r>
          </w:p>
        </w:tc>
        <w:tc>
          <w:tcPr>
            <w:tcW w:w="862" w:type="dxa"/>
          </w:tcPr>
          <w:p w:rsidR="0094537C" w:rsidRDefault="0094537C">
            <w:r w:rsidRPr="00C141F4">
              <w:rPr>
                <w:rFonts w:cs="Arial"/>
                <w:sz w:val="20"/>
              </w:rPr>
              <w:t>1148,08</w:t>
            </w:r>
          </w:p>
        </w:tc>
        <w:tc>
          <w:tcPr>
            <w:tcW w:w="93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1148,08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9428,76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S4560</w:t>
            </w: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176,10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171,42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169,58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231,90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326,28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222,70</w:t>
            </w:r>
          </w:p>
        </w:tc>
        <w:tc>
          <w:tcPr>
            <w:tcW w:w="862" w:type="dxa"/>
          </w:tcPr>
          <w:p w:rsidR="0094537C" w:rsidRDefault="0094537C">
            <w:r w:rsidRPr="00DA2B68">
              <w:rPr>
                <w:rFonts w:cs="Arial"/>
                <w:sz w:val="20"/>
              </w:rPr>
              <w:t>241,70</w:t>
            </w:r>
          </w:p>
        </w:tc>
        <w:tc>
          <w:tcPr>
            <w:tcW w:w="862" w:type="dxa"/>
          </w:tcPr>
          <w:p w:rsidR="0094537C" w:rsidRDefault="0094537C">
            <w:r w:rsidRPr="00DA2B68">
              <w:rPr>
                <w:rFonts w:cs="Arial"/>
                <w:sz w:val="20"/>
              </w:rPr>
              <w:t>241,70</w:t>
            </w:r>
          </w:p>
        </w:tc>
        <w:tc>
          <w:tcPr>
            <w:tcW w:w="93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241,70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2023,08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S8400</w:t>
            </w: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5500,60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3437,64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</w:tcPr>
          <w:p w:rsidR="0094537C" w:rsidRDefault="0094537C" w:rsidP="0094537C">
            <w:pPr>
              <w:jc w:val="center"/>
            </w:pPr>
            <w:r w:rsidRPr="00415CBD">
              <w:rPr>
                <w:rFonts w:cs="Arial"/>
                <w:sz w:val="20"/>
              </w:rPr>
              <w:t>0,00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8938,24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S8400</w:t>
            </w: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1409,57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749,91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</w:tcPr>
          <w:p w:rsidR="0094537C" w:rsidRDefault="0094537C" w:rsidP="0094537C">
            <w:pPr>
              <w:jc w:val="center"/>
            </w:pPr>
            <w:r w:rsidRPr="00415CBD">
              <w:rPr>
                <w:rFonts w:cs="Arial"/>
                <w:sz w:val="20"/>
              </w:rPr>
              <w:t>0,00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2159,48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Отдельное мероприятие 3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профилактику экстремизма и терроризма среди молодежи муниципального района</w:t>
            </w: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1039,14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05 0 00 08120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724,14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 xml:space="preserve">Управление образования Администрации Таймырского </w:t>
            </w: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274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05 0 00 08120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315,00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lastRenderedPageBreak/>
              <w:t>Отдельное мероприятие 4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патриотическое воспитание молодежи</w:t>
            </w: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724,14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724,14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Отдельное мероприятие 5</w:t>
            </w:r>
          </w:p>
        </w:tc>
        <w:tc>
          <w:tcPr>
            <w:tcW w:w="1516" w:type="dxa"/>
            <w:vMerge w:val="restart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94537C">
              <w:rPr>
                <w:rFonts w:ascii="Arial" w:hAnsi="Arial" w:cs="Arial"/>
                <w:sz w:val="20"/>
                <w:szCs w:val="20"/>
              </w:rPr>
              <w:t>Поддержка социально ориентированных некоммерческих организаций в сфере молодежной политики</w:t>
            </w:r>
          </w:p>
        </w:tc>
        <w:tc>
          <w:tcPr>
            <w:tcW w:w="1564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</w:tcPr>
          <w:p w:rsidR="0094537C" w:rsidRPr="006354F6" w:rsidRDefault="0094537C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4537C" w:rsidRPr="006354F6" w:rsidRDefault="0094537C" w:rsidP="002F566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37C" w:rsidRPr="002A30DE" w:rsidTr="007601D0">
        <w:trPr>
          <w:trHeight w:val="138"/>
        </w:trPr>
        <w:tc>
          <w:tcPr>
            <w:tcW w:w="1480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4537C" w:rsidRPr="006354F6" w:rsidRDefault="0094537C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05 0 00 03190</w:t>
            </w:r>
          </w:p>
        </w:tc>
        <w:tc>
          <w:tcPr>
            <w:tcW w:w="550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</w:tcPr>
          <w:p w:rsidR="0094537C" w:rsidRPr="006354F6" w:rsidRDefault="0094537C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2" w:type="dxa"/>
          </w:tcPr>
          <w:p w:rsidR="0094537C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Отдельное мероприятие 6</w:t>
            </w:r>
          </w:p>
        </w:tc>
        <w:tc>
          <w:tcPr>
            <w:tcW w:w="1516" w:type="dxa"/>
            <w:vMerge w:val="restart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Профилактика безнадзорности и правонарушений несовершеннолетних на территории муниципального района</w:t>
            </w: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всего расходы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3297,21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172,41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1206,87</w:t>
            </w:r>
          </w:p>
        </w:tc>
      </w:tr>
      <w:tr w:rsidR="009C7737" w:rsidRPr="002A30DE" w:rsidTr="007601D0">
        <w:trPr>
          <w:trHeight w:val="138"/>
        </w:trPr>
        <w:tc>
          <w:tcPr>
            <w:tcW w:w="1480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9C7737" w:rsidRPr="006354F6" w:rsidRDefault="009C773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584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508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335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05 0 00 08110</w:t>
            </w:r>
          </w:p>
        </w:tc>
        <w:tc>
          <w:tcPr>
            <w:tcW w:w="550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862" w:type="dxa"/>
          </w:tcPr>
          <w:p w:rsidR="009C7737" w:rsidRPr="006354F6" w:rsidRDefault="009C773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938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4F6">
              <w:rPr>
                <w:rFonts w:ascii="Arial" w:hAnsi="Arial" w:cs="Arial"/>
                <w:sz w:val="20"/>
                <w:szCs w:val="20"/>
              </w:rPr>
              <w:t>298,62</w:t>
            </w:r>
          </w:p>
        </w:tc>
        <w:tc>
          <w:tcPr>
            <w:tcW w:w="962" w:type="dxa"/>
          </w:tcPr>
          <w:p w:rsidR="009C7737" w:rsidRPr="006354F6" w:rsidRDefault="0094537C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2090,34</w:t>
            </w:r>
          </w:p>
        </w:tc>
      </w:tr>
    </w:tbl>
    <w:p w:rsidR="009252C7" w:rsidRPr="002A30DE" w:rsidRDefault="009252C7">
      <w:pPr>
        <w:pStyle w:val="ConsPlusNormal"/>
        <w:rPr>
          <w:rFonts w:ascii="Arial" w:hAnsi="Arial" w:cs="Arial"/>
          <w:sz w:val="24"/>
          <w:szCs w:val="24"/>
        </w:rPr>
        <w:sectPr w:rsidR="009252C7" w:rsidRPr="002A30D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252C7" w:rsidRPr="002A30DE" w:rsidRDefault="009252C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к муниципальной программе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"Молодежь Таймыра"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1067"/>
      <w:bookmarkEnd w:id="3"/>
      <w:r w:rsidRPr="002A30DE">
        <w:rPr>
          <w:rFonts w:ascii="Arial" w:hAnsi="Arial" w:cs="Arial"/>
          <w:sz w:val="24"/>
          <w:szCs w:val="24"/>
        </w:rPr>
        <w:t>РЕСУРСНОЕ ОБЕСПЕЧЕНИЕ И ПРОГНОЗНАЯ ОЦЕНКА РАСХОДОВ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НА РЕАЛИЗАЦИЮ ЦЕЛЕЙ МУНИЦИПАЛЬНОЙ ПРОГРАММЫ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ДОЛГАНО-НЕНЕЦКОГО МУНИЦИПАЛЬНОГО РАЙОНА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ПО ИСТОЧНИКАМ ФИНАНСИРОВАНИЯ</w:t>
      </w:r>
    </w:p>
    <w:p w:rsidR="009252C7" w:rsidRPr="002A30DE" w:rsidRDefault="009252C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2299"/>
        <w:gridCol w:w="1849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144"/>
      </w:tblGrid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0" w:type="dxa"/>
            <w:gridSpan w:val="10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Оценка расходов (тыс. руб.), годы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Молодежь Таймыра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18859,39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21758,31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21448,92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29681,57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33209,43</w:t>
            </w:r>
          </w:p>
        </w:tc>
        <w:tc>
          <w:tcPr>
            <w:tcW w:w="1024" w:type="dxa"/>
          </w:tcPr>
          <w:p w:rsidR="00220701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30322,49</w:t>
            </w:r>
          </w:p>
        </w:tc>
        <w:tc>
          <w:tcPr>
            <w:tcW w:w="1024" w:type="dxa"/>
          </w:tcPr>
          <w:p w:rsidR="00220701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36947,72</w:t>
            </w:r>
          </w:p>
        </w:tc>
        <w:tc>
          <w:tcPr>
            <w:tcW w:w="1024" w:type="dxa"/>
          </w:tcPr>
          <w:p w:rsidR="00220701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32912,68</w:t>
            </w:r>
          </w:p>
        </w:tc>
        <w:tc>
          <w:tcPr>
            <w:tcW w:w="1144" w:type="dxa"/>
          </w:tcPr>
          <w:p w:rsidR="00220701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32912,68</w:t>
            </w:r>
          </w:p>
        </w:tc>
        <w:tc>
          <w:tcPr>
            <w:tcW w:w="1144" w:type="dxa"/>
          </w:tcPr>
          <w:p w:rsidR="00220701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258053,19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C4399" w:rsidRPr="00220701" w:rsidTr="00220701">
        <w:tc>
          <w:tcPr>
            <w:tcW w:w="1789" w:type="dxa"/>
            <w:vMerge/>
          </w:tcPr>
          <w:p w:rsidR="00DC4399" w:rsidRPr="00220701" w:rsidRDefault="00DC439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DC4399" w:rsidRPr="00220701" w:rsidRDefault="00DC439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DC4399" w:rsidRPr="00220701" w:rsidRDefault="00DC439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880,50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999,35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847,90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6660,10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4600,54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02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1208,50</w:t>
            </w:r>
          </w:p>
        </w:tc>
        <w:tc>
          <w:tcPr>
            <w:tcW w:w="1024" w:type="dxa"/>
          </w:tcPr>
          <w:p w:rsidR="00DC4399" w:rsidRDefault="00DC4399">
            <w:r w:rsidRPr="00226228">
              <w:rPr>
                <w:rFonts w:cs="Arial"/>
                <w:sz w:val="20"/>
              </w:rPr>
              <w:t>1208,50</w:t>
            </w:r>
          </w:p>
        </w:tc>
        <w:tc>
          <w:tcPr>
            <w:tcW w:w="1144" w:type="dxa"/>
          </w:tcPr>
          <w:p w:rsidR="00DC4399" w:rsidRDefault="00DC4399">
            <w:r w:rsidRPr="00226228">
              <w:rPr>
                <w:rFonts w:cs="Arial"/>
                <w:sz w:val="20"/>
              </w:rPr>
              <w:t>1208,50</w:t>
            </w:r>
          </w:p>
        </w:tc>
        <w:tc>
          <w:tcPr>
            <w:tcW w:w="1144" w:type="dxa"/>
          </w:tcPr>
          <w:p w:rsidR="00DC4399" w:rsidRPr="00220701" w:rsidRDefault="00DC439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18782,99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17978,89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20758,96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20601,02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23021,47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28608,89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29153,39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35739,22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31704,18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31704,18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239270,20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 xml:space="preserve">Отдельное </w:t>
            </w:r>
            <w:r w:rsidRPr="00220701">
              <w:rPr>
                <w:rFonts w:ascii="Arial" w:hAnsi="Arial" w:cs="Arial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Организация и </w:t>
            </w:r>
            <w:r w:rsidRPr="00220701">
              <w:rPr>
                <w:rFonts w:ascii="Arial" w:hAnsi="Arial" w:cs="Arial"/>
                <w:sz w:val="20"/>
                <w:szCs w:val="20"/>
              </w:rPr>
              <w:lastRenderedPageBreak/>
              <w:t>проведение мероприятий в области молодежной политики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1200,48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1106,84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2033,80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756,15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2079,44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14229,06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1200,48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1106,84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2033,80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756,15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2079,44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787,18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14229,06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Отдельное мероприятие 2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Обеспечение деятельности МКУ "Таймырский молодежный центр"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17462,99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20455,55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19832,24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26980,82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31786,33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27659,81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31668,80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31458,55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31458,55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238763,64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880,50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999,35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847,90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6660,10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4600,54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1169,10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1208,50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1208,50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1208,50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17574,49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16582,49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19456,20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18984,34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20320,72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27185,79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26490,71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30460,30</w:t>
            </w:r>
          </w:p>
        </w:tc>
        <w:tc>
          <w:tcPr>
            <w:tcW w:w="102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30250,05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30250,05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189730,60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Отдельное мероприятие 3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r w:rsidRPr="00220701">
              <w:rPr>
                <w:rFonts w:ascii="Arial" w:hAnsi="Arial" w:cs="Arial"/>
                <w:sz w:val="20"/>
                <w:szCs w:val="20"/>
              </w:rPr>
              <w:lastRenderedPageBreak/>
              <w:t>мероприятий, направленных на профилактику экстремизма и терроризма среди молодежи муниципального района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1039,14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1039,14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Отдельное мероприятие 4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направленных на патриотическое воспитание молодежи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724,14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80,46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724,14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Отдельное мероприятие 5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Поддержка социально ориентированных некоммерческих организаций в сфере молодежной политики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Отдельное мероприятие 6</w:t>
            </w:r>
          </w:p>
        </w:tc>
        <w:tc>
          <w:tcPr>
            <w:tcW w:w="2299" w:type="dxa"/>
            <w:vMerge w:val="restart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Профилактика безнадзорности и правонарушений несовершеннолетних на территории муниципального района</w:t>
            </w: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3297,21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20701" w:rsidRPr="00220701" w:rsidTr="00220701">
        <w:tc>
          <w:tcPr>
            <w:tcW w:w="178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220701" w:rsidRPr="00220701" w:rsidRDefault="0022070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024" w:type="dxa"/>
          </w:tcPr>
          <w:p w:rsidR="00220701" w:rsidRPr="00220701" w:rsidRDefault="0022070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471,03</w:t>
            </w:r>
          </w:p>
        </w:tc>
        <w:tc>
          <w:tcPr>
            <w:tcW w:w="1144" w:type="dxa"/>
          </w:tcPr>
          <w:p w:rsidR="00220701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3297,21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C0408" w:rsidRPr="00220701" w:rsidTr="00220701">
        <w:tc>
          <w:tcPr>
            <w:tcW w:w="178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1C0408" w:rsidRPr="00220701" w:rsidRDefault="001C040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 w:rsidP="002F5669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1C0408" w:rsidRPr="00220701" w:rsidRDefault="001C040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70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252C7" w:rsidRPr="002A30DE" w:rsidRDefault="009252C7">
      <w:pPr>
        <w:pStyle w:val="ConsPlusNormal"/>
        <w:rPr>
          <w:rFonts w:ascii="Arial" w:hAnsi="Arial" w:cs="Arial"/>
          <w:sz w:val="24"/>
          <w:szCs w:val="24"/>
        </w:rPr>
        <w:sectPr w:rsidR="009252C7" w:rsidRPr="002A30DE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7106B" w:rsidRPr="002A30DE" w:rsidRDefault="001710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Приложение 3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к муниципальной программе</w:t>
      </w:r>
    </w:p>
    <w:p w:rsidR="009252C7" w:rsidRPr="002A30DE" w:rsidRDefault="009252C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"Молодежь Таймыра"</w:t>
      </w: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РАСЧЕТ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ЦЕЛЕВЫХ ПОКАЗАТЕЛЕЙ И ПОКАЗАТЕЛЕЙ РЕЗУЛЬТАТИВНОСТИ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gramStart"/>
      <w:r w:rsidRPr="002A30DE">
        <w:rPr>
          <w:rFonts w:ascii="Arial" w:hAnsi="Arial" w:cs="Arial"/>
          <w:sz w:val="24"/>
          <w:szCs w:val="24"/>
        </w:rPr>
        <w:t>ТАЙМЫРСКОГО</w:t>
      </w:r>
      <w:proofErr w:type="gramEnd"/>
      <w:r w:rsidRPr="002A30DE">
        <w:rPr>
          <w:rFonts w:ascii="Arial" w:hAnsi="Arial" w:cs="Arial"/>
          <w:sz w:val="24"/>
          <w:szCs w:val="24"/>
        </w:rPr>
        <w:t xml:space="preserve"> ДОЛГАНО-НЕНЕЦКОГО</w:t>
      </w:r>
    </w:p>
    <w:p w:rsidR="009252C7" w:rsidRPr="002A30DE" w:rsidRDefault="009252C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30DE">
        <w:rPr>
          <w:rFonts w:ascii="Arial" w:hAnsi="Arial" w:cs="Arial"/>
          <w:sz w:val="24"/>
          <w:szCs w:val="24"/>
        </w:rPr>
        <w:t>МУНИЦИПАЛЬНОГО РАЙОНА "МОЛОДЕЖЬ ТАЙМЫРА"</w:t>
      </w:r>
    </w:p>
    <w:p w:rsidR="009252C7" w:rsidRPr="002A30DE" w:rsidRDefault="009252C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9252C7" w:rsidRPr="002A30DE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D1253" w:rsidRPr="00FD1253" w:rsidRDefault="00FD1253" w:rsidP="00FD1253">
      <w:pPr>
        <w:autoSpaceDE w:val="0"/>
        <w:autoSpaceDN w:val="0"/>
        <w:adjustRightInd w:val="0"/>
        <w:ind w:left="10773"/>
        <w:outlineLvl w:val="1"/>
        <w:rPr>
          <w:rFonts w:cs="Arial"/>
          <w:sz w:val="24"/>
          <w:szCs w:val="24"/>
        </w:rPr>
      </w:pPr>
      <w:bookmarkStart w:id="4" w:name="_GoBack"/>
      <w:proofErr w:type="spellStart"/>
      <w:r w:rsidRPr="00FD1253">
        <w:rPr>
          <w:rFonts w:cs="Arial"/>
          <w:sz w:val="24"/>
          <w:szCs w:val="24"/>
        </w:rPr>
        <w:t>ци</w:t>
      </w:r>
      <w:proofErr w:type="spellEnd"/>
    </w:p>
    <w:p w:rsidR="00FD1253" w:rsidRPr="00FD1253" w:rsidRDefault="00FD1253" w:rsidP="00FD125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1. Целевой показатель 1. Доля поддержанных молодежных социально-экономических проектов.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Показатель определятся по формуле: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В / А x 100%, где: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В - количество поддержанных молодежных проектов.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Источник информации - протоколы организационного комитета конкурса по отбору молодежных проектов на получение денежной премии на поддержку молодежных проектов, отчеты молодежных инициативных групп - проектных команд о реализации проектов-победителей по формам, установленным положениями о проведении районных конкурсов проектов, утвержденными постановлениями Администрации муниципального района.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- количество заявок, поступивших в Управление от инициативных групп молодежи на получение финансовой поддержки.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Источник информации - журнал регистрации заявок от молодежных инициативных групп, разработанный Управлением.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2. Целевой показатель 2. Доля участников молодежных мероприятий/проектов.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В / А x 100%, где: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B - количество молодежи, участвующей в молодежных мероприятиях/проектах: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- участники социально-экономических проектов (инициативные группы, целевая аудитория, волонтеры). Источник информации: заявки молодежных инициативных групп и отчеты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района);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- участники краевых инфраструктурных проектов, форумов, фестивалей, муниципальных мероприятий в области молодежной политики. Источник информации: заявки участников краевых инфраструктурных проектов, форумов, фестивалей, муниципальных мероприятий, предоставляемые в Управление (формы устанавливаются положениями о проведении мероприятий, утверждаемыми организаторами отдельно по каждому мероприятию);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 xml:space="preserve">- участники мероприятий, проводимых МКУ «Таймырский молодежный центр». Источник информации: информационные справки МКУ «Таймырский молодежный центр" по итогам реализации молодежных мероприятий (электронная форма, разработанная Агентством молодежной политики и </w:t>
      </w:r>
      <w:r w:rsidRPr="00FD1253">
        <w:rPr>
          <w:rFonts w:ascii="Arial" w:hAnsi="Arial" w:cs="Arial"/>
          <w:sz w:val="24"/>
          <w:szCs w:val="24"/>
        </w:rPr>
        <w:lastRenderedPageBreak/>
        <w:t>реализации программ общественного развития Красноярского края, размещаемая на портале «</w:t>
      </w:r>
      <w:proofErr w:type="spellStart"/>
      <w:r w:rsidRPr="00FD1253">
        <w:rPr>
          <w:rFonts w:ascii="Arial" w:hAnsi="Arial" w:cs="Arial"/>
          <w:sz w:val="24"/>
          <w:szCs w:val="24"/>
        </w:rPr>
        <w:t>МыМолодые</w:t>
      </w:r>
      <w:proofErr w:type="gramStart"/>
      <w:r w:rsidRPr="00FD1253">
        <w:rPr>
          <w:rFonts w:ascii="Arial" w:hAnsi="Arial" w:cs="Arial"/>
          <w:sz w:val="24"/>
          <w:szCs w:val="24"/>
        </w:rPr>
        <w:t>.Р</w:t>
      </w:r>
      <w:proofErr w:type="gramEnd"/>
      <w:r w:rsidRPr="00FD1253">
        <w:rPr>
          <w:rFonts w:ascii="Arial" w:hAnsi="Arial" w:cs="Arial"/>
          <w:sz w:val="24"/>
          <w:szCs w:val="24"/>
        </w:rPr>
        <w:t>Ф</w:t>
      </w:r>
      <w:proofErr w:type="spellEnd"/>
      <w:r w:rsidRPr="00FD1253">
        <w:rPr>
          <w:rFonts w:ascii="Arial" w:hAnsi="Arial" w:cs="Arial"/>
          <w:sz w:val="24"/>
          <w:szCs w:val="24"/>
        </w:rPr>
        <w:t>»);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- количество учащихся общеобразовательных учреждений муниципального района, вовлеченных в мероприятия по формированию культуры толерантности, профилактики экстремизма, противодействия терроризму. Источник информации: информация Управления образования по форме в соответствии с письмом Управления исх. № 881 от 18.08.2023;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- участники мероприятий патриотической направленности на территории муниципального района. Источник информации: информационные справки МКУ «Таймырский молодежный центр» по итогам реализации молодежных мероприятий (электронная форма, разработанная Агентством молодежной политики и реализации программ общественного развития Красноярского края, размещаемая на портале «</w:t>
      </w:r>
      <w:proofErr w:type="spellStart"/>
      <w:r w:rsidRPr="00FD1253">
        <w:rPr>
          <w:rFonts w:ascii="Arial" w:hAnsi="Arial" w:cs="Arial"/>
          <w:sz w:val="24"/>
          <w:szCs w:val="24"/>
        </w:rPr>
        <w:t>МыМолодые</w:t>
      </w:r>
      <w:proofErr w:type="gramStart"/>
      <w:r w:rsidRPr="00FD1253">
        <w:rPr>
          <w:rFonts w:ascii="Arial" w:hAnsi="Arial" w:cs="Arial"/>
          <w:sz w:val="24"/>
          <w:szCs w:val="24"/>
        </w:rPr>
        <w:t>.Р</w:t>
      </w:r>
      <w:proofErr w:type="gramEnd"/>
      <w:r w:rsidRPr="00FD1253">
        <w:rPr>
          <w:rFonts w:ascii="Arial" w:hAnsi="Arial" w:cs="Arial"/>
          <w:sz w:val="24"/>
          <w:szCs w:val="24"/>
        </w:rPr>
        <w:t>Ф</w:t>
      </w:r>
      <w:proofErr w:type="spellEnd"/>
      <w:r w:rsidRPr="00FD1253">
        <w:rPr>
          <w:rFonts w:ascii="Arial" w:hAnsi="Arial" w:cs="Arial"/>
          <w:sz w:val="24"/>
          <w:szCs w:val="24"/>
        </w:rPr>
        <w:t>»).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A - общая численность населения муниципального района на начало года, человек. Источник информации: данные Управления федеральной службы государственной статистики по Красноярскому краю, Республики Хакасия и Республики Тыва.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3. Целевой показатель 3. Доля несовершеннолетних в возрасте от 7 до 18 лет, поставленных на учет в КДН и ЗП, вовлеченных в мероприятия профилактической направленности.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В / А x 100%, где: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В - численность несовершеннолетних в возрасте от 7 до 18 лет, поставленных на учет в КДН и ЗП, вовлеченных в мероприятия профилактической направленности, за весь отчетный период. Источник информации: информация Управления образования по форме в соответствии с письмом Управления № 881 от 18.08.2023.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- общая численность несовершеннолетних в возрасте от 7 до 18 лет, поставленных на учет в КДН и ЗП, за весь отчетный период. Источник информации: постановления КДН и ЗП о постановке на учет несовершеннолетних.</w:t>
      </w:r>
    </w:p>
    <w:p w:rsidR="00FD1253" w:rsidRPr="00FD1253" w:rsidRDefault="00FD1253" w:rsidP="00FD125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(</w:t>
      </w:r>
      <w:proofErr w:type="gramStart"/>
      <w:r w:rsidRPr="00FD1253">
        <w:rPr>
          <w:rFonts w:ascii="Arial" w:hAnsi="Arial" w:cs="Arial"/>
          <w:sz w:val="24"/>
          <w:szCs w:val="24"/>
        </w:rPr>
        <w:t>п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. 4 в ред. </w:t>
      </w:r>
      <w:hyperlink r:id="rId37">
        <w:r w:rsidRPr="00FD1253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FD1253">
        <w:rPr>
          <w:rFonts w:ascii="Arial" w:hAnsi="Arial" w:cs="Arial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28.12.2023 № 1884)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4. Показатель результативности. Количество участников социально-экономических проектов.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+ В, где: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- количество участников проектных команд районных конкурсов проектов «Таймыр - территория здоровья», «Мы вместе», «Зажги свою звезду над Енисеем», «</w:t>
      </w:r>
      <w:proofErr w:type="spellStart"/>
      <w:r w:rsidRPr="00FD1253">
        <w:rPr>
          <w:rFonts w:ascii="Arial" w:hAnsi="Arial" w:cs="Arial"/>
          <w:sz w:val="24"/>
          <w:szCs w:val="24"/>
        </w:rPr>
        <w:t>Добротворчество</w:t>
      </w:r>
      <w:proofErr w:type="spellEnd"/>
      <w:r w:rsidRPr="00FD1253">
        <w:rPr>
          <w:rFonts w:ascii="Arial" w:hAnsi="Arial" w:cs="Arial"/>
          <w:sz w:val="24"/>
          <w:szCs w:val="24"/>
        </w:rPr>
        <w:t>». Источник информации: заявки молодежных инициативных групп,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D1253">
        <w:rPr>
          <w:rFonts w:ascii="Arial" w:hAnsi="Arial" w:cs="Arial"/>
          <w:sz w:val="24"/>
          <w:szCs w:val="24"/>
        </w:rPr>
        <w:t>В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FD1253">
        <w:rPr>
          <w:rFonts w:ascii="Arial" w:hAnsi="Arial" w:cs="Arial"/>
          <w:sz w:val="24"/>
          <w:szCs w:val="24"/>
        </w:rPr>
        <w:t>целевая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 аудитория проектов-победителей районных конкурсов проектов «Таймыр - территория здоровья», «Мы вместе», «Зажги свою звезду над Енисеем», «</w:t>
      </w:r>
      <w:proofErr w:type="spellStart"/>
      <w:r w:rsidRPr="00FD1253">
        <w:rPr>
          <w:rFonts w:ascii="Arial" w:hAnsi="Arial" w:cs="Arial"/>
          <w:sz w:val="24"/>
          <w:szCs w:val="24"/>
        </w:rPr>
        <w:t>Добротворчество</w:t>
      </w:r>
      <w:proofErr w:type="spellEnd"/>
      <w:r w:rsidRPr="00FD1253">
        <w:rPr>
          <w:rFonts w:ascii="Arial" w:hAnsi="Arial" w:cs="Arial"/>
          <w:sz w:val="24"/>
          <w:szCs w:val="24"/>
        </w:rPr>
        <w:t>», волонтеры. Источник информации: отчеты о реализации проектов-победителей, предоставляемые в Управление (формы установлены положениями о проведении районных конкурсов проектов, утвержденными постановлениями Администрации муниципального района).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5. Показатель результативности. Количество участников районного конкурса проектов «Диалог».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+ В, где: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lastRenderedPageBreak/>
        <w:t>А - количество участников проектных команд районного конкурса проектов «Диалог».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D1253">
        <w:rPr>
          <w:rFonts w:ascii="Arial" w:hAnsi="Arial" w:cs="Arial"/>
          <w:sz w:val="24"/>
          <w:szCs w:val="24"/>
        </w:rPr>
        <w:t>В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FD1253">
        <w:rPr>
          <w:rFonts w:ascii="Arial" w:hAnsi="Arial" w:cs="Arial"/>
          <w:sz w:val="24"/>
          <w:szCs w:val="24"/>
        </w:rPr>
        <w:t>целевая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 аудитория проектов-победителей районного конкурса проектов «Диалог», волонтеры. Источник информации: отчеты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6. Показатель результативности. Количество участников районного конкурса проектов «Салют, Победа!».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+ В, где: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1253">
        <w:rPr>
          <w:rFonts w:ascii="Arial" w:hAnsi="Arial" w:cs="Arial"/>
          <w:sz w:val="24"/>
          <w:szCs w:val="24"/>
        </w:rPr>
        <w:t>А - количество участников проектных команд районного конкурса проектов «Салют, Победа!». Источник информации: заявки молодежных инициативных групп,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FD1253" w:rsidRPr="00FD1253" w:rsidRDefault="00FD1253" w:rsidP="00FD125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D1253">
        <w:rPr>
          <w:rFonts w:ascii="Arial" w:hAnsi="Arial" w:cs="Arial"/>
          <w:sz w:val="24"/>
          <w:szCs w:val="24"/>
        </w:rPr>
        <w:t>В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FD1253">
        <w:rPr>
          <w:rFonts w:ascii="Arial" w:hAnsi="Arial" w:cs="Arial"/>
          <w:sz w:val="24"/>
          <w:szCs w:val="24"/>
        </w:rPr>
        <w:t>целевая</w:t>
      </w:r>
      <w:proofErr w:type="gramEnd"/>
      <w:r w:rsidRPr="00FD1253">
        <w:rPr>
          <w:rFonts w:ascii="Arial" w:hAnsi="Arial" w:cs="Arial"/>
          <w:sz w:val="24"/>
          <w:szCs w:val="24"/>
        </w:rPr>
        <w:t xml:space="preserve"> аудитория проектов-победителей районного конкурса проектов «Салют, Победа!», волонтеры. Источник информации: отчеты победителей о реализации проектов-победителей, предоставляемые в Управление (форма установлена положением о проведении районного конкурса проектов, утвержденного постановлением Администрации муниципального района).</w:t>
      </w:r>
    </w:p>
    <w:p w:rsidR="00FD1253" w:rsidRPr="00FD1253" w:rsidRDefault="00FD1253" w:rsidP="00FD125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FD1253" w:rsidRDefault="009252C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52C7" w:rsidRPr="00FD1253" w:rsidRDefault="009252C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bookmarkEnd w:id="4"/>
    <w:p w:rsidR="00C44C42" w:rsidRPr="00FD1253" w:rsidRDefault="00C44C42">
      <w:pPr>
        <w:rPr>
          <w:rFonts w:cs="Arial"/>
          <w:sz w:val="24"/>
          <w:szCs w:val="24"/>
        </w:rPr>
      </w:pPr>
    </w:p>
    <w:sectPr w:rsidR="00C44C42" w:rsidRPr="00FD125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C7"/>
    <w:rsid w:val="0017106B"/>
    <w:rsid w:val="001C0408"/>
    <w:rsid w:val="00220701"/>
    <w:rsid w:val="0022586F"/>
    <w:rsid w:val="002A30DE"/>
    <w:rsid w:val="00381F16"/>
    <w:rsid w:val="006354F6"/>
    <w:rsid w:val="006D18D6"/>
    <w:rsid w:val="007601D0"/>
    <w:rsid w:val="009252C7"/>
    <w:rsid w:val="0094537C"/>
    <w:rsid w:val="009C7737"/>
    <w:rsid w:val="00B3479E"/>
    <w:rsid w:val="00C44C42"/>
    <w:rsid w:val="00C85A09"/>
    <w:rsid w:val="00D01A40"/>
    <w:rsid w:val="00DC4399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D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52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5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52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5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52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52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52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lock Text"/>
    <w:basedOn w:val="a"/>
    <w:rsid w:val="006D18D6"/>
    <w:pPr>
      <w:shd w:val="clear" w:color="auto" w:fill="FFFFFF"/>
      <w:ind w:left="4536" w:right="-58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D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52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5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52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52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52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52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52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lock Text"/>
    <w:basedOn w:val="a"/>
    <w:rsid w:val="006D18D6"/>
    <w:pPr>
      <w:shd w:val="clear" w:color="auto" w:fill="FFFFFF"/>
      <w:ind w:left="4536" w:right="-58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8560&amp;dst=100026" TargetMode="External"/><Relationship Id="rId13" Type="http://schemas.openxmlformats.org/officeDocument/2006/relationships/hyperlink" Target="https://login.consultant.ru/link/?req=doc&amp;base=RLAW123&amp;n=278560&amp;dst=100027" TargetMode="External"/><Relationship Id="rId18" Type="http://schemas.openxmlformats.org/officeDocument/2006/relationships/hyperlink" Target="https://login.consultant.ru/link/?req=doc&amp;base=RLAW123&amp;n=336264&amp;dst=100018" TargetMode="External"/><Relationship Id="rId26" Type="http://schemas.openxmlformats.org/officeDocument/2006/relationships/hyperlink" Target="https://login.consultant.ru/link/?req=doc&amp;base=RLAW123&amp;n=291370&amp;dst=1000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278560&amp;dst=100036" TargetMode="External"/><Relationship Id="rId34" Type="http://schemas.openxmlformats.org/officeDocument/2006/relationships/hyperlink" Target="https://login.consultant.ru/link/?req=doc&amp;base=RLAW123&amp;n=291636" TargetMode="External"/><Relationship Id="rId7" Type="http://schemas.openxmlformats.org/officeDocument/2006/relationships/hyperlink" Target="https://login.consultant.ru/link/?req=doc&amp;base=RLAW123&amp;n=340927&amp;dst=100012" TargetMode="External"/><Relationship Id="rId12" Type="http://schemas.openxmlformats.org/officeDocument/2006/relationships/hyperlink" Target="https://login.consultant.ru/link/?req=doc&amp;base=RLAW123&amp;n=250513&amp;dst=100030" TargetMode="External"/><Relationship Id="rId17" Type="http://schemas.openxmlformats.org/officeDocument/2006/relationships/hyperlink" Target="https://login.consultant.ru/link/?req=doc&amp;base=RLAW123&amp;n=336264&amp;dst=100017" TargetMode="External"/><Relationship Id="rId25" Type="http://schemas.openxmlformats.org/officeDocument/2006/relationships/hyperlink" Target="https://login.consultant.ru/link/?req=doc&amp;base=RLAW123&amp;n=278560&amp;dst=100037" TargetMode="External"/><Relationship Id="rId33" Type="http://schemas.openxmlformats.org/officeDocument/2006/relationships/hyperlink" Target="https://login.consultant.ru/link/?req=doc&amp;base=LAW&amp;n=43187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36264&amp;dst=100015" TargetMode="External"/><Relationship Id="rId20" Type="http://schemas.openxmlformats.org/officeDocument/2006/relationships/hyperlink" Target="https://login.consultant.ru/link/?req=doc&amp;base=RLAW123&amp;n=336264&amp;dst=100020" TargetMode="External"/><Relationship Id="rId29" Type="http://schemas.openxmlformats.org/officeDocument/2006/relationships/hyperlink" Target="https://login.consultant.ru/link/?req=doc&amp;base=LAW&amp;n=492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103281" TargetMode="External"/><Relationship Id="rId11" Type="http://schemas.openxmlformats.org/officeDocument/2006/relationships/hyperlink" Target="https://login.consultant.ru/link/?req=doc&amp;base=RLAW123&amp;n=336264&amp;dst=100013" TargetMode="External"/><Relationship Id="rId24" Type="http://schemas.openxmlformats.org/officeDocument/2006/relationships/hyperlink" Target="https://login.consultant.ru/link/?req=doc&amp;base=RLAW123&amp;n=250513&amp;dst=100031" TargetMode="External"/><Relationship Id="rId32" Type="http://schemas.openxmlformats.org/officeDocument/2006/relationships/hyperlink" Target="https://login.consultant.ru/link/?req=doc&amp;base=RLAW123&amp;n=245701" TargetMode="External"/><Relationship Id="rId37" Type="http://schemas.openxmlformats.org/officeDocument/2006/relationships/hyperlink" Target="https://login.consultant.ru/link/?req=doc&amp;base=RLAW123&amp;n=325262&amp;dst=100026" TargetMode="External"/><Relationship Id="rId5" Type="http://schemas.openxmlformats.org/officeDocument/2006/relationships/hyperlink" Target="https://login.consultant.ru/link/?req=doc&amp;base=LAW&amp;n=469774&amp;dst=103281" TargetMode="External"/><Relationship Id="rId15" Type="http://schemas.openxmlformats.org/officeDocument/2006/relationships/hyperlink" Target="https://login.consultant.ru/link/?req=doc&amp;base=RLAW123&amp;n=278560&amp;dst=100030" TargetMode="External"/><Relationship Id="rId23" Type="http://schemas.openxmlformats.org/officeDocument/2006/relationships/hyperlink" Target="https://login.consultant.ru/link/?req=doc&amp;base=RLAW123&amp;n=317246&amp;dst=100032" TargetMode="External"/><Relationship Id="rId28" Type="http://schemas.openxmlformats.org/officeDocument/2006/relationships/hyperlink" Target="https://login.consultant.ru/link/?req=doc&amp;base=LAW&amp;n=492046" TargetMode="External"/><Relationship Id="rId36" Type="http://schemas.openxmlformats.org/officeDocument/2006/relationships/hyperlink" Target="https://login.consultant.ru/link/?req=doc&amp;base=LAW&amp;n=492046" TargetMode="External"/><Relationship Id="rId10" Type="http://schemas.openxmlformats.org/officeDocument/2006/relationships/hyperlink" Target="https://login.consultant.ru/link/?req=doc&amp;base=RLAW123&amp;n=250513&amp;dst=100027" TargetMode="External"/><Relationship Id="rId19" Type="http://schemas.openxmlformats.org/officeDocument/2006/relationships/hyperlink" Target="https://login.consultant.ru/link/?req=doc&amp;base=RLAW123&amp;n=336264&amp;dst=100019" TargetMode="External"/><Relationship Id="rId31" Type="http://schemas.openxmlformats.org/officeDocument/2006/relationships/hyperlink" Target="https://login.consultant.ru/link/?req=doc&amp;base=LAW&amp;n=487023&amp;dst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64155&amp;dst=100031" TargetMode="External"/><Relationship Id="rId14" Type="http://schemas.openxmlformats.org/officeDocument/2006/relationships/hyperlink" Target="https://login.consultant.ru/link/?req=doc&amp;base=RLAW123&amp;n=278560&amp;dst=100029" TargetMode="External"/><Relationship Id="rId22" Type="http://schemas.openxmlformats.org/officeDocument/2006/relationships/hyperlink" Target="https://login.consultant.ru/link/?req=doc&amp;base=RLAW123&amp;n=317246&amp;dst=100030" TargetMode="External"/><Relationship Id="rId27" Type="http://schemas.openxmlformats.org/officeDocument/2006/relationships/hyperlink" Target="https://login.consultant.ru/link/?req=doc&amp;base=RLAW123&amp;n=317246&amp;dst=100033" TargetMode="External"/><Relationship Id="rId30" Type="http://schemas.openxmlformats.org/officeDocument/2006/relationships/hyperlink" Target="https://login.consultant.ru/link/?req=doc&amp;base=RLAW123&amp;n=343084&amp;dst=131158" TargetMode="External"/><Relationship Id="rId35" Type="http://schemas.openxmlformats.org/officeDocument/2006/relationships/hyperlink" Target="https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31</Pages>
  <Words>8060</Words>
  <Characters>45946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Чернозипунникова Юлия Анатольевна</dc:creator>
  <cp:lastModifiedBy>Чернозипунникова Юлия Анатольевна</cp:lastModifiedBy>
  <cp:revision>11</cp:revision>
  <dcterms:created xsi:type="dcterms:W3CDTF">2024-12-24T09:41:00Z</dcterms:created>
  <dcterms:modified xsi:type="dcterms:W3CDTF">2025-01-22T07:55:00Z</dcterms:modified>
</cp:coreProperties>
</file>