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EC" w:rsidRPr="00A359DA" w:rsidRDefault="009763E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 КРАСНОЯРСКОГО КРАЯ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ПОСТАНОВЛЕНИЕ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2 сентября 2013 г. N 608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ОБ УТВЕРЖДЕНИИ ПОРЯДКА ПРИНЯТИЯ РЕШЕНИЙ О РАЗРАБОТКЕ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 ФОРМИРОВАНИЯ И РЕАЛИЗАЦИИ</w:t>
      </w:r>
    </w:p>
    <w:p w:rsidR="005F1C96" w:rsidRPr="00A359DA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(в ред. Постановлений Администрации Таймырского Долгано-Ненецкого</w:t>
      </w:r>
      <w:proofErr w:type="gramEnd"/>
    </w:p>
    <w:p w:rsidR="005F1C96" w:rsidRPr="00A359DA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 Красноярского края от 22.10.2013 N 760,</w:t>
      </w:r>
    </w:p>
    <w:p w:rsidR="005F1C96" w:rsidRPr="00A359DA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10.12.2013 N 916, от 20.03.2014 N 160, от 05.11.2014 N 826,</w:t>
      </w:r>
    </w:p>
    <w:p w:rsidR="005F1C96" w:rsidRPr="00A359DA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08.04.2016 N 212, от 13.03.2018 N 180, от 19.04.2018 N 343,</w:t>
      </w:r>
    </w:p>
    <w:p w:rsidR="005F1C96" w:rsidRPr="00A359DA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27.12.2019 N 1441, от 04.03.2022 N 349, от 02.06.2022 N 877, от 2</w:t>
      </w:r>
      <w:r w:rsidR="00345A08" w:rsidRPr="00A359DA">
        <w:rPr>
          <w:rFonts w:ascii="Arial" w:hAnsi="Arial" w:cs="Arial"/>
          <w:sz w:val="24"/>
          <w:szCs w:val="24"/>
        </w:rPr>
        <w:t>5</w:t>
      </w:r>
      <w:r w:rsidRPr="00A359DA">
        <w:rPr>
          <w:rFonts w:ascii="Arial" w:hAnsi="Arial" w:cs="Arial"/>
          <w:sz w:val="24"/>
          <w:szCs w:val="24"/>
        </w:rPr>
        <w:t xml:space="preserve">.05.2023 </w:t>
      </w:r>
      <w:r w:rsidR="00AA555D" w:rsidRPr="00A359DA">
        <w:rPr>
          <w:rFonts w:ascii="Arial" w:hAnsi="Arial" w:cs="Arial"/>
          <w:sz w:val="24"/>
          <w:szCs w:val="24"/>
        </w:rPr>
        <w:t xml:space="preserve">    </w:t>
      </w:r>
      <w:r w:rsidRPr="00A359DA">
        <w:rPr>
          <w:rFonts w:ascii="Arial" w:hAnsi="Arial" w:cs="Arial"/>
          <w:sz w:val="24"/>
          <w:szCs w:val="24"/>
        </w:rPr>
        <w:t>№</w:t>
      </w:r>
      <w:r w:rsidR="00345A08" w:rsidRPr="00A359DA">
        <w:rPr>
          <w:rFonts w:ascii="Arial" w:hAnsi="Arial" w:cs="Arial"/>
          <w:sz w:val="24"/>
          <w:szCs w:val="24"/>
        </w:rPr>
        <w:t xml:space="preserve"> 689</w:t>
      </w:r>
      <w:r w:rsidR="000A33C0" w:rsidRPr="00A359DA">
        <w:rPr>
          <w:rFonts w:ascii="Arial" w:hAnsi="Arial" w:cs="Arial"/>
          <w:sz w:val="24"/>
          <w:szCs w:val="24"/>
        </w:rPr>
        <w:t>, от 13.07.2023 № 945</w:t>
      </w:r>
      <w:r w:rsidR="00A27E7C" w:rsidRPr="00A359DA">
        <w:rPr>
          <w:rFonts w:ascii="Arial" w:hAnsi="Arial" w:cs="Arial"/>
          <w:sz w:val="24"/>
          <w:szCs w:val="24"/>
        </w:rPr>
        <w:t xml:space="preserve">, от </w:t>
      </w:r>
      <w:r w:rsidR="00CC2531" w:rsidRPr="00A359DA">
        <w:rPr>
          <w:rFonts w:ascii="Arial" w:hAnsi="Arial" w:cs="Arial"/>
          <w:sz w:val="24"/>
          <w:szCs w:val="24"/>
        </w:rPr>
        <w:t>01.12.2023 № 1727</w:t>
      </w:r>
      <w:r w:rsidRPr="00A359DA">
        <w:rPr>
          <w:rFonts w:ascii="Arial" w:hAnsi="Arial" w:cs="Arial"/>
          <w:sz w:val="24"/>
          <w:szCs w:val="24"/>
        </w:rPr>
        <w:t>)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7">
        <w:r w:rsidRPr="00A359DA">
          <w:rPr>
            <w:rFonts w:ascii="Arial" w:hAnsi="Arial" w:cs="Arial"/>
            <w:color w:val="000000" w:themeColor="text1"/>
            <w:sz w:val="24"/>
            <w:szCs w:val="24"/>
          </w:rPr>
          <w:t>статьей 179</w:t>
        </w:r>
      </w:hyperlink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Администрация муниципального района постановляет: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1. Создать </w:t>
      </w:r>
      <w:hyperlink w:anchor="P38">
        <w:r w:rsidRPr="00A359DA">
          <w:rPr>
            <w:rFonts w:ascii="Arial" w:hAnsi="Arial" w:cs="Arial"/>
            <w:color w:val="000000" w:themeColor="text1"/>
            <w:sz w:val="24"/>
            <w:szCs w:val="24"/>
          </w:rPr>
          <w:t>Комиссию</w:t>
        </w:r>
      </w:hyperlink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 по вопросам формирования и реализации муниципальных программ Таймырского Долгано-Ненецкого муниципального района согласно приложению N 1 к Постановлению.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hyperlink w:anchor="P78">
        <w:r w:rsidRPr="00A359DA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 принятия решений о разработке муниципальных программ Таймырского Долгано-Ненецкого муниципального района, их формирования и реализации согласно приложению N 2 к Постановлению.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59DA">
        <w:rPr>
          <w:rFonts w:ascii="Arial" w:hAnsi="Arial" w:cs="Arial"/>
          <w:color w:val="000000" w:themeColor="text1"/>
          <w:sz w:val="24"/>
          <w:szCs w:val="24"/>
        </w:rPr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A359D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359DA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Скобееву Н.В.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Руководитель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О.И.ШЕРЕМЕТЬЕВ</w:t>
      </w:r>
    </w:p>
    <w:p w:rsidR="002A2471" w:rsidRPr="00A359DA" w:rsidRDefault="002A247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1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Постановлению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2 сентября 2013 г. N 608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A359DA">
        <w:rPr>
          <w:rFonts w:ascii="Arial" w:hAnsi="Arial" w:cs="Arial"/>
          <w:sz w:val="24"/>
          <w:szCs w:val="24"/>
        </w:rPr>
        <w:t>КОМИССИЯ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ПО ВОПРОСАМ ФОРМИРОВАНИЯ И РЕАЛИЗАЦИИ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ПРОГРАММ ТАЙМЫРСКОГО ДОЛГАНО-НЕНЕЦКОГО МУНИЦИПАЛЬНОГО РАЙОНА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9763EC" w:rsidRPr="00A359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Заднепровская</w:t>
            </w:r>
          </w:p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Альбина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района, председатель комиссии</w:t>
            </w:r>
          </w:p>
        </w:tc>
      </w:tr>
      <w:tr w:rsidR="009763EC" w:rsidRPr="00A359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Скобеева</w:t>
            </w:r>
          </w:p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Натэла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</w:t>
            </w: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контролю в сфере закупок товаров, работ и услуг, заместитель председателя комиссии</w:t>
            </w:r>
          </w:p>
        </w:tc>
      </w:tr>
      <w:tr w:rsidR="009763EC" w:rsidRPr="00A359D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9763EC" w:rsidRPr="00A359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2A2471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Райш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муниципального района</w:t>
            </w:r>
          </w:p>
        </w:tc>
      </w:tr>
      <w:tr w:rsidR="009763EC" w:rsidRPr="00A359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Катькалова</w:t>
            </w:r>
          </w:p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Лариса 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муниципального района</w:t>
            </w:r>
          </w:p>
        </w:tc>
      </w:tr>
      <w:tr w:rsidR="009763EC" w:rsidRPr="00A359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Лаптев</w:t>
            </w:r>
          </w:p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A359DA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муниципального района</w:t>
            </w:r>
          </w:p>
        </w:tc>
      </w:tr>
    </w:tbl>
    <w:p w:rsidR="00AA555D" w:rsidRPr="00A359DA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работе в комиссии также привлекаются лица, непосредственно участвующие в разработке и реализации муниципальных программ, а также заместители Главы муниципального района, курирующие соответствующее направление деятельности. В случае отсутствия (временная нетрудоспособность, отпуск, командировка и прочее) члена комиссии, участие в работе комиссии принимает лицо, официально исполняющее его обязанности</w:t>
      </w:r>
      <w:r w:rsidR="00AA1366" w:rsidRPr="00A359DA">
        <w:rPr>
          <w:rFonts w:ascii="Arial" w:hAnsi="Arial" w:cs="Arial"/>
          <w:sz w:val="24"/>
          <w:szCs w:val="24"/>
        </w:rPr>
        <w:t xml:space="preserve"> по должности</w:t>
      </w:r>
      <w:r w:rsidRPr="00A359DA">
        <w:rPr>
          <w:rFonts w:ascii="Arial" w:hAnsi="Arial" w:cs="Arial"/>
          <w:sz w:val="24"/>
          <w:szCs w:val="24"/>
        </w:rPr>
        <w:t>.</w:t>
      </w:r>
    </w:p>
    <w:p w:rsidR="005F0A78" w:rsidRPr="00A359DA" w:rsidRDefault="005F0A7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2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Постановлению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2 сентября 2013 г. N 608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78"/>
      <w:bookmarkEnd w:id="1"/>
      <w:r w:rsidRPr="00A359DA">
        <w:rPr>
          <w:rFonts w:ascii="Arial" w:hAnsi="Arial" w:cs="Arial"/>
          <w:sz w:val="24"/>
          <w:szCs w:val="24"/>
        </w:rPr>
        <w:t>ПОРЯДОК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 РАЗРАБОТКЕ МУНИЦИПАЛЬНЫХ ПРОГРАММ</w:t>
      </w:r>
      <w:r w:rsidR="005F0A78" w:rsidRPr="00A359DA">
        <w:rPr>
          <w:rFonts w:ascii="Arial" w:hAnsi="Arial" w:cs="Arial"/>
          <w:sz w:val="24"/>
          <w:szCs w:val="24"/>
        </w:rPr>
        <w:t xml:space="preserve"> </w:t>
      </w:r>
      <w:r w:rsidRPr="00A359DA">
        <w:rPr>
          <w:rFonts w:ascii="Arial" w:hAnsi="Arial" w:cs="Arial"/>
          <w:sz w:val="24"/>
          <w:szCs w:val="24"/>
        </w:rPr>
        <w:t>ТАЙМЫРСКОГО ДОЛГАНО-НЕНЕЦКОГО МУНИЦИПАЛЬНОГО РАЙОНА,</w:t>
      </w:r>
      <w:r w:rsidR="005F0A78" w:rsidRPr="00A359DA">
        <w:rPr>
          <w:rFonts w:ascii="Arial" w:hAnsi="Arial" w:cs="Arial"/>
          <w:sz w:val="24"/>
          <w:szCs w:val="24"/>
        </w:rPr>
        <w:t xml:space="preserve"> </w:t>
      </w:r>
      <w:r w:rsidRPr="00A359DA">
        <w:rPr>
          <w:rFonts w:ascii="Arial" w:hAnsi="Arial" w:cs="Arial"/>
          <w:sz w:val="24"/>
          <w:szCs w:val="24"/>
        </w:rPr>
        <w:t>ИХ ФОРМИРОВАНИЯ И РЕАЛИЗАЦИИ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1. ОБЩИЕ ПОЛОЖЕНИЯ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1.1 Настоящий Порядок принятия решений о разработке муниципальных программ Таймырского Долгано-Ненецкого муниципального района, их формирования и реализации (далее - Порядок) устанавливает этапы и правила разработки, формирования, утверждения и механизм реализации муниципальных программ Таймырского Долгано-Ненецкого муниципального района (далее - муниципальный район), а также осуществления </w:t>
      </w:r>
      <w:proofErr w:type="gramStart"/>
      <w:r w:rsidRPr="00A359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их реализацией.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1.2. В целях реализации Порядка под муниципальной программой муниципального района (далее - программа)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1.3. Программы разрабатываются в соответствии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района), с учетом стратегии социально-экономического развития и документов стратегического планирования Красноярского края.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1.4. Программы разрабатываются на очередной финансовый год и плановый период либо в текущем финансовом году на текущий финансовый год и плановый период.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 xml:space="preserve">1.5. </w:t>
      </w:r>
      <w:proofErr w:type="gramStart"/>
      <w:r w:rsidRPr="00A359DA">
        <w:rPr>
          <w:rFonts w:ascii="Arial" w:hAnsi="Arial" w:cs="Arial"/>
          <w:sz w:val="24"/>
          <w:szCs w:val="24"/>
        </w:rPr>
        <w:t>Методическое руководство и координацию при разработке и реализации программ в части финансового обеспечения программы осуществляет Финансовое управление Администрации муниципального района (далее - Финансовое управление), по иным вопросам, определенным настоящим Порядком, не отнесенным к компетенции Комиссии по вопросам формирования и реализации муниципальных программ муниципального района (далее - Комиссия) - Управление экономики Администрации муниципального района (далее - Управление экономики).</w:t>
      </w:r>
      <w:proofErr w:type="gramEnd"/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1.6. Программа включает в себя подпрограммы и (или) отдельные мероприятия программы, реализуемые Администрацией муниципального района и органами Администрации муниципального района,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нормативными правовыми актами Правительства Красноярского края, </w:t>
      </w:r>
      <w:hyperlink r:id="rId8">
        <w:r w:rsidRPr="00A359DA">
          <w:rPr>
            <w:rFonts w:ascii="Arial" w:hAnsi="Arial" w:cs="Arial"/>
            <w:sz w:val="24"/>
            <w:szCs w:val="24"/>
          </w:rPr>
          <w:t>Уставом</w:t>
        </w:r>
      </w:hyperlink>
      <w:r w:rsidRPr="00A359DA">
        <w:rPr>
          <w:rFonts w:ascii="Arial" w:hAnsi="Arial" w:cs="Arial"/>
          <w:sz w:val="24"/>
          <w:szCs w:val="24"/>
        </w:rPr>
        <w:t xml:space="preserve"> муниципального района, муниципальными правовыми актами муниципального района.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1.7. В целях Порядка применяются следующие понятия и термины: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подпрограмма - система мероприятий, направленная на решение конкретной задачи, взаимоувязанная системой показателей, сроками осуществления и ресурсами с программой;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ответственный 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также,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  <w:proofErr w:type="gramEnd"/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соисполнитель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основные параметры программы - объем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(или) подпрограмм.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 ПРИНЯТИЕ РЕШЕНИЙ О РАЗРАБОТКЕ ПРОГРАММ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структурные подразделения и (или) органы Администрации муниципального района, юридические и физические лица.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2.2. Предложения о разработке программы, предлагаемой к реализации с очередного финансового года (далее - предложения), направляются инициаторами предложений в структурные подразделения, органы Администрации муниципального района, за которыми закреплены функции по </w:t>
      </w:r>
      <w:r w:rsidRPr="00A359DA">
        <w:rPr>
          <w:rFonts w:ascii="Arial" w:hAnsi="Arial" w:cs="Arial"/>
          <w:sz w:val="24"/>
          <w:szCs w:val="24"/>
        </w:rPr>
        <w:lastRenderedPageBreak/>
        <w:t>регулированию и координации деятельности в соответствующей сфере муниципального управления.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15"/>
      <w:bookmarkEnd w:id="2"/>
      <w:r w:rsidRPr="00A359DA">
        <w:rPr>
          <w:rFonts w:ascii="Arial" w:hAnsi="Arial" w:cs="Arial"/>
          <w:sz w:val="24"/>
          <w:szCs w:val="24"/>
        </w:rPr>
        <w:t>2.3. Предложения должны содержать: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наименование программы;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основные проблемы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цели, задачи программы и показатели, характеризующие достижение целей и задач, согласованные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 и документами стратегического планирования Красноярского края;</w:t>
      </w:r>
      <w:proofErr w:type="gramEnd"/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возможный перечень подпрограмм и (или) отдельных мероприятий программ, цели которых направлены на достижение задач программы, перечень мероприятий подпрограмм и показателей, характеризующих достижение целей подпрограмм, соответствующих полномочиям органов местного самоуправления согласно действующему законодательству;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перечень ответственных исполнителей и соисполнителей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2"/>
      <w:bookmarkEnd w:id="3"/>
      <w:r w:rsidRPr="00A359DA">
        <w:rPr>
          <w:rFonts w:ascii="Arial" w:hAnsi="Arial" w:cs="Arial"/>
          <w:sz w:val="24"/>
          <w:szCs w:val="24"/>
        </w:rPr>
        <w:t>2.4.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 рассматривают, анализируют, обобщают предложения и направляют их в Управление экономики не позднее 15 июля текущего года.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 второй утратил силу. - </w:t>
      </w:r>
      <w:hyperlink r:id="rId9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2.5. Управление экономики поступившие предложения направляет в Комиссию.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2.6. Отбор предложений для их решения на муниципальном уровне посредством разработки и реализации программы осуществляется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Комиссией</w:t>
        </w:r>
      </w:hyperlink>
      <w:r w:rsidRPr="00A359DA">
        <w:rPr>
          <w:rFonts w:ascii="Arial" w:hAnsi="Arial" w:cs="Arial"/>
          <w:sz w:val="24"/>
          <w:szCs w:val="24"/>
        </w:rPr>
        <w:t>, заседание которой назначается председателем Комиссии либо зам</w:t>
      </w:r>
      <w:r w:rsidR="008359A3" w:rsidRPr="00A359DA">
        <w:rPr>
          <w:rFonts w:ascii="Arial" w:hAnsi="Arial" w:cs="Arial"/>
          <w:sz w:val="24"/>
          <w:szCs w:val="24"/>
        </w:rPr>
        <w:t>естителем председателя Комиссии</w:t>
      </w:r>
      <w:r w:rsidRPr="00A359DA">
        <w:rPr>
          <w:rFonts w:ascii="Arial" w:hAnsi="Arial" w:cs="Arial"/>
          <w:sz w:val="24"/>
          <w:szCs w:val="24"/>
        </w:rPr>
        <w:t xml:space="preserve"> </w:t>
      </w:r>
      <w:r w:rsidR="008359A3" w:rsidRPr="00A359DA">
        <w:rPr>
          <w:rFonts w:ascii="Arial" w:hAnsi="Arial" w:cs="Arial"/>
          <w:sz w:val="24"/>
          <w:szCs w:val="24"/>
        </w:rPr>
        <w:t>в случае временного отсутствия председателя Комиссии (командировка, отпуск, временная нетрудоспособность, другие уважительные причины)</w:t>
      </w:r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Критерием отбора предложений для одобрения Комиссией является соответствие положениям, определенным </w:t>
      </w:r>
      <w:hyperlink w:anchor="P115">
        <w:r w:rsidRPr="00A359DA">
          <w:rPr>
            <w:rFonts w:ascii="Arial" w:hAnsi="Arial" w:cs="Arial"/>
            <w:sz w:val="24"/>
            <w:szCs w:val="24"/>
          </w:rPr>
          <w:t>пунктом 2.3</w:t>
        </w:r>
      </w:hyperlink>
      <w:r w:rsidRPr="00A359DA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абзацы третий - шестой утратили силу. - </w:t>
      </w:r>
      <w:hyperlink r:id="rId10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31"/>
      <w:bookmarkEnd w:id="4"/>
      <w:r w:rsidRPr="00A359DA">
        <w:rPr>
          <w:rFonts w:ascii="Arial" w:hAnsi="Arial" w:cs="Arial"/>
          <w:sz w:val="24"/>
          <w:szCs w:val="24"/>
        </w:rPr>
        <w:t xml:space="preserve">2.7. Заседание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ее состава. Решения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>. При равенстве голосов решающим является голос председателя Комиссии либо за</w:t>
      </w:r>
      <w:r w:rsidR="008359A3" w:rsidRPr="00A359DA">
        <w:rPr>
          <w:rFonts w:ascii="Arial" w:hAnsi="Arial" w:cs="Arial"/>
          <w:sz w:val="24"/>
          <w:szCs w:val="24"/>
        </w:rPr>
        <w:t>местителя председателя комиссии</w:t>
      </w:r>
      <w:r w:rsidRPr="00A359DA">
        <w:rPr>
          <w:rFonts w:ascii="Arial" w:hAnsi="Arial" w:cs="Arial"/>
          <w:sz w:val="24"/>
          <w:szCs w:val="24"/>
        </w:rPr>
        <w:t xml:space="preserve"> </w:t>
      </w:r>
      <w:r w:rsidR="008359A3" w:rsidRPr="00A359DA">
        <w:rPr>
          <w:rFonts w:ascii="Arial" w:hAnsi="Arial" w:cs="Arial"/>
          <w:sz w:val="24"/>
          <w:szCs w:val="24"/>
        </w:rPr>
        <w:t>в случае временного отсутствия председателя Комиссии (командировка, отпуск, временная нетрудоспособность, другие уважительные причины)</w:t>
      </w:r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Решение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оформляется протоколом заседания Комиссии.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34"/>
      <w:bookmarkEnd w:id="5"/>
      <w:r w:rsidRPr="00A359DA">
        <w:rPr>
          <w:rFonts w:ascii="Arial" w:hAnsi="Arial" w:cs="Arial"/>
          <w:sz w:val="24"/>
          <w:szCs w:val="24"/>
        </w:rPr>
        <w:t xml:space="preserve">2.8. На основе предложений, рассмотренных и одобренных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Комиссией</w:t>
        </w:r>
      </w:hyperlink>
      <w:r w:rsidRPr="00A359DA">
        <w:rPr>
          <w:rFonts w:ascii="Arial" w:hAnsi="Arial" w:cs="Arial"/>
          <w:sz w:val="24"/>
          <w:szCs w:val="24"/>
        </w:rPr>
        <w:t>, Управлением экономики формируется перечень программ, предлагаемых к реализации, начиная с очередного финансового года, который должен быть утвержден Распоряжением Администрации муниципального района не позднее 1 августа текущего года.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Распоряжении Администрации муниципального района должны быть указаны: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- наименования программ (подпрограмм);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 ответственные исполнители;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 соисполнители программ.</w:t>
      </w:r>
    </w:p>
    <w:p w:rsidR="009763EC" w:rsidRPr="00A359DA" w:rsidRDefault="004C1F9B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 необходимости внесения изменений в Распоряжение Администрации муниципального района структурные подразделения, органы Администрации муниципального района направляют предложения о внесении изменений в Управление экономики, которое направляет их в Комиссию. Председателем Комиссии либо зам</w:t>
      </w:r>
      <w:r w:rsidR="008359A3" w:rsidRPr="00A359DA">
        <w:rPr>
          <w:rFonts w:ascii="Arial" w:hAnsi="Arial" w:cs="Arial"/>
          <w:sz w:val="24"/>
          <w:szCs w:val="24"/>
        </w:rPr>
        <w:t>естителем председателя Комиссии</w:t>
      </w:r>
      <w:r w:rsidRPr="00A359DA">
        <w:rPr>
          <w:rFonts w:ascii="Arial" w:hAnsi="Arial" w:cs="Arial"/>
          <w:sz w:val="24"/>
          <w:szCs w:val="24"/>
        </w:rPr>
        <w:t xml:space="preserve"> </w:t>
      </w:r>
      <w:r w:rsidR="008359A3" w:rsidRPr="00A359DA">
        <w:rPr>
          <w:rFonts w:ascii="Arial" w:hAnsi="Arial" w:cs="Arial"/>
          <w:sz w:val="24"/>
          <w:szCs w:val="24"/>
        </w:rPr>
        <w:t xml:space="preserve">в случае временного отсутствия председателя Комиссии (командировка, отпуск, временная нетрудоспособность, другие уважительные причины) </w:t>
      </w:r>
      <w:r w:rsidRPr="00A359DA">
        <w:rPr>
          <w:rFonts w:ascii="Arial" w:hAnsi="Arial" w:cs="Arial"/>
          <w:sz w:val="24"/>
          <w:szCs w:val="24"/>
        </w:rPr>
        <w:t>не позднее 10 дней со дня получения предложений, назначается заседание Комиссии, на котором рассматривается целесообразность внесения изменений в Распоряжение Администрации муниципального района.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Решение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31">
        <w:r w:rsidRPr="00A359DA">
          <w:rPr>
            <w:rFonts w:ascii="Arial" w:hAnsi="Arial" w:cs="Arial"/>
            <w:sz w:val="24"/>
            <w:szCs w:val="24"/>
          </w:rPr>
          <w:t>пунктом 2.7</w:t>
        </w:r>
      </w:hyperlink>
      <w:r w:rsidRPr="00A359DA">
        <w:rPr>
          <w:rFonts w:ascii="Arial" w:hAnsi="Arial" w:cs="Arial"/>
          <w:sz w:val="24"/>
          <w:szCs w:val="24"/>
        </w:rPr>
        <w:t xml:space="preserve"> Порядка.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2.9. Порядок принятия решения о разработке программ, предлагаемых к реализации в текущем году, аналогичен порядку принятия решения о разработке программ, предлагаемых к реализации с очередного финансового года за исключением сроков, отраженных в </w:t>
      </w:r>
      <w:hyperlink w:anchor="P122">
        <w:r w:rsidRPr="00A359DA">
          <w:rPr>
            <w:rFonts w:ascii="Arial" w:hAnsi="Arial" w:cs="Arial"/>
            <w:sz w:val="24"/>
            <w:szCs w:val="24"/>
          </w:rPr>
          <w:t>пункте 2.4</w:t>
        </w:r>
      </w:hyperlink>
      <w:r w:rsidRPr="00A359DA">
        <w:rPr>
          <w:rFonts w:ascii="Arial" w:hAnsi="Arial" w:cs="Arial"/>
          <w:sz w:val="24"/>
          <w:szCs w:val="24"/>
        </w:rPr>
        <w:t xml:space="preserve"> и </w:t>
      </w:r>
      <w:hyperlink w:anchor="P134">
        <w:r w:rsidRPr="00A359DA">
          <w:rPr>
            <w:rFonts w:ascii="Arial" w:hAnsi="Arial" w:cs="Arial"/>
            <w:sz w:val="24"/>
            <w:szCs w:val="24"/>
          </w:rPr>
          <w:t>абзаце первом пункта 2.8</w:t>
        </w:r>
      </w:hyperlink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 РАЗРАБОТКА ПРОГРАММЫ, ВНЕСЕНИЕ В НЕЕ ИЗМЕНЕНИЙ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3.1. Перечень программ, утвержденный распоряжением Администрации муниципального района, является основанием для разработки проекта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Абзацы второй - четвертый утратили силу. - </w:t>
      </w:r>
      <w:hyperlink r:id="rId11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3.2. Проект программы должен быть разработан на основании рассмотренных и одобренных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Комиссией</w:t>
        </w:r>
      </w:hyperlink>
      <w:r w:rsidRPr="00A359DA">
        <w:rPr>
          <w:rFonts w:ascii="Arial" w:hAnsi="Arial" w:cs="Arial"/>
          <w:sz w:val="24"/>
          <w:szCs w:val="24"/>
        </w:rPr>
        <w:t xml:space="preserve"> предложений.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 исключен. - </w:t>
      </w:r>
      <w:hyperlink r:id="rId12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10.12.2013 N 916.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3.3. Ответственный исполнитель несет ответственность за своевременную и качественную подготовку проекта постановления Администрации муниципального района об утверждении программы, предлагаемой к реализации с очередного финансового года (текущего финансового года) или изменений в действующую программу при планировании районного бюджета на очередной финансовый год (текущий финансовый год) и плановый период (далее - проект постановления).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3.4. Ответственный исполнитель, согласовав проект постановления с соисполнителями программы, не позднее 18 октября текущего года направляет его в Финансовое управление на бумажном носителе и в электронном виде, которое согласовывает его в течение 7 рабочих дней.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 утратил силу. - </w:t>
      </w:r>
      <w:hyperlink r:id="rId13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Согласованный с Финансовым управлением проект постановления ответственный исполнитель направляет в Управление экономики.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3.5. Управление экономики рассматривает проект постановления в течение 7 рабочих дней.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3.6. После согласования с Управлением экономики ответственный исполнитель обеспечивает проведение процедуры согласования проекта постановления в соответствии с Регламентом Администрации муниципального района.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3.7 - 3.8. Утратили силу. - </w:t>
      </w:r>
      <w:hyperlink r:id="rId14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3.9. Ответственный исполнитель после согласования в установленном порядке проекта постановления обеспечивает его направление в Контрольно-Счетную палату муниципального района для проведения экспертизы.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Постановление должно быть утверждено не позднее 10 ноября текущего года.</w:t>
      </w:r>
    </w:p>
    <w:p w:rsidR="004C1F9B" w:rsidRPr="00A359DA" w:rsidRDefault="00345A08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Паспорта муниципальных программ (проекты изменений в указанные паспорта) направляются в Финансовое управление для предоставления с проектом решения о районном бюджете в Таймырский Долгано-Ненецкий районный Совет депутатов в соответствии с порядком формирования проекта районного бюджета.</w:t>
      </w:r>
    </w:p>
    <w:p w:rsidR="009763EC" w:rsidRPr="00A359DA" w:rsidRDefault="009763EC" w:rsidP="0054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3.10. Программы подлежат приведению в соответствии с Решением Таймырского Долгано-Ненецкого районного Совета депутатов о районном бюджете не позднее</w:t>
      </w:r>
      <w:r w:rsidR="00545305" w:rsidRPr="00A359DA">
        <w:rPr>
          <w:rFonts w:ascii="Arial" w:hAnsi="Arial" w:cs="Arial"/>
          <w:sz w:val="24"/>
          <w:szCs w:val="24"/>
        </w:rPr>
        <w:t xml:space="preserve"> 1 апреля текущего финансового года</w:t>
      </w:r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 утратил силу. - </w:t>
      </w:r>
      <w:hyperlink r:id="rId15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F57EE1" w:rsidRPr="00A359DA" w:rsidRDefault="00F57EE1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Ответственный исполнитель в течение 10 дней направляет в Министерство экономического развития Российской Федерации уведомление об утверждении программы или внесении в нее изменений для государственной регистрации в федеральном государственном реестре документов стратегического планирования в порядке, утвержденном постановлением Правительства Российской Федерации от 25.06.2015 № 631, а также размещает программу в актуальной редакции на официальном сайте органов местного самоуп</w:t>
      </w:r>
      <w:r w:rsidR="00345A08" w:rsidRPr="00A359DA">
        <w:rPr>
          <w:rFonts w:ascii="Arial" w:hAnsi="Arial" w:cs="Arial"/>
          <w:sz w:val="24"/>
          <w:szCs w:val="24"/>
        </w:rPr>
        <w:t>равления муниципального района.</w:t>
      </w:r>
      <w:proofErr w:type="gramEnd"/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3.11. Подготовка изменений в утвержденные программы в течение текущего года осуществляется: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на основании решения Комиссии, принятого по результатам оценки эффективности реализации программ за отчетный период;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во исполнение поручений Главы муниципального района;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 инициативе ответственного исполнителя по согласованию с соисполнителями программы, в том числе в случаях, когда планируемые изменения бюджетных ассигнований оказывают значительное влияние на целевые показатели (показатели результативности) и ожидаемые результаты реализации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ходе исполнения районного бюджета объемы бюджетных ассигнований на реализацию программы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бюджета.</w:t>
      </w:r>
    </w:p>
    <w:p w:rsidR="00037E4B" w:rsidRPr="00A359DA" w:rsidRDefault="00037E4B" w:rsidP="00037E4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внесения изменений в сводную бюджетную роспись районного бюджета в части бюджетных ассигнований на реализацию программы, ответственный исполнитель программы осуществляет внесение изменений в программу в следующие сроки:</w:t>
      </w:r>
    </w:p>
    <w:p w:rsidR="00037E4B" w:rsidRPr="00A359DA" w:rsidRDefault="00037E4B" w:rsidP="00D43F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за 1, 2, 3 квартал - не позднее 15 рабочих дней по окончании квартала; </w:t>
      </w:r>
    </w:p>
    <w:p w:rsidR="00D43F68" w:rsidRPr="00A359DA" w:rsidRDefault="00037E4B" w:rsidP="00D43F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за 4 квартал - не позднее 20 рабочих дней по окончании квартала. 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Ответственный исполнитель программы готовит проект постановления о внесении изменений в программу и обеспечивает проведение процедуры </w:t>
      </w:r>
      <w:r w:rsidRPr="00A359DA">
        <w:rPr>
          <w:rFonts w:ascii="Arial" w:hAnsi="Arial" w:cs="Arial"/>
          <w:sz w:val="24"/>
          <w:szCs w:val="24"/>
        </w:rPr>
        <w:lastRenderedPageBreak/>
        <w:t>согласования проекта постановления о внесении изменений в программу по следующей схеме: после согласования соисполнителями программы, курирующим заместителем Главы муниципального района проект постановления направляется на согласование в Финансовое управление, затем в Управление экономики.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Далее ответственный исполнитель обеспечивает проведение процедуры согласования проекта постановления о внесении изменений в программу в соответствии с Регламентом Администрации муниципального района.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В пояснительной записке к проекту постановления о внесении изменений в программу в обязательном порядке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отражается обоснование причин внесения изменений, а также влияние вносимых изменений на целевые показатели и показатели результативности программы.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4. ТРЕБОВАНИЯ К СОДЕРЖАНИЮ 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4.1. Утратил силу. - </w:t>
      </w:r>
      <w:hyperlink r:id="rId16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4.2. Программа содержит: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1. </w:t>
      </w:r>
      <w:hyperlink w:anchor="P296">
        <w:r w:rsidRPr="00A359DA">
          <w:rPr>
            <w:rFonts w:ascii="Arial" w:hAnsi="Arial" w:cs="Arial"/>
            <w:sz w:val="24"/>
            <w:szCs w:val="24"/>
          </w:rPr>
          <w:t>Паспорт</w:t>
        </w:r>
      </w:hyperlink>
      <w:r w:rsidRPr="00A359DA">
        <w:rPr>
          <w:rFonts w:ascii="Arial" w:hAnsi="Arial" w:cs="Arial"/>
          <w:sz w:val="24"/>
          <w:szCs w:val="24"/>
        </w:rPr>
        <w:t xml:space="preserve"> программы по форме согласно приложению N 1 к Порядку.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 Характеристику текущего состояния, основные проблемы соответствующей сферы и анализ социальных, финансово-экономических и прочих рисков реализации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 отражении характеристики текущего состояния указываются основные показатели социально-экономического развития муниципального района в соответствующей сфере.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Обновление информации о текущем состоянии соответствующей сферы реализации программы необходимо производить при разработке программы на новый период реализации, при внесении изменений в программы, меняющих текущее состояние соответствующей сферы реализации программы, либо каждый год после года утверждения программы в случае, если период реализации программы равен или превышает 3 года.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 Приоритетные направления соответствующей сферы, основные цели и задачи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4. Утратил силу. - </w:t>
      </w:r>
      <w:hyperlink r:id="rId17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04.03.2022 N 349.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 Механизм реализации отдельных мероприятий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A359DA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A359DA">
        <w:rPr>
          <w:rFonts w:ascii="Arial" w:hAnsi="Arial" w:cs="Arial"/>
          <w:sz w:val="24"/>
          <w:szCs w:val="24"/>
        </w:rPr>
        <w:t>взаимоувязанность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или отражаются ссылки на нормативный акт, регламентирующий реализацию соответствующих мероприятий, с указанием непосредственного исполнителя отдельного мероприятия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программы, подпрограммам по форме согласно </w:t>
      </w:r>
      <w:hyperlink w:anchor="P673">
        <w:r w:rsidRPr="00A359DA">
          <w:rPr>
            <w:rFonts w:ascii="Arial" w:hAnsi="Arial" w:cs="Arial"/>
            <w:sz w:val="24"/>
            <w:szCs w:val="24"/>
          </w:rPr>
          <w:t>приложению N 2</w:t>
        </w:r>
      </w:hyperlink>
      <w:r w:rsidRPr="00A359DA">
        <w:rPr>
          <w:rFonts w:ascii="Arial" w:hAnsi="Arial" w:cs="Arial"/>
          <w:sz w:val="24"/>
          <w:szCs w:val="24"/>
        </w:rPr>
        <w:t xml:space="preserve"> к Порядку.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7. Ресурсное обеспечение и прогнозную оценку расходов на реализацию целей программы по источникам финансирования по форме согласно </w:t>
      </w:r>
      <w:hyperlink w:anchor="P922">
        <w:r w:rsidRPr="00A359DA">
          <w:rPr>
            <w:rFonts w:ascii="Arial" w:hAnsi="Arial" w:cs="Arial"/>
            <w:sz w:val="24"/>
            <w:szCs w:val="24"/>
          </w:rPr>
          <w:t>приложению N 3</w:t>
        </w:r>
      </w:hyperlink>
      <w:r w:rsidRPr="00A359DA">
        <w:rPr>
          <w:rFonts w:ascii="Arial" w:hAnsi="Arial" w:cs="Arial"/>
          <w:sz w:val="24"/>
          <w:szCs w:val="24"/>
        </w:rPr>
        <w:t xml:space="preserve"> к Порядку.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4.2.1 - 4.2.2. Утратили силу с 19 апреля 2018 года. - </w:t>
      </w:r>
      <w:hyperlink r:id="rId18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19.04.2018 N 343.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4.3. 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иметь значение, измеряемое или рассчитываемое по методикам и (или) определяемое на основе данных статистического наблюдения, ведомственной и (или) иной отчетности (в случае расчета значения по официально утвержденной методике приводится ссылка на акт, утверждающий методику, в случае отсутствия официально утвержденной методики приводится расчет значения, который оформляется отдельным приложением к программе).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Абзац утратил силу с 1 января 2015 года. - </w:t>
      </w:r>
      <w:hyperlink r:id="rId19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4.4. Подпрограммы оформляются в соответствии с рекомендованным </w:t>
      </w:r>
      <w:hyperlink w:anchor="P1094">
        <w:r w:rsidRPr="00A359DA">
          <w:rPr>
            <w:rFonts w:ascii="Arial" w:hAnsi="Arial" w:cs="Arial"/>
            <w:sz w:val="24"/>
            <w:szCs w:val="24"/>
          </w:rPr>
          <w:t>макетом</w:t>
        </w:r>
      </w:hyperlink>
      <w:r w:rsidRPr="00A359DA">
        <w:rPr>
          <w:rFonts w:ascii="Arial" w:hAnsi="Arial" w:cs="Arial"/>
          <w:sz w:val="24"/>
          <w:szCs w:val="24"/>
        </w:rPr>
        <w:t xml:space="preserve"> подпрограммы, реализуемой в рамках программы, по форме согласно приложению N 5 к Порядку, и утверждаются в виде отдельных приложений к программе.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5. РЕАЛИЗАЦИЯ И </w:t>
      </w:r>
      <w:proofErr w:type="gramStart"/>
      <w:r w:rsidRPr="00A359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ХОДОМ ВЫПОЛНЕНИЯ 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5.1. Текущее управление реализацией программы осуществляется ответственным исполнителем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5.2. Ответственным исполнителем программы осуществляется: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отбор исполнителей отдельных мероприятий программы и (или) мероприятий подпрограмм, реализуемых ответственным исполнителем;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координация деятельности соисполнителей программы, в ходе реализации отдельных мероприятий программы и (или) мероприятий подпрограмм;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A359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(или) мероприятий подпрограмм, реализуемых ответственным исполнителем;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подготовка отчетов о реализации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5.3. Соисполнителем программы осуществляется: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отбор исполнителей отдельных мероприятий программы и (или) мероприятий подпрограмм, реализуемых соисполнителем;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 и (или) мероприятий подпрограмм, мониторинг их реализации;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A359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(или) мероприятий подпрограмм;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подготовка отчетов о реализации отдельных мероприятий программы и (или) мероприятий подпрограмм и направление их ответственному исполнителю.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5.4. Ответственный исполнитель для обеспечения мониторинга и анализа хода реализации программы организует ведение и представление отчетности - за полугодие, за 9 месяцев, по итогам года.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(или)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5.5. Ответственный исполнитель программы согласовывает отчет о реализации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с</w:t>
      </w:r>
      <w:proofErr w:type="gramEnd"/>
      <w:r w:rsidRPr="00A359DA">
        <w:rPr>
          <w:rFonts w:ascii="Arial" w:hAnsi="Arial" w:cs="Arial"/>
          <w:sz w:val="24"/>
          <w:szCs w:val="24"/>
        </w:rPr>
        <w:t>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 соисполнителями программы;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 Финансовым управлением:</w:t>
      </w:r>
    </w:p>
    <w:p w:rsidR="009763EC" w:rsidRPr="00A359DA" w:rsidRDefault="002603F7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633">
        <w:r w:rsidR="009763EC" w:rsidRPr="00A359DA">
          <w:rPr>
            <w:rFonts w:ascii="Arial" w:hAnsi="Arial" w:cs="Arial"/>
            <w:sz w:val="24"/>
            <w:szCs w:val="24"/>
          </w:rPr>
          <w:t>Приложение N 7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отдельным мероприятиям </w:t>
      </w:r>
      <w:r w:rsidR="009763EC" w:rsidRPr="00A359DA">
        <w:rPr>
          <w:rFonts w:ascii="Arial" w:hAnsi="Arial" w:cs="Arial"/>
          <w:sz w:val="24"/>
          <w:szCs w:val="24"/>
        </w:rPr>
        <w:lastRenderedPageBreak/>
        <w:t>программы, подпрограммам, основным мероприятиям подпрограмм, в разрезе главных распорядителей бюджетных средств;</w:t>
      </w:r>
    </w:p>
    <w:p w:rsidR="009763EC" w:rsidRPr="00A359DA" w:rsidRDefault="002603F7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2049">
        <w:r w:rsidR="009763EC" w:rsidRPr="00A359DA">
          <w:rPr>
            <w:rFonts w:ascii="Arial" w:hAnsi="Arial" w:cs="Arial"/>
            <w:sz w:val="24"/>
            <w:szCs w:val="24"/>
          </w:rPr>
          <w:t>Приложение N 8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и представляет согласованный отчет в Управление экономики, по форме согласно </w:t>
      </w:r>
      <w:hyperlink w:anchor="P1470">
        <w:r w:rsidR="009763EC" w:rsidRPr="00A359DA">
          <w:rPr>
            <w:rFonts w:ascii="Arial" w:hAnsi="Arial" w:cs="Arial"/>
            <w:sz w:val="24"/>
            <w:szCs w:val="24"/>
          </w:rPr>
          <w:t>приложениям 6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- </w:t>
      </w:r>
      <w:hyperlink w:anchor="P2049">
        <w:r w:rsidR="009763EC" w:rsidRPr="00A359DA">
          <w:rPr>
            <w:rFonts w:ascii="Arial" w:hAnsi="Arial" w:cs="Arial"/>
            <w:sz w:val="24"/>
            <w:szCs w:val="24"/>
          </w:rPr>
          <w:t>8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к Порядку: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за полугодие, за 9 месяцев - не позднее 10 числа второго месяца, следующего за отчетным периодом;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по итогам года - ежегодно до 1 марта года, следующего </w:t>
      </w:r>
      <w:proofErr w:type="gramStart"/>
      <w:r w:rsidRPr="00A359DA">
        <w:rPr>
          <w:rFonts w:ascii="Arial" w:hAnsi="Arial" w:cs="Arial"/>
          <w:sz w:val="24"/>
          <w:szCs w:val="24"/>
        </w:rPr>
        <w:t>за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отчетным.</w:t>
      </w:r>
    </w:p>
    <w:p w:rsidR="00B93B7D" w:rsidRPr="00A359DA" w:rsidRDefault="00B93B7D" w:rsidP="00B93B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5.5.1. Управление экономики, на основании поступивших отчетов о реализации программ за полугодие, 9 месяцев, подготавливает сводную информацию о ходе реализации программ за отчетный период и в течение 10 дней с даты, установленной в пункте 5.5 настоящего Порядка, направляет для рассмотрения в Комиссию. Председателем Комиссии либо заместителем председателя Комиссии, уполномоченным на проведение заседания председателем Комиссии, не позднее 10 дней со дня получения сводной информации о ходе реализации программ за отчетный период, для ее рассмотрения назначается заседание Комиссии.</w:t>
      </w:r>
    </w:p>
    <w:p w:rsidR="00B93B7D" w:rsidRPr="00A359DA" w:rsidRDefault="00B93B7D" w:rsidP="00B93B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На заседании Комиссии рассматриваются результаты мониторинга реализации программ, а также исполнение ответственными исполнителями протокольных решений Комиссии (при необходимости).</w:t>
      </w:r>
    </w:p>
    <w:p w:rsidR="00B93B7D" w:rsidRPr="00A359DA" w:rsidRDefault="00B93B7D" w:rsidP="00B93B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По итогам заседания Комиссии могут быть приняты решения для повышения эффективной реализации программы в текущем году. 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5.6. Утратил силу. - </w:t>
      </w:r>
      <w:hyperlink r:id="rId20">
        <w:r w:rsidRPr="00A359DA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5.7. Годовой отчет содержит: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основные результаты реализации муниципальной программы, достигнутые в отчетном году;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анализ факторов, повлиявших на ход реализации муниципальной программы; при наличии соответствующих факторов - обоснование причин: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 отклонений достигнутых в отчетном периоде значений целевых показателей (показателей результативности) от плановых (как в большую, так и в меньшую сторону более чем на 10% (процентных пунктов);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 неисполнения, исполнения не в полном объеме, подпрограмм и (или) отдельных мероприятий муниципальной программы в отчетном году;</w:t>
      </w:r>
    </w:p>
    <w:p w:rsidR="009763EC" w:rsidRPr="00A359DA" w:rsidRDefault="002603F7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470">
        <w:r w:rsidR="009763EC" w:rsidRPr="00A359DA">
          <w:rPr>
            <w:rFonts w:ascii="Arial" w:hAnsi="Arial" w:cs="Arial"/>
            <w:sz w:val="24"/>
            <w:szCs w:val="24"/>
          </w:rPr>
          <w:t>информацию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6 к Порядку (с приложением соответствующих расчетов);</w:t>
      </w:r>
    </w:p>
    <w:p w:rsidR="009763EC" w:rsidRPr="00A359DA" w:rsidRDefault="002603F7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633">
        <w:r w:rsidR="009763EC" w:rsidRPr="00A359DA">
          <w:rPr>
            <w:rFonts w:ascii="Arial" w:hAnsi="Arial" w:cs="Arial"/>
            <w:sz w:val="24"/>
            <w:szCs w:val="24"/>
          </w:rPr>
          <w:t>информацию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отдельных мероприятий программы и (или)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7 к Порядку;</w:t>
      </w:r>
    </w:p>
    <w:p w:rsidR="009763EC" w:rsidRPr="00A359DA" w:rsidRDefault="002603F7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2049">
        <w:r w:rsidR="009763EC" w:rsidRPr="00A359DA">
          <w:rPr>
            <w:rFonts w:ascii="Arial" w:hAnsi="Arial" w:cs="Arial"/>
            <w:sz w:val="24"/>
            <w:szCs w:val="24"/>
          </w:rPr>
          <w:t>информацию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8 к Порядку;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результаты оценки эффективности реализации программы проведенной в соответствии с </w:t>
      </w:r>
      <w:hyperlink w:anchor="P2287">
        <w:r w:rsidRPr="00A359DA">
          <w:rPr>
            <w:rFonts w:ascii="Arial" w:hAnsi="Arial" w:cs="Arial"/>
            <w:sz w:val="24"/>
            <w:szCs w:val="24"/>
          </w:rPr>
          <w:t>Порядком</w:t>
        </w:r>
      </w:hyperlink>
      <w:r w:rsidRPr="00A359DA">
        <w:rPr>
          <w:rFonts w:ascii="Arial" w:hAnsi="Arial" w:cs="Arial"/>
          <w:sz w:val="24"/>
          <w:szCs w:val="24"/>
        </w:rPr>
        <w:t xml:space="preserve"> оценки эффективности реализации программы, согласно приложению N 10 к Порядку.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По отдельным запросам Управления экономики и Финансового управления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5.8. На основании представленных ответственными исполнителями годовых отчетов Управление экономики подготавливает сводный годовой доклад о ходе реализации и об оценке эффективности реализации программ (далее - сводный годовой доклад), который направляется ежегодно до 10 апреля года, следующего </w:t>
      </w:r>
      <w:proofErr w:type="gramStart"/>
      <w:r w:rsidRPr="00A359DA">
        <w:rPr>
          <w:rFonts w:ascii="Arial" w:hAnsi="Arial" w:cs="Arial"/>
          <w:sz w:val="24"/>
          <w:szCs w:val="24"/>
        </w:rPr>
        <w:t>за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отчетным, в Финансовое управление и в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Комиссию</w:t>
        </w:r>
      </w:hyperlink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Председателем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либо заместителем председателя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</w:t>
      </w:r>
      <w:r w:rsidR="00502823" w:rsidRPr="00A359DA">
        <w:rPr>
          <w:rFonts w:ascii="Arial" w:hAnsi="Arial" w:cs="Arial"/>
          <w:sz w:val="24"/>
          <w:szCs w:val="24"/>
        </w:rPr>
        <w:t>в случае временного отсутствия председателя Комиссии (командировка, отпуск, временная нетрудоспособность, другие уважительные причины)</w:t>
      </w:r>
      <w:r w:rsidRPr="00A359DA">
        <w:rPr>
          <w:rFonts w:ascii="Arial" w:hAnsi="Arial" w:cs="Arial"/>
          <w:sz w:val="24"/>
          <w:szCs w:val="24"/>
        </w:rPr>
        <w:t xml:space="preserve"> не позднее 10 дней со дня получения сводного годового доклада, для его рассмотрения назначается заседание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По результатам рассмотрения сводного годового доклада</w:t>
      </w:r>
      <w:r w:rsidR="00EA12DA" w:rsidRPr="00A359DA">
        <w:rPr>
          <w:rFonts w:ascii="Arial" w:hAnsi="Arial" w:cs="Arial"/>
          <w:sz w:val="24"/>
          <w:szCs w:val="24"/>
        </w:rPr>
        <w:t xml:space="preserve"> в части оценки эффективности реализации программ</w:t>
      </w:r>
      <w:r w:rsidRPr="00A359DA">
        <w:rPr>
          <w:rFonts w:ascii="Arial" w:hAnsi="Arial" w:cs="Arial"/>
          <w:sz w:val="24"/>
          <w:szCs w:val="24"/>
        </w:rPr>
        <w:t xml:space="preserve">,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Комиссия</w:t>
        </w:r>
      </w:hyperlink>
      <w:r w:rsidRPr="00A359DA">
        <w:rPr>
          <w:rFonts w:ascii="Arial" w:hAnsi="Arial" w:cs="Arial"/>
          <w:sz w:val="24"/>
          <w:szCs w:val="24"/>
        </w:rPr>
        <w:t xml:space="preserve"> может принять решение о сокращении на текущий финансовый год либо на очередной финансовый год и плановый период бюджетных ассигнований на реализацию или о досрочном прекращении реализации отдельных мероприятий программы, подпрограммы или программы в целом, начиная с текущего (очередного) финансового года, а также о целесообразности анализа и (или</w:t>
      </w:r>
      <w:proofErr w:type="gramEnd"/>
      <w:r w:rsidRPr="00A359DA">
        <w:rPr>
          <w:rFonts w:ascii="Arial" w:hAnsi="Arial" w:cs="Arial"/>
          <w:sz w:val="24"/>
          <w:szCs w:val="24"/>
        </w:rPr>
        <w:t>) пересмотра отдельных показателей (целевых, результативности).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Решение </w:t>
      </w:r>
      <w:hyperlink w:anchor="P38">
        <w:r w:rsidRPr="00A359DA">
          <w:rPr>
            <w:rFonts w:ascii="Arial" w:hAnsi="Arial" w:cs="Arial"/>
            <w:sz w:val="24"/>
            <w:szCs w:val="24"/>
          </w:rPr>
          <w:t>Комиссии</w:t>
        </w:r>
      </w:hyperlink>
      <w:r w:rsidRPr="00A359DA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31">
        <w:r w:rsidRPr="00A359DA">
          <w:rPr>
            <w:rFonts w:ascii="Arial" w:hAnsi="Arial" w:cs="Arial"/>
            <w:sz w:val="24"/>
            <w:szCs w:val="24"/>
          </w:rPr>
          <w:t>пунктом 2.7</w:t>
        </w:r>
      </w:hyperlink>
      <w:r w:rsidRPr="00A359DA">
        <w:rPr>
          <w:rFonts w:ascii="Arial" w:hAnsi="Arial" w:cs="Arial"/>
          <w:sz w:val="24"/>
          <w:szCs w:val="24"/>
        </w:rPr>
        <w:t xml:space="preserve"> Порядка.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5.9. Сводный годовой доклад Управлением экономики направляется Главе муниципального района с целью включения </w:t>
      </w:r>
      <w:r w:rsidR="006378DB" w:rsidRPr="00A359DA">
        <w:rPr>
          <w:rFonts w:ascii="Arial" w:hAnsi="Arial" w:cs="Arial"/>
          <w:sz w:val="24"/>
          <w:szCs w:val="24"/>
        </w:rPr>
        <w:t xml:space="preserve">информации </w:t>
      </w:r>
      <w:r w:rsidRPr="00A359DA">
        <w:rPr>
          <w:rFonts w:ascii="Arial" w:hAnsi="Arial" w:cs="Arial"/>
          <w:sz w:val="24"/>
          <w:szCs w:val="24"/>
        </w:rPr>
        <w:t>в ежегодный отчет Главы муниципального образования о результатах своей деятельности и о деятельности Администрации муниципального района, и подлежит размещению на официальном сайте органов местного самоуправления муниципального района в установленном порядке.</w:t>
      </w:r>
    </w:p>
    <w:p w:rsidR="006378DB" w:rsidRPr="00A359DA" w:rsidRDefault="006378DB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Ответственные исполнители после рассмотрения сводного годового доклада на заседании Комиссии обеспечивают размещение результатов мониторинга реализации программы в федеральной информационной системе стратегического планирования в соответствии со ст. 40 Федерального закона от 28.06.2014 № 172-ФЗ «О стратегическом планировании в Российской Федерации. 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1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  <w:r w:rsidR="00CC2531" w:rsidRPr="00A359DA">
        <w:rPr>
          <w:rFonts w:ascii="Arial" w:hAnsi="Arial" w:cs="Arial"/>
          <w:sz w:val="24"/>
          <w:szCs w:val="24"/>
        </w:rPr>
        <w:t xml:space="preserve"> </w:t>
      </w: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296"/>
      <w:bookmarkEnd w:id="6"/>
      <w:r w:rsidRPr="00A359DA">
        <w:rPr>
          <w:rFonts w:ascii="Arial" w:hAnsi="Arial" w:cs="Arial"/>
          <w:sz w:val="24"/>
          <w:szCs w:val="24"/>
        </w:rPr>
        <w:t>ПАСПОРТ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Наименование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Основания для разработки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Ответственный исполнитель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Соисполнители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Перечень подпрограмм и (или) отдельных мероприятий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Цели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Задачи муниципальной программы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Этапы и сроки реализации муниципальной программы</w:t>
      </w:r>
    </w:p>
    <w:p w:rsidR="009763EC" w:rsidRPr="00A359DA" w:rsidRDefault="002603F7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329">
        <w:r w:rsidR="009763EC" w:rsidRPr="00A359DA">
          <w:rPr>
            <w:rFonts w:ascii="Arial" w:hAnsi="Arial" w:cs="Arial"/>
            <w:sz w:val="24"/>
            <w:szCs w:val="24"/>
          </w:rPr>
          <w:t>Перечень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целевых показателей</w:t>
      </w:r>
    </w:p>
    <w:p w:rsidR="009763EC" w:rsidRPr="00A359DA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4AA0" w:rsidRPr="00A359DA" w:rsidRDefault="00884AA0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  <w:sectPr w:rsidR="00884AA0" w:rsidRPr="00A359DA" w:rsidSect="00DD2FA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9763EC" w:rsidRPr="00A359DA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паспорту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329"/>
      <w:bookmarkEnd w:id="7"/>
      <w:r w:rsidRPr="00A359DA">
        <w:rPr>
          <w:rFonts w:ascii="Arial" w:hAnsi="Arial" w:cs="Arial"/>
          <w:sz w:val="24"/>
          <w:szCs w:val="24"/>
        </w:rPr>
        <w:t>ПЕРЕЧЕНЬ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ЦЕЛЕВЫХ ПОКАЗАТЕЛЕЙ И ПОКАЗАТЕЛЕЙ РЕЗУЛЬТАТИВНОСТИ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 С РАСШИФРОВКОЙ ПЛАНОВЫХ ЗНАЧЕНИЙ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 ГОДАМ ЕЕ РЕАЛИЗАЦИИ</w:t>
      </w:r>
    </w:p>
    <w:p w:rsidR="00884AA0" w:rsidRPr="00A359DA" w:rsidRDefault="00884AA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29"/>
        <w:gridCol w:w="1134"/>
        <w:gridCol w:w="1276"/>
        <w:gridCol w:w="709"/>
        <w:gridCol w:w="496"/>
        <w:gridCol w:w="1252"/>
        <w:gridCol w:w="850"/>
        <w:gridCol w:w="1252"/>
        <w:gridCol w:w="794"/>
        <w:gridCol w:w="1134"/>
        <w:gridCol w:w="850"/>
        <w:gridCol w:w="1252"/>
        <w:gridCol w:w="908"/>
      </w:tblGrid>
      <w:tr w:rsidR="00775921" w:rsidRPr="00A359DA" w:rsidTr="00A03DF4">
        <w:tc>
          <w:tcPr>
            <w:tcW w:w="56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359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59D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629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  <w:bookmarkStart w:id="8" w:name="_GoBack"/>
            <w:bookmarkEnd w:id="8"/>
          </w:p>
        </w:tc>
        <w:tc>
          <w:tcPr>
            <w:tcW w:w="1276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Год, предшествующий реализации программы </w:t>
            </w:r>
            <w:hyperlink w:anchor="P657">
              <w:r w:rsidRPr="00A359DA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497" w:type="dxa"/>
            <w:gridSpan w:val="10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775921" w:rsidRPr="00A359DA" w:rsidTr="00A03DF4">
        <w:tc>
          <w:tcPr>
            <w:tcW w:w="56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hyperlink w:anchor="P657">
              <w:r w:rsidRPr="00A359DA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... </w:t>
            </w:r>
            <w:hyperlink w:anchor="P657">
              <w:r w:rsidRPr="00A359DA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02" w:type="dxa"/>
            <w:gridSpan w:val="2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2046" w:type="dxa"/>
            <w:gridSpan w:val="2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gridSpan w:val="2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160" w:type="dxa"/>
            <w:gridSpan w:val="2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775921" w:rsidRPr="00A359DA" w:rsidTr="00A03DF4">
        <w:tc>
          <w:tcPr>
            <w:tcW w:w="56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A359DA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A359DA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A359DA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A359DA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Цель 1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1.1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1.2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2.1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2.2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A359DA" w:rsidTr="00A03DF4">
        <w:tc>
          <w:tcPr>
            <w:tcW w:w="56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 т.д. по целям, задачам и мероприятиям</w:t>
            </w:r>
          </w:p>
        </w:tc>
        <w:tc>
          <w:tcPr>
            <w:tcW w:w="62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--------------------------------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657"/>
      <w:bookmarkEnd w:id="9"/>
      <w:r w:rsidRPr="00A359DA">
        <w:rPr>
          <w:rFonts w:ascii="Arial" w:hAnsi="Arial" w:cs="Arial"/>
          <w:sz w:val="24"/>
          <w:szCs w:val="24"/>
        </w:rPr>
        <w:t xml:space="preserve">&lt;*&gt;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A359DA">
        <w:rPr>
          <w:rFonts w:ascii="Arial" w:hAnsi="Arial" w:cs="Arial"/>
          <w:sz w:val="24"/>
          <w:szCs w:val="24"/>
        </w:rPr>
        <w:t>на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фактические - не позднее 30 июня текущего года).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658"/>
      <w:bookmarkEnd w:id="10"/>
      <w:r w:rsidRPr="00A359DA">
        <w:rPr>
          <w:rFonts w:ascii="Arial" w:hAnsi="Arial" w:cs="Arial"/>
          <w:sz w:val="24"/>
          <w:szCs w:val="24"/>
        </w:rPr>
        <w:lastRenderedPageBreak/>
        <w:t>&lt;**&gt; По каждому показателю результативности, с разбивкой по каждому году реализации программы, приводится весовой критерий, характеризующий приоритетность соответствующего мероприятия. Определение весов целесообразно осуществлять исходя из выделения в общем перечне наиболее значимых отдельных мероприятий программы и (или) мероприятий подпрограмм, оценка реализации которых, в том числе, осуществляется посредством достижения показателей результативности. Сумма удельных весов должна равняться единице.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2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673"/>
      <w:bookmarkEnd w:id="11"/>
      <w:r w:rsidRPr="00A359DA">
        <w:rPr>
          <w:rFonts w:ascii="Arial" w:hAnsi="Arial" w:cs="Arial"/>
          <w:sz w:val="24"/>
          <w:szCs w:val="24"/>
        </w:rPr>
        <w:t>ИНФОРМАЦИЯ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О РАСПРЕДЕЛЕНИИ ПЛАНИРУЕМЫХ РАСХОДОВ ПО </w:t>
      </w:r>
      <w:proofErr w:type="gramStart"/>
      <w:r w:rsidRPr="00A359DA">
        <w:rPr>
          <w:rFonts w:ascii="Arial" w:hAnsi="Arial" w:cs="Arial"/>
          <w:sz w:val="24"/>
          <w:szCs w:val="24"/>
        </w:rPr>
        <w:t>ОТДЕЛЬНЫМ</w:t>
      </w:r>
      <w:proofErr w:type="gramEnd"/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МЕРОПРИЯТИЯМ МУНИЦИПАЛЬНОЙ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 МУНИЦИПАЛЬНОГО РАЙОНА, ПОДПРОГРАММАМ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2388"/>
        <w:gridCol w:w="850"/>
        <w:gridCol w:w="907"/>
        <w:gridCol w:w="794"/>
        <w:gridCol w:w="510"/>
        <w:gridCol w:w="1531"/>
        <w:gridCol w:w="1327"/>
        <w:gridCol w:w="1418"/>
        <w:gridCol w:w="1020"/>
      </w:tblGrid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2388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061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6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9DA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rPr>
          <w:trHeight w:val="387"/>
        </w:trPr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18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1843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</w:tc>
        <w:tc>
          <w:tcPr>
            <w:tcW w:w="1843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3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922"/>
      <w:bookmarkEnd w:id="12"/>
      <w:r w:rsidRPr="00A359DA">
        <w:rPr>
          <w:rFonts w:ascii="Arial" w:hAnsi="Arial" w:cs="Arial"/>
          <w:sz w:val="24"/>
          <w:szCs w:val="24"/>
        </w:rPr>
        <w:t>РЕСУРСНОЕ ОБЕСПЕЧЕНИЕ И ПРОГНОЗНАЯ ОЦЕНКА РАСХОДОВ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НА РЕАЛИЗАЦИЮ ЦЕЛЕЙ МУНИЦИПАЛЬНОЙ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 МУНИЦИПАЛЬНОГО РАЙОНА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28"/>
        <w:gridCol w:w="4201"/>
        <w:gridCol w:w="1809"/>
        <w:gridCol w:w="1384"/>
        <w:gridCol w:w="1276"/>
        <w:gridCol w:w="1593"/>
      </w:tblGrid>
      <w:tr w:rsidR="009763EC" w:rsidRPr="00A359DA" w:rsidTr="007C6E1A">
        <w:tc>
          <w:tcPr>
            <w:tcW w:w="2472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01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62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763EC" w:rsidRPr="00A359DA" w:rsidTr="007C6E1A">
        <w:tc>
          <w:tcPr>
            <w:tcW w:w="247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192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192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47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rPr>
          <w:rFonts w:ascii="Arial" w:hAnsi="Arial" w:cs="Arial"/>
          <w:sz w:val="24"/>
          <w:szCs w:val="24"/>
        </w:rPr>
        <w:sectPr w:rsidR="009763EC" w:rsidRPr="00A359DA" w:rsidSect="00DD2FA4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Утратил силу. - </w:t>
      </w:r>
      <w:hyperlink r:id="rId21">
        <w:r w:rsidRPr="00A359DA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5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3" w:name="P1094"/>
      <w:bookmarkEnd w:id="13"/>
      <w:r w:rsidRPr="00A359DA">
        <w:rPr>
          <w:rFonts w:ascii="Arial" w:hAnsi="Arial" w:cs="Arial"/>
          <w:sz w:val="24"/>
          <w:szCs w:val="24"/>
        </w:rPr>
        <w:t>МАКЕТ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ПОДПРОГРАММЫ, РЕАЛИЗУЕМОЙ В РАМКАХ МУНИЦИПАЛЬНОЙ ПРОГРАММЫ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1. Паспорт подпрограммы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Наименование подпрограммы;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Наименование муниципальной программы, в рамках которой реализуется подпрограмма;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Главный распорядитель бюджетных средств (далее - исполнитель подпрограммы);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Цель и задачи подпрограммы (цель подпрограммы направлена на достижение одной из задач муниципальной программы);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Целевые индикаторы (целевые индикаторы должны соответствовать поставленным целям подпрограммы) - оформляются в соответствии с </w:t>
      </w:r>
      <w:hyperlink w:anchor="P1148">
        <w:r w:rsidRPr="00A359DA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A359DA">
        <w:rPr>
          <w:rFonts w:ascii="Arial" w:hAnsi="Arial" w:cs="Arial"/>
          <w:sz w:val="24"/>
          <w:szCs w:val="24"/>
        </w:rPr>
        <w:t xml:space="preserve"> к настоящему Макету подпрограммы, реализуемой в рамках муниципальной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Сроки реализации подпрограммы;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spacing w:before="280"/>
        <w:jc w:val="center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2.1. Мероприятия подпрограммы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Система мероприятий подпрограммы включает в себя перечень мероприятий подпрограммы с указанием главных распорядителей бюджетных средств, форм расходования бюджетных средств, исполнителей мероприятий </w:t>
      </w:r>
      <w:r w:rsidRPr="00A359DA">
        <w:rPr>
          <w:rFonts w:ascii="Arial" w:hAnsi="Arial" w:cs="Arial"/>
          <w:sz w:val="24"/>
          <w:szCs w:val="24"/>
        </w:rPr>
        <w:lastRenderedPageBreak/>
        <w:t>подпрограммы, сроков исполнения, объемов и источников финансирования всего и с разбивкой по годам.</w:t>
      </w:r>
    </w:p>
    <w:p w:rsidR="009763EC" w:rsidRPr="00A359DA" w:rsidRDefault="002603F7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219">
        <w:r w:rsidR="009763EC" w:rsidRPr="00A359DA">
          <w:rPr>
            <w:rFonts w:ascii="Arial" w:hAnsi="Arial" w:cs="Arial"/>
            <w:sz w:val="24"/>
            <w:szCs w:val="24"/>
          </w:rPr>
          <w:t>Перечень</w:t>
        </w:r>
      </w:hyperlink>
      <w:r w:rsidR="009763EC" w:rsidRPr="00A359DA">
        <w:rPr>
          <w:rFonts w:ascii="Arial" w:hAnsi="Arial" w:cs="Arial"/>
          <w:sz w:val="24"/>
          <w:szCs w:val="24"/>
        </w:rPr>
        <w:t xml:space="preserve"> мероприятий подпрограммы оформляется в соответствии с приложением N 2 к настоящему Макету подпрограммы, реализуемой в рамках муниципальной программы.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2.2. Ресурсное обеспечение подпрограммы с указанием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источников финансирования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A359DA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A359DA">
        <w:rPr>
          <w:rFonts w:ascii="Arial" w:hAnsi="Arial" w:cs="Arial"/>
          <w:sz w:val="24"/>
          <w:szCs w:val="24"/>
        </w:rPr>
        <w:t>взаимоувязанность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или отражаются ссылки на нормативный акт, регламентирующий реализацию соответствующих мероприятий, с указанием непосредственного исполнителя мероприятия программы.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2.4. Управление подпрограммой и контроль</w:t>
      </w:r>
    </w:p>
    <w:p w:rsidR="009763EC" w:rsidRPr="00A359DA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за ходом ее выполнения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Утратил силу. - </w:t>
      </w:r>
      <w:hyperlink r:id="rId22">
        <w:r w:rsidRPr="00A359DA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04.03.2022 N 349.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4AA0" w:rsidRPr="00A359DA" w:rsidRDefault="00884AA0">
      <w:pPr>
        <w:pStyle w:val="ConsPlusNormal"/>
        <w:jc w:val="both"/>
        <w:rPr>
          <w:rFonts w:ascii="Arial" w:hAnsi="Arial" w:cs="Arial"/>
          <w:sz w:val="24"/>
          <w:szCs w:val="24"/>
        </w:rPr>
        <w:sectPr w:rsidR="00884AA0" w:rsidRPr="00A359DA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763EC" w:rsidRPr="00A359DA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Макету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подпрограммы,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реализуемой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в рамках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4" w:name="P1148"/>
      <w:bookmarkEnd w:id="14"/>
      <w:r w:rsidRPr="00A359DA">
        <w:rPr>
          <w:rFonts w:ascii="Arial" w:hAnsi="Arial" w:cs="Arial"/>
          <w:sz w:val="24"/>
          <w:szCs w:val="24"/>
        </w:rPr>
        <w:t>ПЕРЕЧЕНЬ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ЦЕЛЕВЫХ ИНДИКАТОРОВ ПОДПРОГРАММЫ</w:t>
      </w:r>
    </w:p>
    <w:p w:rsidR="00884AA0" w:rsidRPr="00A359DA" w:rsidRDefault="00884AA0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417"/>
        <w:gridCol w:w="1631"/>
        <w:gridCol w:w="769"/>
        <w:gridCol w:w="708"/>
        <w:gridCol w:w="1701"/>
        <w:gridCol w:w="1701"/>
        <w:gridCol w:w="1896"/>
        <w:gridCol w:w="1842"/>
      </w:tblGrid>
      <w:tr w:rsidR="009763EC" w:rsidRPr="00A359DA" w:rsidTr="00950748">
        <w:tc>
          <w:tcPr>
            <w:tcW w:w="454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359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59D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1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631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617" w:type="dxa"/>
            <w:gridSpan w:val="6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9763EC" w:rsidRPr="00A359DA" w:rsidTr="00950748">
        <w:tc>
          <w:tcPr>
            <w:tcW w:w="454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hyperlink w:anchor="P1204">
              <w:r w:rsidRPr="00A359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... </w:t>
            </w:r>
            <w:hyperlink w:anchor="P1204">
              <w:r w:rsidRPr="00A359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9763EC" w:rsidRPr="00A359DA" w:rsidTr="00950748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950748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Целевой индикатор 1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950748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950748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Целевой индикатор n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--------------------------------</w:t>
      </w:r>
    </w:p>
    <w:p w:rsidR="009763EC" w:rsidRPr="00A359DA" w:rsidRDefault="009763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204"/>
      <w:bookmarkEnd w:id="15"/>
      <w:r w:rsidRPr="00A359DA">
        <w:rPr>
          <w:rFonts w:ascii="Arial" w:hAnsi="Arial" w:cs="Arial"/>
          <w:sz w:val="24"/>
          <w:szCs w:val="24"/>
        </w:rPr>
        <w:t xml:space="preserve">&lt;*&gt;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A359DA">
        <w:rPr>
          <w:rFonts w:ascii="Arial" w:hAnsi="Arial" w:cs="Arial"/>
          <w:sz w:val="24"/>
          <w:szCs w:val="24"/>
        </w:rPr>
        <w:t>на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фактические - не позднее 30 июня текущего года).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2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Макету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подпрограммы,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реализуемой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в рамках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Таймырского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6" w:name="P1219"/>
      <w:bookmarkEnd w:id="16"/>
      <w:r w:rsidRPr="00A359DA">
        <w:rPr>
          <w:rFonts w:ascii="Arial" w:hAnsi="Arial" w:cs="Arial"/>
          <w:sz w:val="24"/>
          <w:szCs w:val="24"/>
        </w:rPr>
        <w:t>ПЕРЕЧЕНЬ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МЕРОПРИЯТИЙ ПОДПРОГРАММЫ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850"/>
        <w:gridCol w:w="850"/>
        <w:gridCol w:w="850"/>
        <w:gridCol w:w="737"/>
        <w:gridCol w:w="510"/>
        <w:gridCol w:w="1590"/>
        <w:gridCol w:w="1417"/>
        <w:gridCol w:w="1276"/>
        <w:gridCol w:w="1134"/>
        <w:gridCol w:w="2552"/>
      </w:tblGrid>
      <w:tr w:rsidR="009763EC" w:rsidRPr="00A359DA" w:rsidTr="007C6E1A">
        <w:tc>
          <w:tcPr>
            <w:tcW w:w="289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947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7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552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763EC" w:rsidRPr="00A359DA" w:rsidTr="007C6E1A">
        <w:tc>
          <w:tcPr>
            <w:tcW w:w="289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9DA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55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Мероприятие n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Задача n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Мероприятие n. 1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Мероприятие n. n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ГРБС 1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89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ГРБС n</w:t>
            </w: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587" w:rsidRPr="00A359DA" w:rsidRDefault="00AD158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3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Макету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подпрограммы,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реализуемой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в рамках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Ресурсное обеспечение подпрограммы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258"/>
        <w:gridCol w:w="3185"/>
        <w:gridCol w:w="1776"/>
        <w:gridCol w:w="1701"/>
        <w:gridCol w:w="1418"/>
        <w:gridCol w:w="1420"/>
      </w:tblGrid>
      <w:tr w:rsidR="009763EC" w:rsidRPr="00A359DA" w:rsidTr="007C6E1A">
        <w:tc>
          <w:tcPr>
            <w:tcW w:w="1905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58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3185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15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763EC" w:rsidRPr="00A359DA" w:rsidTr="007C6E1A">
        <w:tc>
          <w:tcPr>
            <w:tcW w:w="1905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25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190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6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rPr>
          <w:rFonts w:ascii="Arial" w:hAnsi="Arial" w:cs="Arial"/>
          <w:sz w:val="24"/>
          <w:szCs w:val="24"/>
        </w:rPr>
        <w:sectPr w:rsidR="009763EC" w:rsidRPr="00A359DA" w:rsidSect="009B0AB5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1470"/>
      <w:bookmarkEnd w:id="17"/>
      <w:r w:rsidRPr="00A359DA">
        <w:rPr>
          <w:rFonts w:ascii="Arial" w:hAnsi="Arial" w:cs="Arial"/>
          <w:sz w:val="24"/>
          <w:szCs w:val="24"/>
        </w:rPr>
        <w:t>ИНФОРМАЦИЯ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 ЦЕЛЕВЫХ ПОКАЗАТЕЛЯХ И ПОКАЗАТЕЛЯХ РЕЗУЛЬТАТИВНОСТИ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417"/>
        <w:gridCol w:w="1276"/>
        <w:gridCol w:w="709"/>
        <w:gridCol w:w="1275"/>
        <w:gridCol w:w="1985"/>
      </w:tblGrid>
      <w:tr w:rsidR="009763EC" w:rsidRPr="00A359DA" w:rsidTr="007C6E1A">
        <w:tc>
          <w:tcPr>
            <w:tcW w:w="454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A359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59D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Цель, задачи, показатели результативности</w:t>
            </w:r>
          </w:p>
        </w:tc>
        <w:tc>
          <w:tcPr>
            <w:tcW w:w="141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9763EC" w:rsidRPr="00A359DA" w:rsidTr="007C6E1A">
        <w:tc>
          <w:tcPr>
            <w:tcW w:w="454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весовой критерий</w:t>
            </w: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план на год</w:t>
            </w: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факт отчетного периода</w:t>
            </w:r>
          </w:p>
        </w:tc>
        <w:tc>
          <w:tcPr>
            <w:tcW w:w="1985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Целевой показатель n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1.1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1.2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2.1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2.2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454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 т.д. по целям и задачам</w:t>
            </w:r>
          </w:p>
        </w:tc>
        <w:tc>
          <w:tcPr>
            <w:tcW w:w="141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7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633"/>
      <w:bookmarkEnd w:id="18"/>
      <w:r w:rsidRPr="00A359DA">
        <w:rPr>
          <w:rFonts w:ascii="Arial" w:hAnsi="Arial" w:cs="Arial"/>
          <w:sz w:val="24"/>
          <w:szCs w:val="24"/>
        </w:rPr>
        <w:t>ИНФОРМАЦИЯ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ОБ ИСПОЛЬЗОВАНИИ БЮДЖЕТНЫХ АССИГНОВАНИЙ РАЙОННОГО БЮДЖЕТА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И ИНЫХ СРЕДСТВ НА РЕАЛИЗАЦИЮ ОТДЕЛЬНЫХ МЕРОПРИЯТИЙ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МУНИЦИПАЛЬНОЙ ПРОГРАММЫ И (ИЛИ) ПОДПРОГРАММ С УКАЗАНИЕМ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ПЛАНОВЫХ И ФАКТИЧЕСКИХ ЗНАЧЕНИЙ (С РАСШИФРОВКОЙ ПО ГЛАВНЫМ</w:t>
      </w:r>
      <w:proofErr w:type="gramEnd"/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РАСПОРЯДИТЕЛЯМ БЮДЖЕТНЫХ СРЕДСТВ, ПОДПРОГРАММАМ, ОТДЕЛЬНЫМ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МЕРОПРИЯТИЯМ ПРОГРАММЫ)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rPr>
          <w:rFonts w:ascii="Arial" w:hAnsi="Arial" w:cs="Arial"/>
          <w:sz w:val="24"/>
          <w:szCs w:val="24"/>
        </w:rPr>
        <w:sectPr w:rsidR="009763EC" w:rsidRPr="00A359D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02"/>
        <w:gridCol w:w="2450"/>
        <w:gridCol w:w="694"/>
        <w:gridCol w:w="567"/>
        <w:gridCol w:w="589"/>
        <w:gridCol w:w="510"/>
        <w:gridCol w:w="1278"/>
        <w:gridCol w:w="1559"/>
        <w:gridCol w:w="1559"/>
        <w:gridCol w:w="1608"/>
      </w:tblGrid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отдельного мероприятия</w:t>
            </w:r>
          </w:p>
        </w:tc>
        <w:tc>
          <w:tcPr>
            <w:tcW w:w="2450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360" w:type="dxa"/>
            <w:gridSpan w:val="4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6" w:type="dxa"/>
            <w:gridSpan w:val="3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20__ год, тыс. рублей</w:t>
            </w:r>
          </w:p>
        </w:tc>
        <w:tc>
          <w:tcPr>
            <w:tcW w:w="1608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  <w:hyperlink w:anchor="P2031">
              <w:r w:rsidRPr="00A359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59DA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160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 1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0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 n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Основное мероприятие n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0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Основное мероприятие n</w:t>
            </w:r>
          </w:p>
        </w:tc>
        <w:tc>
          <w:tcPr>
            <w:tcW w:w="1802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02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--------------------------------</w:t>
      </w:r>
    </w:p>
    <w:p w:rsidR="009763EC" w:rsidRPr="00A359DA" w:rsidRDefault="009763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2031"/>
      <w:bookmarkEnd w:id="19"/>
      <w:r w:rsidRPr="00A359DA">
        <w:rPr>
          <w:rFonts w:ascii="Arial" w:hAnsi="Arial" w:cs="Arial"/>
          <w:sz w:val="24"/>
          <w:szCs w:val="24"/>
        </w:rPr>
        <w:t>&lt;*&gt; Отражаются причины неисполнения планового значения более чем на 10%.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8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0" w:name="P2049"/>
      <w:bookmarkEnd w:id="20"/>
      <w:r w:rsidRPr="00A359DA">
        <w:rPr>
          <w:rFonts w:ascii="Arial" w:hAnsi="Arial" w:cs="Arial"/>
          <w:sz w:val="24"/>
          <w:szCs w:val="24"/>
        </w:rPr>
        <w:t>ИНФОРМАЦИЯ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ОБ ИСПОЛЬЗОВАНИИ БЮДЖЕТНЫХ АССИГНОВАНИЙ РАЙОННОГО БЮДЖЕТА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И ИНЫХ СРЕДСТВ НА РЕАЛИЗАЦИЮ МУНИЦИПАЛЬНОЙ ПРОГРАММЫ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 УКАЗАНИЕМ ПЛАНОВЫХ И ФАКТИЧЕСКИХ ЗНАЧЕНИЙ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68"/>
        <w:gridCol w:w="3827"/>
        <w:gridCol w:w="1516"/>
        <w:gridCol w:w="1486"/>
        <w:gridCol w:w="1711"/>
        <w:gridCol w:w="1550"/>
      </w:tblGrid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68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13" w:type="dxa"/>
            <w:gridSpan w:val="3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20__ год, тыс. рублей</w:t>
            </w: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  <w:hyperlink w:anchor="P2251">
              <w:r w:rsidRPr="00A359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266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Отдельное мероприятие программы n</w:t>
            </w:r>
          </w:p>
        </w:tc>
        <w:tc>
          <w:tcPr>
            <w:tcW w:w="266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6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2668" w:type="dxa"/>
            <w:vMerge w:val="restart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7C6E1A">
        <w:tc>
          <w:tcPr>
            <w:tcW w:w="2047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A359DA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AA0" w:rsidRPr="00A359DA" w:rsidRDefault="00884AA0" w:rsidP="00884A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--------------------------------</w:t>
      </w:r>
    </w:p>
    <w:p w:rsidR="00884AA0" w:rsidRPr="00A359DA" w:rsidRDefault="00884AA0" w:rsidP="00884AA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2251"/>
      <w:bookmarkEnd w:id="21"/>
      <w:r w:rsidRPr="00A359DA">
        <w:rPr>
          <w:rFonts w:ascii="Arial" w:hAnsi="Arial" w:cs="Arial"/>
          <w:sz w:val="24"/>
          <w:szCs w:val="24"/>
        </w:rPr>
        <w:t>&lt;*&gt; Отражаются причины неисполнения планового значения более чем на 10%.</w:t>
      </w:r>
    </w:p>
    <w:p w:rsidR="00884AA0" w:rsidRPr="00A359DA" w:rsidRDefault="00884AA0">
      <w:pPr>
        <w:pStyle w:val="ConsPlusNormal"/>
        <w:rPr>
          <w:rFonts w:ascii="Arial" w:hAnsi="Arial" w:cs="Arial"/>
          <w:sz w:val="24"/>
          <w:szCs w:val="24"/>
        </w:rPr>
      </w:pPr>
    </w:p>
    <w:p w:rsidR="00884AA0" w:rsidRPr="00A359DA" w:rsidRDefault="00884AA0">
      <w:pPr>
        <w:pStyle w:val="ConsPlusNormal"/>
        <w:rPr>
          <w:rFonts w:ascii="Arial" w:hAnsi="Arial" w:cs="Arial"/>
          <w:sz w:val="24"/>
          <w:szCs w:val="24"/>
        </w:rPr>
        <w:sectPr w:rsidR="00884AA0" w:rsidRPr="00A359DA" w:rsidSect="00CC2531">
          <w:pgSz w:w="16838" w:h="11905" w:orient="landscape"/>
          <w:pgMar w:top="1418" w:right="1134" w:bottom="850" w:left="1134" w:header="0" w:footer="0" w:gutter="0"/>
          <w:cols w:space="720"/>
          <w:titlePg/>
        </w:sectPr>
      </w:pPr>
    </w:p>
    <w:p w:rsidR="009763EC" w:rsidRPr="00A359DA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Приложение N 9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РАСШИФРОВКА ФИНАНСИРОВАНИЯ ПО ОБЪЕКТАМ КАПИТАЛЬНОГО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СТРОИТЕЛЬСТВА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за январь - 20__ __ г. (нарастающим итогом)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по: _______________________________________________________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Утратила силу с 19 апреля 2018 года. - </w:t>
      </w:r>
      <w:hyperlink r:id="rId23">
        <w:r w:rsidRPr="00A359DA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A359DA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19.04.2018 N 343.</w:t>
      </w:r>
    </w:p>
    <w:p w:rsidR="009763EC" w:rsidRPr="00A359DA" w:rsidRDefault="009763EC">
      <w:pPr>
        <w:pStyle w:val="ConsPlusNormal"/>
        <w:spacing w:before="280"/>
        <w:jc w:val="right"/>
        <w:outlineLvl w:val="1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 N 10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359DA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359DA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формирования и реализации</w:t>
      </w:r>
    </w:p>
    <w:p w:rsidR="00AD1587" w:rsidRPr="00A359DA" w:rsidRDefault="00AD15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2" w:name="P2287"/>
      <w:bookmarkEnd w:id="22"/>
      <w:r w:rsidRPr="00A359DA">
        <w:rPr>
          <w:rFonts w:ascii="Arial" w:hAnsi="Arial" w:cs="Arial"/>
          <w:sz w:val="24"/>
          <w:szCs w:val="24"/>
        </w:rPr>
        <w:t>ПОРЯДОК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</w:t>
      </w:r>
    </w:p>
    <w:p w:rsidR="009763EC" w:rsidRPr="00A359DA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AD1587" w:rsidRPr="00A359DA" w:rsidRDefault="00AD1587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1. Порядок </w:t>
      </w:r>
      <w:proofErr w:type="gramStart"/>
      <w:r w:rsidRPr="00A359DA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 Таймырского Долгано-Ненецкого муниципального района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устанавливает критерии и алгоритм проведения оценки результативности и эффективности реализации муниципальных программ Таймырского Долгано-Ненецкого муниципального района (далее - Порядок, программа - соответственно).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программы после завершения ее реализации.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2. Оценка эффективности реализации программ проводится с использованием следующих </w:t>
      </w:r>
      <w:proofErr w:type="gramStart"/>
      <w:r w:rsidRPr="00A359DA">
        <w:rPr>
          <w:rFonts w:ascii="Arial" w:hAnsi="Arial" w:cs="Arial"/>
          <w:sz w:val="24"/>
          <w:szCs w:val="24"/>
        </w:rPr>
        <w:t>критериев оценки эффективности реализации программ</w:t>
      </w:r>
      <w:proofErr w:type="gramEnd"/>
      <w:r w:rsidRPr="00A359DA">
        <w:rPr>
          <w:rFonts w:ascii="Arial" w:hAnsi="Arial" w:cs="Arial"/>
          <w:sz w:val="24"/>
          <w:szCs w:val="24"/>
        </w:rPr>
        <w:t>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1) достижение целевых показателей программы (с учетом уровня финансирования по программе);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2) достижение показателей результативности программы (с учетом весовых критериев показателей результативности, установленных в программе);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3) достижение показателей результативности по подпрограммам и (или) отдельным мероприятиям программы (с учетом финансирования по подпрограммам программы и (или) отдельным мероприятиям программы соответственно).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3. При проведении оценки эффективности реализации программ рассчитываются и суммируются баллы, полученные по каждому из критериев оценки эффективности реализации программ.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4. При проведении оценки по результатам достижения целевых показателей программы (с учетом уровня финансирования по программе) рассчитывается средний уровень достижения целевых показателей программы с учетом равной значимости всех целевых показателей программы. При этом средний уровень достижения целевых показателей программы сопоставляется с фактическим уровнем финансирования по программе.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Средний уровень достижения целевых показателей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0C655332" wp14:editId="26354B4E">
            <wp:extent cx="1289050" cy="502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Сцп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средний уровень достижения целевых показателей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i - номер целевого показателя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Ицп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индекс фактического достижения значения каждого из целевых показателей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Кцп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количество целевых показателей программы.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большее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6596B445" wp14:editId="618E991A">
            <wp:extent cx="932815" cy="555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меньшее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369452B6" wp14:editId="7335E8E8">
            <wp:extent cx="932815" cy="555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ПЗцп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ФЗцп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фактически достигнутое значение целевого показателя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индекс фактического достижения целевого показателя программы для целевых показателей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программы, указанным в настоящем пункте.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фактические объемы финансирования программы равны плановым объемам финансирования программы либо меньше плановых объемов финансирования программы на 10 и менее процентов, средний уровень значения целевого показателя программы составил: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0,9 включительно до 1,1 включительно, то присваивается 9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6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фактические объемы финансирования программы меньше плановых объемов финансирования программы более чем на 10 процентов, средний уровень значения целевого показателя программы составил: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lastRenderedPageBreak/>
        <w:t>от 1,3 до 1,5 включительно либо от 0,5 включительно до 0,7, то присваивается 3 балла;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5. При проведении оценки по результатам достижения показателей результативности программы рассчитывается средний уровень достижения показателей результативности программы с учетом весовых критериев показателей результативности программы, установленных в программе. При этом весовой критерий показателя результативности программы умножается на индекс фактического </w:t>
      </w:r>
      <w:proofErr w:type="gramStart"/>
      <w:r w:rsidRPr="00A359DA">
        <w:rPr>
          <w:rFonts w:ascii="Arial" w:hAnsi="Arial" w:cs="Arial"/>
          <w:sz w:val="24"/>
          <w:szCs w:val="24"/>
        </w:rPr>
        <w:t>достижения значения соответствующего показателя результативности программы</w:t>
      </w:r>
      <w:proofErr w:type="gramEnd"/>
      <w:r w:rsidRPr="00A359DA">
        <w:rPr>
          <w:rFonts w:ascii="Arial" w:hAnsi="Arial" w:cs="Arial"/>
          <w:sz w:val="24"/>
          <w:szCs w:val="24"/>
        </w:rPr>
        <w:t>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Средний уровень достижения показателей результативности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 wp14:anchorId="7634EF7C" wp14:editId="67D454C4">
            <wp:extent cx="1477645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Спр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Ипр</w:t>
      </w:r>
      <w:proofErr w:type="gramStart"/>
      <w:r w:rsidRPr="00A359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индекс фактического достижения значения i-</w:t>
      </w:r>
      <w:proofErr w:type="spellStart"/>
      <w:r w:rsidRPr="00A359DA">
        <w:rPr>
          <w:rFonts w:ascii="Arial" w:hAnsi="Arial" w:cs="Arial"/>
          <w:sz w:val="24"/>
          <w:szCs w:val="24"/>
        </w:rPr>
        <w:t>го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из показателей результативности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Впр</w:t>
      </w:r>
      <w:proofErr w:type="gramStart"/>
      <w:r w:rsidRPr="00A359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весовой критерий соответствующего показателя результативности программы, установленный в программе.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большее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57C4D29F" wp14:editId="34D0FB6C">
            <wp:extent cx="953770" cy="555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меньшее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504A3A05" wp14:editId="4AA0BF36">
            <wp:extent cx="922020" cy="5556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ПЗпр</w:t>
      </w:r>
      <w:proofErr w:type="gramStart"/>
      <w:r w:rsidRPr="00A359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плановое значение i-</w:t>
      </w:r>
      <w:proofErr w:type="spellStart"/>
      <w:r w:rsidRPr="00A359DA">
        <w:rPr>
          <w:rFonts w:ascii="Arial" w:hAnsi="Arial" w:cs="Arial"/>
          <w:sz w:val="24"/>
          <w:szCs w:val="24"/>
        </w:rPr>
        <w:t>го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показателя результативности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ФЗпр</w:t>
      </w:r>
      <w:proofErr w:type="gramStart"/>
      <w:r w:rsidRPr="00A359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фактически достигнутое значение i-</w:t>
      </w:r>
      <w:proofErr w:type="spellStart"/>
      <w:r w:rsidRPr="00A359DA">
        <w:rPr>
          <w:rFonts w:ascii="Arial" w:hAnsi="Arial" w:cs="Arial"/>
          <w:sz w:val="24"/>
          <w:szCs w:val="24"/>
        </w:rPr>
        <w:t>го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показателя результативности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индекс фактического достижения показателя результативности программы для показателей результативности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программы, указанным в настоящем пункте.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средний уровень достижения показателей результативности составил: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6. При проведении оценки по результатам достижения показателей результативности по подпрограммам и (или) отдельным мероприятиям </w:t>
      </w:r>
      <w:r w:rsidRPr="00A359DA">
        <w:rPr>
          <w:rFonts w:ascii="Arial" w:hAnsi="Arial" w:cs="Arial"/>
          <w:sz w:val="24"/>
          <w:szCs w:val="24"/>
        </w:rPr>
        <w:lastRenderedPageBreak/>
        <w:t>программы рассчитывается средний уровень достижения показателей результативности по каждой из подпрограмм и (или) по каждому отдельному мероприятию программы, без учета весовых критериев. Средний уровень достижения показателей результативности по подпрограммам программы и (или) отдельным мероприятиям программы сопоставляется с фактическим уровнем финансирования по соответствующей подпрограмме и (или) по соответствующему отдельному мероприятию программы.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Средний уровень достижения показателей результативности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13D45BF4" wp14:editId="54D8513E">
            <wp:extent cx="1582420" cy="50292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Спр</w:t>
      </w:r>
      <w:proofErr w:type="gramStart"/>
      <w:r w:rsidRPr="00A359DA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Ипр</w:t>
      </w:r>
      <w:proofErr w:type="gramStart"/>
      <w:r w:rsidRPr="00A359DA">
        <w:rPr>
          <w:rFonts w:ascii="Arial" w:hAnsi="Arial" w:cs="Arial"/>
          <w:sz w:val="24"/>
          <w:szCs w:val="24"/>
        </w:rPr>
        <w:t>in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индекс фактического достижения значения каждого из показателей результативности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Кпр</w:t>
      </w:r>
      <w:proofErr w:type="gramStart"/>
      <w:r w:rsidRPr="00A359DA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количество показателей результативности, заявленных в n-й подпрограмме и (или) n-м отдельном мероприятии программы.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большее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09B19ACF" wp14:editId="7D8C9E29">
            <wp:extent cx="995680" cy="5556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меньшее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169C761F" wp14:editId="0B6C340B">
            <wp:extent cx="995680" cy="5556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ПЗпр</w:t>
      </w:r>
      <w:proofErr w:type="gramStart"/>
      <w:r w:rsidRPr="00A359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плановое значение показателя результативности по подпрограмме и (или) отдельному мероприятию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ФЗпр</w:t>
      </w:r>
      <w:proofErr w:type="gramStart"/>
      <w:r w:rsidRPr="00A359D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фактически достигнутое значение показателя результативности по подпрограмме и (или) отдельному мероприятию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индекс фактического достижения показателя результативности по подпрограмме и (или) отдельному мероприятию программы для показателей результативности по подпрограмме и (или) отдельному мероприятию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и (или) отдельному мероприятию программы, указанным в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59DA">
        <w:rPr>
          <w:rFonts w:ascii="Arial" w:hAnsi="Arial" w:cs="Arial"/>
          <w:sz w:val="24"/>
          <w:szCs w:val="24"/>
        </w:rPr>
        <w:t>настоящем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пункте.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В случае если фактические объемы финансирования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сохранили плановые объемы финансирования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либо меньше плановых объемов финансирования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на 10 и менее </w:t>
      </w:r>
      <w:r w:rsidRPr="00A359DA">
        <w:rPr>
          <w:rFonts w:ascii="Arial" w:hAnsi="Arial" w:cs="Arial"/>
          <w:sz w:val="24"/>
          <w:szCs w:val="24"/>
        </w:rPr>
        <w:lastRenderedPageBreak/>
        <w:t>процентов, средний уровень значения показателей результативности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программы составил: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0,9 включительно до 1,1 включительно, то присваивается 9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6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 случае если фактические объемы финансирования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меньше плановых объемов финансирования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более чем на 10 процентов, средний уровень значения показателей результативности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 составил: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Подпрограмма и (или) отдельное мероприятие программы признаются: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высокоэффективно</w:t>
      </w:r>
      <w:proofErr w:type="gramStart"/>
      <w:r w:rsidRPr="00A359D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359DA">
        <w:rPr>
          <w:rFonts w:ascii="Arial" w:hAnsi="Arial" w:cs="Arial"/>
          <w:sz w:val="24"/>
          <w:szCs w:val="24"/>
        </w:rPr>
        <w:t>ым</w:t>
      </w:r>
      <w:proofErr w:type="spellEnd"/>
      <w:r w:rsidRPr="00A359DA">
        <w:rPr>
          <w:rFonts w:ascii="Arial" w:hAnsi="Arial" w:cs="Arial"/>
          <w:sz w:val="24"/>
          <w:szCs w:val="24"/>
        </w:rPr>
        <w:t>) при получении 10 (включительно)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эффективно</w:t>
      </w:r>
      <w:proofErr w:type="gramStart"/>
      <w:r w:rsidRPr="00A359D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359DA">
        <w:rPr>
          <w:rFonts w:ascii="Arial" w:hAnsi="Arial" w:cs="Arial"/>
          <w:sz w:val="24"/>
          <w:szCs w:val="24"/>
        </w:rPr>
        <w:t>ым</w:t>
      </w:r>
      <w:proofErr w:type="spellEnd"/>
      <w:r w:rsidRPr="00A359DA">
        <w:rPr>
          <w:rFonts w:ascii="Arial" w:hAnsi="Arial" w:cs="Arial"/>
          <w:sz w:val="24"/>
          <w:szCs w:val="24"/>
        </w:rPr>
        <w:t>) при получении от 7 баллов (включительно) до 10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среднеэффективно</w:t>
      </w:r>
      <w:proofErr w:type="gramStart"/>
      <w:r w:rsidRPr="00A359DA">
        <w:rPr>
          <w:rFonts w:ascii="Arial" w:hAnsi="Arial" w:cs="Arial"/>
          <w:sz w:val="24"/>
          <w:szCs w:val="24"/>
        </w:rPr>
        <w:t>й</w:t>
      </w:r>
      <w:proofErr w:type="spellEnd"/>
      <w:r w:rsidRPr="00A359D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A359DA">
        <w:rPr>
          <w:rFonts w:ascii="Arial" w:hAnsi="Arial" w:cs="Arial"/>
          <w:sz w:val="24"/>
          <w:szCs w:val="24"/>
        </w:rPr>
        <w:t>ым</w:t>
      </w:r>
      <w:proofErr w:type="spellEnd"/>
      <w:r w:rsidRPr="00A359DA">
        <w:rPr>
          <w:rFonts w:ascii="Arial" w:hAnsi="Arial" w:cs="Arial"/>
          <w:sz w:val="24"/>
          <w:szCs w:val="24"/>
        </w:rPr>
        <w:t>) при получении от 3 баллов (включительно) до 7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неэффективно</w:t>
      </w:r>
      <w:proofErr w:type="gramStart"/>
      <w:r w:rsidRPr="00A359D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359DA">
        <w:rPr>
          <w:rFonts w:ascii="Arial" w:hAnsi="Arial" w:cs="Arial"/>
          <w:sz w:val="24"/>
          <w:szCs w:val="24"/>
        </w:rPr>
        <w:t>ым</w:t>
      </w:r>
      <w:proofErr w:type="spellEnd"/>
      <w:r w:rsidRPr="00A359DA">
        <w:rPr>
          <w:rFonts w:ascii="Arial" w:hAnsi="Arial" w:cs="Arial"/>
          <w:sz w:val="24"/>
          <w:szCs w:val="24"/>
        </w:rPr>
        <w:t>) при получении менее 3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Для оценки достижения показателей результативности по подпрограммам и (или) отдельным мероприятиям программ рассчитывается средний балл по формуле: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 wp14:anchorId="511546FD" wp14:editId="38512C35">
            <wp:extent cx="1771015" cy="4927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Спр</w:t>
      </w:r>
      <w:proofErr w:type="gramStart"/>
      <w:r w:rsidRPr="00A359DA"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по подпрограммам и (или) отдельным мероприятиям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Nbn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количество баллов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К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- количество подпрограмм и (или) отдельных мероприятий программы, заявленных в данной программе;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Sfn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объем фактического финансирования по n-й подпрограмме и (или) n-</w:t>
      </w:r>
      <w:proofErr w:type="spellStart"/>
      <w:r w:rsidRPr="00A359DA">
        <w:rPr>
          <w:rFonts w:ascii="Arial" w:hAnsi="Arial" w:cs="Arial"/>
          <w:sz w:val="24"/>
          <w:szCs w:val="24"/>
        </w:rPr>
        <w:t>му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Sfp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объем фактического финансирования по программе.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5. При оценке производится суммирование полученных баллов по всем критериям по формуле: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Оэ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359DA">
        <w:rPr>
          <w:rFonts w:ascii="Arial" w:hAnsi="Arial" w:cs="Arial"/>
          <w:sz w:val="24"/>
          <w:szCs w:val="24"/>
        </w:rPr>
        <w:t>КСцп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359DA">
        <w:rPr>
          <w:rFonts w:ascii="Arial" w:hAnsi="Arial" w:cs="Arial"/>
          <w:sz w:val="24"/>
          <w:szCs w:val="24"/>
        </w:rPr>
        <w:t>КСпр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359DA">
        <w:rPr>
          <w:rFonts w:ascii="Arial" w:hAnsi="Arial" w:cs="Arial"/>
          <w:sz w:val="24"/>
          <w:szCs w:val="24"/>
        </w:rPr>
        <w:t>КСпр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s,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где: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КСцп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количество баллов по критерию "Достижение целевых показателей программы (с учетом уровня финансирования по программе)";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КСпр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количество баллов по критерию "Достижение показателей результативности программы (с учетом весовых критериев показателей результативности, установленных в программе)";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lastRenderedPageBreak/>
        <w:t>КСпр</w:t>
      </w:r>
      <w:proofErr w:type="gramStart"/>
      <w:r w:rsidRPr="00A359DA"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Pr="00A359DA">
        <w:rPr>
          <w:rFonts w:ascii="Arial" w:hAnsi="Arial" w:cs="Arial"/>
          <w:sz w:val="24"/>
          <w:szCs w:val="24"/>
        </w:rPr>
        <w:t xml:space="preserve"> - количество баллов по критерию "Достижение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соответственно)".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Программа признается: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высокоэффективной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- при получении 28 (включительно) и более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эффективной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- при получении от 20 баллов (включительно) до 28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359DA">
        <w:rPr>
          <w:rFonts w:ascii="Arial" w:hAnsi="Arial" w:cs="Arial"/>
          <w:sz w:val="24"/>
          <w:szCs w:val="24"/>
        </w:rPr>
        <w:t>среднеэффективной</w:t>
      </w:r>
      <w:proofErr w:type="spellEnd"/>
      <w:r w:rsidRPr="00A359DA">
        <w:rPr>
          <w:rFonts w:ascii="Arial" w:hAnsi="Arial" w:cs="Arial"/>
          <w:sz w:val="24"/>
          <w:szCs w:val="24"/>
        </w:rPr>
        <w:t xml:space="preserve"> - при получении от 12 баллов (включительно) до 20 баллов;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неэффективной</w:t>
      </w:r>
      <w:proofErr w:type="gramEnd"/>
      <w:r w:rsidRPr="00A359DA">
        <w:rPr>
          <w:rFonts w:ascii="Arial" w:hAnsi="Arial" w:cs="Arial"/>
          <w:sz w:val="24"/>
          <w:szCs w:val="24"/>
        </w:rPr>
        <w:t xml:space="preserve"> - при получении менее 12 баллов.</w:t>
      </w:r>
    </w:p>
    <w:p w:rsidR="009763EC" w:rsidRPr="00A359DA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7. </w:t>
      </w:r>
      <w:hyperlink w:anchor="P2444">
        <w:r w:rsidRPr="00A359DA">
          <w:rPr>
            <w:rFonts w:ascii="Arial" w:hAnsi="Arial" w:cs="Arial"/>
            <w:sz w:val="24"/>
            <w:szCs w:val="24"/>
          </w:rPr>
          <w:t>Результаты</w:t>
        </w:r>
      </w:hyperlink>
      <w:r w:rsidRPr="00A359DA">
        <w:rPr>
          <w:rFonts w:ascii="Arial" w:hAnsi="Arial" w:cs="Arial"/>
          <w:sz w:val="24"/>
          <w:szCs w:val="24"/>
        </w:rPr>
        <w:t xml:space="preserve"> оценки эффективности реализации программы оформляются согласно приложению к Порядку.</w:t>
      </w:r>
    </w:p>
    <w:p w:rsidR="009763EC" w:rsidRPr="00A359DA" w:rsidRDefault="009763EC">
      <w:pPr>
        <w:pStyle w:val="ConsPlusNormal"/>
        <w:rPr>
          <w:rFonts w:ascii="Arial" w:hAnsi="Arial" w:cs="Arial"/>
          <w:sz w:val="24"/>
          <w:szCs w:val="24"/>
        </w:rPr>
      </w:pPr>
    </w:p>
    <w:p w:rsidR="009763EC" w:rsidRPr="00A359DA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Приложение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к Порядку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оценки эффективности реализации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муниципальных программ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9763EC" w:rsidRPr="00A359DA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муниципального района</w:t>
      </w:r>
    </w:p>
    <w:p w:rsidR="007C6E1A" w:rsidRPr="00A359DA" w:rsidRDefault="007C6E1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A359DA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                                                       СОГЛАСОВАНО:</w:t>
      </w:r>
    </w:p>
    <w:p w:rsidR="009763EC" w:rsidRPr="00A359DA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                                                  Заместитель Главы</w:t>
      </w:r>
    </w:p>
    <w:p w:rsidR="009763EC" w:rsidRPr="00A359DA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                                              муниципального района</w:t>
      </w:r>
    </w:p>
    <w:p w:rsidR="009763EC" w:rsidRPr="00A359DA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                                       _____________ /____________/</w:t>
      </w:r>
    </w:p>
    <w:p w:rsidR="009763EC" w:rsidRPr="00A359DA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                                         (подпись)     (Ф.И.О.)</w:t>
      </w:r>
    </w:p>
    <w:p w:rsidR="009763EC" w:rsidRPr="00A359DA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                                       "__" _______________ 20__ г.</w:t>
      </w:r>
    </w:p>
    <w:p w:rsidR="007C6E1A" w:rsidRPr="00A359DA" w:rsidRDefault="007C6E1A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763EC" w:rsidRPr="00A359DA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3" w:name="P2444"/>
      <w:bookmarkEnd w:id="23"/>
      <w:r w:rsidRPr="00A359DA">
        <w:rPr>
          <w:rFonts w:ascii="Arial" w:hAnsi="Arial" w:cs="Arial"/>
          <w:sz w:val="24"/>
          <w:szCs w:val="24"/>
        </w:rPr>
        <w:t>Результаты</w:t>
      </w:r>
    </w:p>
    <w:p w:rsidR="009763EC" w:rsidRPr="00A359DA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</w:t>
      </w:r>
    </w:p>
    <w:p w:rsidR="009763EC" w:rsidRPr="00A359DA" w:rsidRDefault="009763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:rsidR="009763EC" w:rsidRPr="00A359DA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(наименование программы, по которой проведена оценка</w:t>
      </w:r>
      <w:proofErr w:type="gramEnd"/>
    </w:p>
    <w:p w:rsidR="009763EC" w:rsidRPr="00A359DA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эффективности реализации)</w:t>
      </w:r>
    </w:p>
    <w:p w:rsidR="009763EC" w:rsidRPr="00A359DA" w:rsidRDefault="009763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:rsidR="009763EC" w:rsidRPr="00A359DA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359DA">
        <w:rPr>
          <w:rFonts w:ascii="Arial" w:hAnsi="Arial" w:cs="Arial"/>
          <w:sz w:val="24"/>
          <w:szCs w:val="24"/>
        </w:rPr>
        <w:t>(наименование ответственного исполнителя</w:t>
      </w:r>
      <w:proofErr w:type="gramEnd"/>
    </w:p>
    <w:p w:rsidR="009763EC" w:rsidRPr="00A359DA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359DA">
        <w:rPr>
          <w:rFonts w:ascii="Arial" w:hAnsi="Arial" w:cs="Arial"/>
          <w:sz w:val="24"/>
          <w:szCs w:val="24"/>
        </w:rPr>
        <w:t>(главного распорядителя бюджетных средств)</w:t>
      </w:r>
    </w:p>
    <w:p w:rsidR="009763EC" w:rsidRPr="00A359DA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721"/>
      </w:tblGrid>
      <w:tr w:rsidR="009763EC" w:rsidRPr="00A359DA" w:rsidTr="0019470B">
        <w:tc>
          <w:tcPr>
            <w:tcW w:w="9446" w:type="dxa"/>
            <w:gridSpan w:val="2"/>
          </w:tcPr>
          <w:p w:rsidR="009763EC" w:rsidRPr="00A359DA" w:rsidRDefault="009763EC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Достижение целевых показателей программы (с учетом уровня финансирования по программе)</w:t>
            </w: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Средний уровень достижения целевых показателей программы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Уровень финансирования по программе </w:t>
            </w:r>
            <w:hyperlink w:anchor="P2502">
              <w:r w:rsidRPr="00A359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целевых показателей программы (с учетом уровня финансирования по программе)"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9446" w:type="dxa"/>
            <w:gridSpan w:val="2"/>
          </w:tcPr>
          <w:p w:rsidR="009763EC" w:rsidRPr="00A359DA" w:rsidRDefault="009763EC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Достижение показателей результативности программы (с учетом весовых критериев показателей результативности, установленных в программе)</w:t>
            </w: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программы с учетом весового критерия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Количество присвоенных баллов по критерию "Достижение показателей результативности программы (с учетом весовых критериев показателей результативности, установленных в программе)"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9446" w:type="dxa"/>
            <w:gridSpan w:val="2"/>
          </w:tcPr>
          <w:p w:rsidR="009763EC" w:rsidRPr="00A359DA" w:rsidRDefault="009763EC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</w:t>
            </w: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1-й подпрограмме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Уровень финансирования по 1-й подпрограмме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1-й подпрограммы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n-й подпрограмме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Уровень финансирования по n-й подпрограмме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n-й подпрограммы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1-му отдельному мероприятию программы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Уровень финансирования по 1-му отдельному мероприятию программы </w:t>
            </w:r>
            <w:hyperlink w:anchor="P2502">
              <w:r w:rsidRPr="00A359D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1-го отдельного мероприятия 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n-</w:t>
            </w: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отдельному мероприятию программы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Уровень финансирования по n-</w:t>
            </w: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отдельному мероприятию программы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n-</w:t>
            </w:r>
            <w:proofErr w:type="spellStart"/>
            <w:r w:rsidRPr="00A359D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359DA">
              <w:rPr>
                <w:rFonts w:ascii="Arial" w:hAnsi="Arial" w:cs="Arial"/>
                <w:sz w:val="24"/>
                <w:szCs w:val="24"/>
              </w:rPr>
              <w:t xml:space="preserve"> отдельного мероприятия 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 xml:space="preserve">Количество присвоенных баллов по критерию "Достижение показателей результативности по подпрограммам и (или) отдельным мероприятиям программы (с учетом финансирования по подпрограммам </w:t>
            </w: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и (или) отдельным мероприятиям программы, соответственно)"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lastRenderedPageBreak/>
              <w:t>Количество присвоенных баллов по всем критериям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A359DA" w:rsidTr="0019470B">
        <w:tc>
          <w:tcPr>
            <w:tcW w:w="6725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59DA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программы</w:t>
            </w:r>
          </w:p>
        </w:tc>
        <w:tc>
          <w:tcPr>
            <w:tcW w:w="2721" w:type="dxa"/>
          </w:tcPr>
          <w:p w:rsidR="009763EC" w:rsidRPr="00A359DA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A359DA" w:rsidRDefault="009763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2502"/>
      <w:bookmarkEnd w:id="24"/>
      <w:r w:rsidRPr="00A359DA">
        <w:rPr>
          <w:rFonts w:ascii="Arial" w:hAnsi="Arial" w:cs="Arial"/>
          <w:sz w:val="24"/>
          <w:szCs w:val="24"/>
        </w:rPr>
        <w:t>&lt;*&gt; Уровень финансирования определяется как отношение фактического объема финансирования программы к плановому объему финансирования программы.</w:t>
      </w:r>
    </w:p>
    <w:p w:rsidR="009763EC" w:rsidRPr="00A359DA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763EC" w:rsidRPr="00A359DA" w:rsidSect="00A359DA">
      <w:pgSz w:w="11905" w:h="16838"/>
      <w:pgMar w:top="709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47AC"/>
    <w:multiLevelType w:val="hybridMultilevel"/>
    <w:tmpl w:val="4C3E6E1C"/>
    <w:lvl w:ilvl="0" w:tplc="3DAEC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C"/>
    <w:rsid w:val="00037E4B"/>
    <w:rsid w:val="000A33C0"/>
    <w:rsid w:val="0019470B"/>
    <w:rsid w:val="00227773"/>
    <w:rsid w:val="002A2471"/>
    <w:rsid w:val="003419A8"/>
    <w:rsid w:val="00345A08"/>
    <w:rsid w:val="004C1F9B"/>
    <w:rsid w:val="00502823"/>
    <w:rsid w:val="00545305"/>
    <w:rsid w:val="00575E7E"/>
    <w:rsid w:val="005A44DC"/>
    <w:rsid w:val="005E6B5D"/>
    <w:rsid w:val="005F0A78"/>
    <w:rsid w:val="005F1C96"/>
    <w:rsid w:val="00631F6C"/>
    <w:rsid w:val="006378DB"/>
    <w:rsid w:val="00643C94"/>
    <w:rsid w:val="00775921"/>
    <w:rsid w:val="007C6E1A"/>
    <w:rsid w:val="008359A3"/>
    <w:rsid w:val="00884AA0"/>
    <w:rsid w:val="008A0687"/>
    <w:rsid w:val="00950748"/>
    <w:rsid w:val="009763EC"/>
    <w:rsid w:val="00985E18"/>
    <w:rsid w:val="009952A8"/>
    <w:rsid w:val="009B0AB5"/>
    <w:rsid w:val="00A03DF4"/>
    <w:rsid w:val="00A27E7C"/>
    <w:rsid w:val="00A359DA"/>
    <w:rsid w:val="00AA1366"/>
    <w:rsid w:val="00AA555D"/>
    <w:rsid w:val="00AD1587"/>
    <w:rsid w:val="00B57A26"/>
    <w:rsid w:val="00B93B7D"/>
    <w:rsid w:val="00BF0B14"/>
    <w:rsid w:val="00C1006F"/>
    <w:rsid w:val="00C17263"/>
    <w:rsid w:val="00C742E6"/>
    <w:rsid w:val="00CC2531"/>
    <w:rsid w:val="00D43F68"/>
    <w:rsid w:val="00DD2FA4"/>
    <w:rsid w:val="00EA12DA"/>
    <w:rsid w:val="00F57EE1"/>
    <w:rsid w:val="00F97752"/>
    <w:rsid w:val="00FD02C2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3EC"/>
    <w:pPr>
      <w:spacing w:after="0" w:line="240" w:lineRule="auto"/>
    </w:pPr>
  </w:style>
  <w:style w:type="paragraph" w:customStyle="1" w:styleId="ConsPlusTitle">
    <w:name w:val="ConsPlusTitle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3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3EC"/>
    <w:pPr>
      <w:spacing w:after="0" w:line="240" w:lineRule="auto"/>
    </w:pPr>
  </w:style>
  <w:style w:type="paragraph" w:customStyle="1" w:styleId="ConsPlusTitle">
    <w:name w:val="ConsPlusTitle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3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8FE24827B26DCD61D5FF40108699CE7A250B88CF6A0CE18B2B92357724D489F6180BAD467089BD31DF70B2480EC1529B68E3E5072F172BE24039h4n5I" TargetMode="External"/><Relationship Id="rId13" Type="http://schemas.openxmlformats.org/officeDocument/2006/relationships/hyperlink" Target="consultantplus://offline/ref=E70C8FE24827B26DCD61D5FF40108699CE7A250B88C56B05E18C2B92357724D489F6180BAD467089BD33DF72B1480EC1529B68E3E5072F172BE24039h4n5I" TargetMode="External"/><Relationship Id="rId18" Type="http://schemas.openxmlformats.org/officeDocument/2006/relationships/hyperlink" Target="consultantplus://offline/ref=E70C8FE24827B26DCD61D5FF40108699CE7A250B88C66B0DE0832B92357724D489F6180BAD467089BD33DF72B0480EC1529B68E3E5072F172BE24039h4n5I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70C8FE24827B26DCD61D5FF40108699CE7A250B8BC06009E2822B92357724D489F6180BAD467089BD33DF73B5480EC1529B68E3E5072F172BE24039h4n5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70C8FE24827B26DCD61CBF2567CD996C9757F0182C7695BBFDE2DC56A272281C9B61E5EEE017F80BE388B27F616579110D065E7FD1B2F10h3n6I" TargetMode="External"/><Relationship Id="rId12" Type="http://schemas.openxmlformats.org/officeDocument/2006/relationships/hyperlink" Target="consultantplus://offline/ref=E70C8FE24827B26DCD61D5FF40108699CE7A250B8BC0600DE28E2B92357724D489F6180BAD467089BD33DF76B4480EC1529B68E3E5072F172BE24039h4n5I" TargetMode="External"/><Relationship Id="rId17" Type="http://schemas.openxmlformats.org/officeDocument/2006/relationships/hyperlink" Target="consultantplus://offline/ref=E70C8FE24827B26DCD61D5FF40108699CE7A250B88CE6708E3822B92357724D489F6180BAD467089BD33DF77B1480EC1529B68E3E5072F172BE24039h4n5I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0C8FE24827B26DCD61D5FF40108699CE7A250B88C56B05E18C2B92357724D489F6180BAD467089BD33DF73B5480EC1529B68E3E5072F172BE24039h4n5I" TargetMode="External"/><Relationship Id="rId20" Type="http://schemas.openxmlformats.org/officeDocument/2006/relationships/hyperlink" Target="consultantplus://offline/ref=E70C8FE24827B26DCD61D5FF40108699CE7A250B8BC06009E2822B92357724D489F6180BAD467089BD33DF72B5480EC1529B68E3E5072F172BE24039h4n5I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0C8FE24827B26DCD61D5FF40108699CE7A250B88C56B05E18C2B92357724D489F6180BAD467089BD33DF75BA480EC1529B68E3E5072F172BE24039h4n5I" TargetMode="External"/><Relationship Id="rId24" Type="http://schemas.openxmlformats.org/officeDocument/2006/relationships/image" Target="media/image1.wmf"/><Relationship Id="rId32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0C8FE24827B26DCD61D5FF40108699CE7A250B8BC06009E2822B92357724D489F6180BAD467089BD33DF77B4480EC1529B68E3E5072F172BE24039h4n5I" TargetMode="External"/><Relationship Id="rId23" Type="http://schemas.openxmlformats.org/officeDocument/2006/relationships/hyperlink" Target="consultantplus://offline/ref=E70C8FE24827B26DCD61D5FF40108699CE7A250B88C66B0DE0832B92357724D489F6180BAD467089BD33DF70B2480EC1529B68E3E5072F172BE24039h4n5I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E70C8FE24827B26DCD61D5FF40108699CE7A250B88C56B05E18C2B92357724D489F6180BAD467089BD33DF75B1480EC1529B68E3E5072F172BE24039h4n5I" TargetMode="External"/><Relationship Id="rId19" Type="http://schemas.openxmlformats.org/officeDocument/2006/relationships/hyperlink" Target="consultantplus://offline/ref=E70C8FE24827B26DCD61D5FF40108699CE7A250B8BC06009E2822B92357724D489F6180BAD467089BD33DF75B4480EC1529B68E3E5072F172BE24039h4n5I" TargetMode="External"/><Relationship Id="rId31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0C8FE24827B26DCD61D5FF40108699CE7A250B8BC06009E2822B92357724D489F6180BAD467089BD33DF76BB480EC1529B68E3E5072F172BE24039h4n5I" TargetMode="External"/><Relationship Id="rId14" Type="http://schemas.openxmlformats.org/officeDocument/2006/relationships/hyperlink" Target="consultantplus://offline/ref=E70C8FE24827B26DCD61D5FF40108699CE7A250B88C56B05E18C2B92357724D489F6180BAD467089BD33DF72BB480EC1529B68E3E5072F172BE24039h4n5I" TargetMode="External"/><Relationship Id="rId22" Type="http://schemas.openxmlformats.org/officeDocument/2006/relationships/hyperlink" Target="consultantplus://offline/ref=E70C8FE24827B26DCD61D5FF40108699CE7A250B88CE6708E3822B92357724D489F6180BAD467089BD33DF72B2480EC1529B68E3E5072F172BE24039h4n5I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F0C5-498F-496F-B5BC-54F9CFAD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9482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Аристова Юлия Сергеевна</cp:lastModifiedBy>
  <cp:revision>2</cp:revision>
  <cp:lastPrinted>2023-07-14T08:15:00Z</cp:lastPrinted>
  <dcterms:created xsi:type="dcterms:W3CDTF">2023-12-04T05:45:00Z</dcterms:created>
  <dcterms:modified xsi:type="dcterms:W3CDTF">2023-12-04T05:45:00Z</dcterms:modified>
</cp:coreProperties>
</file>