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86" w:rsidRDefault="00622886" w:rsidP="00622886">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622886" w:rsidRDefault="00622886" w:rsidP="00622886">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622886" w:rsidRDefault="00622886" w:rsidP="00622886">
      <w:pPr>
        <w:pStyle w:val="a3"/>
        <w:spacing w:before="0" w:beforeAutospacing="0" w:after="0" w:afterAutospacing="0"/>
        <w:jc w:val="right"/>
        <w:rPr>
          <w:color w:val="000000"/>
        </w:rPr>
      </w:pPr>
      <w:r>
        <w:rPr>
          <w:color w:val="000000"/>
        </w:rPr>
        <w:t xml:space="preserve">района от 07.09.2018 № 954 </w:t>
      </w:r>
    </w:p>
    <w:p w:rsidR="00622886" w:rsidRDefault="00622886" w:rsidP="00622886">
      <w:pPr>
        <w:pStyle w:val="a3"/>
        <w:spacing w:before="0" w:beforeAutospacing="0" w:after="0" w:afterAutospacing="0"/>
        <w:jc w:val="right"/>
        <w:rPr>
          <w:color w:val="000000"/>
        </w:rPr>
      </w:pPr>
      <w:proofErr w:type="gramStart"/>
      <w:r>
        <w:rPr>
          <w:color w:val="000000"/>
        </w:rPr>
        <w:t xml:space="preserve">(в ред. от 04.09.2019 № 934, </w:t>
      </w:r>
      <w:proofErr w:type="gramEnd"/>
    </w:p>
    <w:p w:rsidR="00622886" w:rsidRDefault="00622886" w:rsidP="00622886">
      <w:pPr>
        <w:pStyle w:val="a3"/>
        <w:spacing w:before="0" w:beforeAutospacing="0" w:after="0" w:afterAutospacing="0"/>
        <w:jc w:val="right"/>
        <w:rPr>
          <w:color w:val="000000"/>
        </w:rPr>
      </w:pPr>
      <w:r>
        <w:rPr>
          <w:color w:val="000000"/>
        </w:rPr>
        <w:t xml:space="preserve">от 27.04.2020 №500, от 22.07.2020 №888, </w:t>
      </w:r>
    </w:p>
    <w:p w:rsidR="00622886" w:rsidRDefault="00622886" w:rsidP="00622886">
      <w:pPr>
        <w:pStyle w:val="a3"/>
        <w:spacing w:before="0" w:beforeAutospacing="0" w:after="0" w:afterAutospacing="0"/>
        <w:jc w:val="right"/>
        <w:rPr>
          <w:color w:val="000000"/>
        </w:rPr>
      </w:pPr>
      <w:r>
        <w:rPr>
          <w:color w:val="000000"/>
        </w:rPr>
        <w:t xml:space="preserve">от 30.09.2020 №1136, от 30.12.2020 №1560, </w:t>
      </w:r>
    </w:p>
    <w:p w:rsidR="00622886" w:rsidRDefault="00622886" w:rsidP="00622886">
      <w:pPr>
        <w:pStyle w:val="a3"/>
        <w:spacing w:before="0" w:beforeAutospacing="0" w:after="0" w:afterAutospacing="0"/>
        <w:jc w:val="right"/>
        <w:rPr>
          <w:color w:val="000000"/>
        </w:rPr>
      </w:pPr>
      <w:r>
        <w:rPr>
          <w:color w:val="000000"/>
        </w:rPr>
        <w:t xml:space="preserve">от 30.06.2021 №887, от 30.09.2021 №1291, </w:t>
      </w:r>
    </w:p>
    <w:p w:rsidR="00622886" w:rsidRDefault="00622886" w:rsidP="00622886">
      <w:pPr>
        <w:pStyle w:val="a3"/>
        <w:spacing w:before="0" w:beforeAutospacing="0" w:after="0" w:afterAutospacing="0"/>
        <w:jc w:val="right"/>
        <w:rPr>
          <w:color w:val="000000"/>
        </w:rPr>
      </w:pPr>
      <w:r>
        <w:rPr>
          <w:color w:val="000000"/>
        </w:rPr>
        <w:t>от 30.12.2021 № 1900</w:t>
      </w:r>
      <w:r>
        <w:rPr>
          <w:color w:val="000000"/>
        </w:rPr>
        <w:t>, от 30.06.2022 №1081</w:t>
      </w:r>
      <w:r>
        <w:rPr>
          <w:color w:val="000000"/>
        </w:rPr>
        <w:t>)</w:t>
      </w:r>
    </w:p>
    <w:p w:rsidR="00622886" w:rsidRDefault="00622886" w:rsidP="00622886">
      <w:pPr>
        <w:spacing w:after="0" w:line="240" w:lineRule="auto"/>
        <w:ind w:left="5103"/>
        <w:outlineLvl w:val="0"/>
        <w:rPr>
          <w:rFonts w:ascii="Times New Roman" w:hAnsi="Times New Roman" w:cs="Times New Roman"/>
          <w:sz w:val="24"/>
          <w:szCs w:val="24"/>
        </w:rPr>
      </w:pPr>
    </w:p>
    <w:p w:rsidR="00622886" w:rsidRDefault="00622886" w:rsidP="00622886">
      <w:pPr>
        <w:pStyle w:val="ConsPlusNormal"/>
        <w:jc w:val="center"/>
        <w:outlineLvl w:val="1"/>
        <w:rPr>
          <w:rFonts w:ascii="Times New Roman" w:hAnsi="Times New Roman" w:cs="Times New Roman"/>
          <w:sz w:val="24"/>
          <w:szCs w:val="24"/>
        </w:rPr>
      </w:pPr>
    </w:p>
    <w:p w:rsidR="00622886" w:rsidRDefault="00622886" w:rsidP="00622886">
      <w:pPr>
        <w:pStyle w:val="ConsPlusNormal"/>
        <w:jc w:val="center"/>
        <w:outlineLvl w:val="1"/>
        <w:rPr>
          <w:rFonts w:ascii="Times New Roman" w:hAnsi="Times New Roman" w:cs="Times New Roman"/>
          <w:sz w:val="24"/>
          <w:szCs w:val="24"/>
        </w:rPr>
      </w:pPr>
    </w:p>
    <w:p w:rsidR="00622886" w:rsidRDefault="00622886" w:rsidP="00622886">
      <w:pPr>
        <w:pStyle w:val="ConsPlusNormal"/>
        <w:jc w:val="center"/>
        <w:outlineLvl w:val="1"/>
        <w:rPr>
          <w:rFonts w:ascii="Times New Roman" w:hAnsi="Times New Roman" w:cs="Times New Roman"/>
          <w:sz w:val="24"/>
          <w:szCs w:val="24"/>
        </w:rPr>
      </w:pPr>
    </w:p>
    <w:p w:rsidR="00622886" w:rsidRDefault="00622886" w:rsidP="00622886">
      <w:pPr>
        <w:pStyle w:val="ConsPlusNormal"/>
        <w:jc w:val="center"/>
        <w:outlineLvl w:val="1"/>
        <w:rPr>
          <w:rFonts w:ascii="Times New Roman" w:hAnsi="Times New Roman" w:cs="Times New Roman"/>
          <w:sz w:val="24"/>
          <w:szCs w:val="24"/>
        </w:rPr>
      </w:pPr>
    </w:p>
    <w:p w:rsidR="00622886" w:rsidRDefault="00622886" w:rsidP="00622886">
      <w:pPr>
        <w:pStyle w:val="ConsPlusNormal"/>
        <w:jc w:val="center"/>
        <w:outlineLvl w:val="1"/>
        <w:rPr>
          <w:rFonts w:ascii="Times New Roman" w:hAnsi="Times New Roman" w:cs="Times New Roman"/>
          <w:sz w:val="24"/>
          <w:szCs w:val="24"/>
        </w:rPr>
      </w:pPr>
    </w:p>
    <w:p w:rsidR="00622886" w:rsidRDefault="00622886" w:rsidP="00622886">
      <w:pPr>
        <w:pStyle w:val="ConsPlusNormal"/>
        <w:jc w:val="center"/>
        <w:outlineLvl w:val="1"/>
        <w:rPr>
          <w:rFonts w:ascii="Times New Roman" w:hAnsi="Times New Roman" w:cs="Times New Roman"/>
          <w:sz w:val="24"/>
          <w:szCs w:val="24"/>
        </w:rPr>
      </w:pPr>
    </w:p>
    <w:p w:rsidR="00622886" w:rsidRDefault="00622886" w:rsidP="00622886">
      <w:pPr>
        <w:pStyle w:val="ConsPlusNormal"/>
        <w:jc w:val="center"/>
        <w:outlineLvl w:val="1"/>
        <w:rPr>
          <w:rFonts w:ascii="Times New Roman" w:hAnsi="Times New Roman" w:cs="Times New Roman"/>
          <w:sz w:val="24"/>
          <w:szCs w:val="24"/>
        </w:rPr>
      </w:pPr>
    </w:p>
    <w:p w:rsidR="00622886" w:rsidRDefault="00622886" w:rsidP="00622886">
      <w:pPr>
        <w:pStyle w:val="ConsPlusNormal"/>
        <w:jc w:val="center"/>
        <w:outlineLvl w:val="1"/>
        <w:rPr>
          <w:rFonts w:ascii="Times New Roman" w:hAnsi="Times New Roman" w:cs="Times New Roman"/>
          <w:sz w:val="24"/>
          <w:szCs w:val="24"/>
        </w:rPr>
      </w:pPr>
    </w:p>
    <w:p w:rsidR="00622886" w:rsidRDefault="00622886" w:rsidP="00622886">
      <w:pPr>
        <w:pStyle w:val="ConsPlusNormal"/>
        <w:jc w:val="center"/>
        <w:outlineLvl w:val="1"/>
        <w:rPr>
          <w:rFonts w:ascii="Times New Roman" w:hAnsi="Times New Roman" w:cs="Times New Roman"/>
          <w:sz w:val="24"/>
          <w:szCs w:val="24"/>
        </w:rPr>
      </w:pPr>
    </w:p>
    <w:p w:rsidR="00622886" w:rsidRDefault="00622886" w:rsidP="00622886">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муниципальная программа</w:t>
      </w:r>
    </w:p>
    <w:p w:rsidR="00622886" w:rsidRDefault="00622886" w:rsidP="00622886">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Таймырского Долгано-Ненецкого </w:t>
      </w:r>
    </w:p>
    <w:p w:rsidR="00622886" w:rsidRDefault="00622886" w:rsidP="00622886">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муниципального района</w:t>
      </w:r>
    </w:p>
    <w:p w:rsidR="00622886" w:rsidRDefault="00622886" w:rsidP="00622886">
      <w:pPr>
        <w:tabs>
          <w:tab w:val="left" w:pos="9356"/>
        </w:tabs>
        <w:jc w:val="center"/>
        <w:rPr>
          <w:rFonts w:ascii="Times New Roman" w:hAnsi="Times New Roman" w:cs="Times New Roman"/>
          <w:sz w:val="32"/>
          <w:szCs w:val="32"/>
        </w:rPr>
      </w:pPr>
    </w:p>
    <w:p w:rsidR="00622886" w:rsidRDefault="00622886" w:rsidP="00622886">
      <w:pPr>
        <w:tabs>
          <w:tab w:val="left" w:pos="9356"/>
        </w:tabs>
        <w:jc w:val="center"/>
        <w:rPr>
          <w:rFonts w:ascii="Times New Roman" w:hAnsi="Times New Roman" w:cs="Times New Roman"/>
          <w:sz w:val="32"/>
          <w:szCs w:val="32"/>
        </w:rPr>
      </w:pPr>
    </w:p>
    <w:p w:rsidR="00622886" w:rsidRDefault="00622886" w:rsidP="00622886">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«Улучшение жилищных условий </w:t>
      </w:r>
    </w:p>
    <w:p w:rsidR="00622886" w:rsidRDefault="00622886" w:rsidP="00622886">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отдельных категорий граждан </w:t>
      </w:r>
    </w:p>
    <w:p w:rsidR="00622886" w:rsidRDefault="00622886" w:rsidP="00622886">
      <w:pPr>
        <w:pStyle w:val="ConsPlusTitle"/>
        <w:jc w:val="center"/>
        <w:rPr>
          <w:rFonts w:ascii="Times New Roman" w:hAnsi="Times New Roman" w:cs="Times New Roman"/>
          <w:b w:val="0"/>
          <w:sz w:val="40"/>
          <w:szCs w:val="40"/>
        </w:rPr>
      </w:pPr>
      <w:r>
        <w:rPr>
          <w:rFonts w:ascii="Times New Roman" w:hAnsi="Times New Roman" w:cs="Times New Roman"/>
          <w:sz w:val="40"/>
          <w:szCs w:val="40"/>
        </w:rPr>
        <w:t>Таймырского Долгано-Ненецкого муниципального района»</w:t>
      </w:r>
    </w:p>
    <w:p w:rsidR="00622886" w:rsidRPr="005B5CC1" w:rsidRDefault="00622886" w:rsidP="00622886">
      <w:pPr>
        <w:pStyle w:val="ConsPlusNormal"/>
        <w:jc w:val="both"/>
        <w:rPr>
          <w:rFonts w:ascii="Arial" w:hAnsi="Arial" w:cs="Arial"/>
          <w:sz w:val="24"/>
          <w:szCs w:val="24"/>
        </w:rPr>
      </w:pPr>
    </w:p>
    <w:p w:rsidR="00622886" w:rsidRPr="005B5CC1" w:rsidRDefault="00622886" w:rsidP="00622886">
      <w:pPr>
        <w:pStyle w:val="ConsPlusNormal"/>
        <w:jc w:val="both"/>
        <w:rPr>
          <w:rFonts w:ascii="Arial" w:hAnsi="Arial" w:cs="Arial"/>
          <w:sz w:val="24"/>
          <w:szCs w:val="24"/>
        </w:rPr>
      </w:pPr>
    </w:p>
    <w:p w:rsidR="00622886" w:rsidRPr="005B5CC1" w:rsidRDefault="00622886" w:rsidP="00622886">
      <w:pPr>
        <w:pStyle w:val="ConsPlusNormal"/>
        <w:jc w:val="both"/>
        <w:rPr>
          <w:rFonts w:ascii="Arial" w:hAnsi="Arial" w:cs="Arial"/>
          <w:sz w:val="24"/>
          <w:szCs w:val="24"/>
        </w:rPr>
      </w:pPr>
    </w:p>
    <w:p w:rsidR="00622886" w:rsidRPr="005B5CC1" w:rsidRDefault="00622886" w:rsidP="00622886">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5B5CC1" w:rsidRPr="005B5CC1" w:rsidRDefault="005B5CC1"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CF08E2" w:rsidRPr="005B5CC1" w:rsidRDefault="00CF08E2"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CF08E2" w:rsidRPr="005B5CC1" w:rsidRDefault="00CF08E2" w:rsidP="00691ED0">
      <w:pPr>
        <w:pStyle w:val="ConsPlusNormal"/>
        <w:jc w:val="right"/>
        <w:outlineLvl w:val="0"/>
        <w:rPr>
          <w:rFonts w:ascii="Arial" w:hAnsi="Arial" w:cs="Arial"/>
          <w:sz w:val="24"/>
          <w:szCs w:val="24"/>
        </w:rPr>
      </w:pPr>
      <w:bookmarkStart w:id="0" w:name="P29"/>
      <w:bookmarkEnd w:id="0"/>
    </w:p>
    <w:p w:rsidR="00CF08E2" w:rsidRPr="005B5CC1" w:rsidRDefault="00CF08E2" w:rsidP="00691ED0">
      <w:pPr>
        <w:pStyle w:val="ConsPlusNormal"/>
        <w:jc w:val="right"/>
        <w:outlineLvl w:val="0"/>
        <w:rPr>
          <w:rFonts w:ascii="Arial" w:hAnsi="Arial" w:cs="Arial"/>
          <w:sz w:val="24"/>
          <w:szCs w:val="24"/>
        </w:rPr>
      </w:pPr>
    </w:p>
    <w:p w:rsidR="00816837" w:rsidRDefault="00816837" w:rsidP="00691ED0">
      <w:pPr>
        <w:pStyle w:val="ConsPlusNormal"/>
        <w:jc w:val="both"/>
        <w:rPr>
          <w:rFonts w:ascii="Arial" w:hAnsi="Arial" w:cs="Arial"/>
          <w:sz w:val="24"/>
          <w:szCs w:val="24"/>
          <w:lang w:val="en-US"/>
        </w:rPr>
      </w:pPr>
    </w:p>
    <w:p w:rsidR="00622886" w:rsidRDefault="00622886" w:rsidP="00691ED0">
      <w:pPr>
        <w:pStyle w:val="ConsPlusNormal"/>
        <w:jc w:val="both"/>
        <w:rPr>
          <w:rFonts w:ascii="Arial" w:hAnsi="Arial" w:cs="Arial"/>
          <w:sz w:val="24"/>
          <w:szCs w:val="24"/>
          <w:lang w:val="en-US"/>
        </w:rPr>
      </w:pPr>
    </w:p>
    <w:p w:rsidR="00622886" w:rsidRDefault="00622886" w:rsidP="00691ED0">
      <w:pPr>
        <w:pStyle w:val="ConsPlusNormal"/>
        <w:jc w:val="both"/>
        <w:rPr>
          <w:rFonts w:ascii="Arial" w:hAnsi="Arial" w:cs="Arial"/>
          <w:sz w:val="24"/>
          <w:szCs w:val="24"/>
          <w:lang w:val="en-US"/>
        </w:rPr>
      </w:pPr>
    </w:p>
    <w:p w:rsidR="00622886" w:rsidRDefault="00622886" w:rsidP="00691ED0">
      <w:pPr>
        <w:pStyle w:val="ConsPlusNormal"/>
        <w:jc w:val="both"/>
        <w:rPr>
          <w:rFonts w:ascii="Arial" w:hAnsi="Arial" w:cs="Arial"/>
          <w:sz w:val="24"/>
          <w:szCs w:val="24"/>
          <w:lang w:val="en-US"/>
        </w:rPr>
      </w:pPr>
    </w:p>
    <w:p w:rsidR="00622886" w:rsidRDefault="00622886" w:rsidP="00691ED0">
      <w:pPr>
        <w:pStyle w:val="ConsPlusNormal"/>
        <w:jc w:val="both"/>
        <w:rPr>
          <w:rFonts w:ascii="Arial" w:hAnsi="Arial" w:cs="Arial"/>
          <w:sz w:val="24"/>
          <w:szCs w:val="24"/>
          <w:lang w:val="en-US"/>
        </w:rPr>
      </w:pPr>
    </w:p>
    <w:p w:rsidR="00622886" w:rsidRDefault="00622886" w:rsidP="00691ED0">
      <w:pPr>
        <w:pStyle w:val="ConsPlusNormal"/>
        <w:jc w:val="both"/>
        <w:rPr>
          <w:rFonts w:ascii="Arial" w:hAnsi="Arial" w:cs="Arial"/>
          <w:sz w:val="24"/>
          <w:szCs w:val="24"/>
          <w:lang w:val="en-US"/>
        </w:rPr>
      </w:pPr>
    </w:p>
    <w:p w:rsidR="00622886" w:rsidRPr="00622886" w:rsidRDefault="00622886" w:rsidP="00691ED0">
      <w:pPr>
        <w:pStyle w:val="ConsPlusNormal"/>
        <w:jc w:val="both"/>
        <w:rPr>
          <w:rFonts w:ascii="Arial" w:hAnsi="Arial" w:cs="Arial"/>
          <w:sz w:val="24"/>
          <w:szCs w:val="24"/>
          <w:lang w:val="en-US"/>
        </w:rPr>
      </w:pPr>
      <w:bookmarkStart w:id="1" w:name="_GoBack"/>
      <w:bookmarkEnd w:id="1"/>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lastRenderedPageBreak/>
        <w:t>1. ПАСПОРТ</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МУНИЦИПАЛЬНОЙ 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6"/>
        <w:gridCol w:w="7092"/>
      </w:tblGrid>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 (далее - Программа)</w:t>
            </w:r>
          </w:p>
        </w:tc>
      </w:tr>
      <w:tr w:rsidR="00816837" w:rsidRPr="005B5CC1" w:rsidTr="00BE21CB">
        <w:trPr>
          <w:trHeight w:val="76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Основания для разработки муниципальной программы</w:t>
            </w:r>
          </w:p>
        </w:tc>
        <w:tc>
          <w:tcPr>
            <w:tcW w:w="7092" w:type="dxa"/>
          </w:tcPr>
          <w:p w:rsidR="00816837" w:rsidRPr="005B5CC1" w:rsidRDefault="00622886" w:rsidP="00691ED0">
            <w:pPr>
              <w:pStyle w:val="ConsPlusNormal"/>
              <w:rPr>
                <w:rFonts w:ascii="Arial" w:hAnsi="Arial" w:cs="Arial"/>
                <w:sz w:val="24"/>
                <w:szCs w:val="24"/>
              </w:rPr>
            </w:pPr>
            <w:hyperlink r:id="rId6" w:history="1">
              <w:r w:rsidR="00816837" w:rsidRPr="005B5CC1">
                <w:rPr>
                  <w:rFonts w:ascii="Arial" w:hAnsi="Arial" w:cs="Arial"/>
                  <w:sz w:val="24"/>
                  <w:szCs w:val="24"/>
                </w:rPr>
                <w:t>Статья 179</w:t>
              </w:r>
            </w:hyperlink>
            <w:r w:rsidR="00816837" w:rsidRPr="005B5CC1">
              <w:rPr>
                <w:rFonts w:ascii="Arial" w:hAnsi="Arial" w:cs="Arial"/>
                <w:sz w:val="24"/>
                <w:szCs w:val="24"/>
              </w:rPr>
              <w:t xml:space="preserve"> Бюджетного кодекса Российской Федерации.</w:t>
            </w:r>
          </w:p>
          <w:p w:rsidR="00816837" w:rsidRPr="005B5CC1" w:rsidRDefault="00816837" w:rsidP="002B1521">
            <w:pPr>
              <w:pStyle w:val="ConsPlusNormal"/>
              <w:rPr>
                <w:rFonts w:ascii="Arial" w:hAnsi="Arial" w:cs="Arial"/>
                <w:sz w:val="24"/>
                <w:szCs w:val="24"/>
              </w:rPr>
            </w:pPr>
            <w:r w:rsidRPr="005B5CC1">
              <w:rPr>
                <w:rFonts w:ascii="Arial" w:hAnsi="Arial" w:cs="Arial"/>
                <w:sz w:val="24"/>
                <w:szCs w:val="24"/>
              </w:rPr>
              <w:t xml:space="preserve">Распоряжение Администрации Таймырского Долгано-Ненецкого муниципального района от 01.08.2018 </w:t>
            </w:r>
            <w:r w:rsidR="002B1521">
              <w:rPr>
                <w:rFonts w:ascii="Arial" w:hAnsi="Arial" w:cs="Arial"/>
                <w:sz w:val="24"/>
                <w:szCs w:val="24"/>
              </w:rPr>
              <w:t>№</w:t>
            </w:r>
            <w:r w:rsidRPr="005B5CC1">
              <w:rPr>
                <w:rFonts w:ascii="Arial" w:hAnsi="Arial" w:cs="Arial"/>
                <w:sz w:val="24"/>
                <w:szCs w:val="24"/>
              </w:rPr>
              <w:t xml:space="preserve">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816837" w:rsidRPr="005B5CC1" w:rsidTr="00BE21CB">
        <w:trPr>
          <w:trHeight w:val="51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Ответственный исполнитель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w:t>
            </w:r>
          </w:p>
        </w:tc>
      </w:tr>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Соисполнители муниципальной программы</w:t>
            </w:r>
          </w:p>
        </w:tc>
        <w:tc>
          <w:tcPr>
            <w:tcW w:w="7092" w:type="dxa"/>
          </w:tcPr>
          <w:p w:rsidR="00816837" w:rsidRPr="005B5CC1" w:rsidRDefault="00816837" w:rsidP="00691ED0">
            <w:pPr>
              <w:pStyle w:val="ConsPlusNormal"/>
              <w:jc w:val="center"/>
              <w:rPr>
                <w:rFonts w:ascii="Arial" w:hAnsi="Arial" w:cs="Arial"/>
                <w:sz w:val="24"/>
                <w:szCs w:val="24"/>
              </w:rPr>
            </w:pPr>
            <w:r w:rsidRPr="005B5CC1">
              <w:rPr>
                <w:rFonts w:ascii="Arial" w:hAnsi="Arial" w:cs="Arial"/>
                <w:sz w:val="24"/>
                <w:szCs w:val="24"/>
              </w:rPr>
              <w:t>-</w:t>
            </w:r>
          </w:p>
        </w:tc>
      </w:tr>
      <w:tr w:rsidR="00816837" w:rsidRPr="005B5CC1" w:rsidTr="00BE21CB">
        <w:tblPrEx>
          <w:tblBorders>
            <w:insideH w:val="nil"/>
          </w:tblBorders>
        </w:tblPrEx>
        <w:trPr>
          <w:trHeight w:val="2408"/>
        </w:trPr>
        <w:tc>
          <w:tcPr>
            <w:tcW w:w="2326" w:type="dxa"/>
            <w:tcBorders>
              <w:bottom w:val="nil"/>
            </w:tcBorders>
          </w:tcPr>
          <w:p w:rsidR="00816837" w:rsidRPr="005B5CC1" w:rsidRDefault="00A30C87" w:rsidP="00691ED0">
            <w:pPr>
              <w:pStyle w:val="ConsPlusNormal"/>
              <w:rPr>
                <w:rFonts w:ascii="Arial" w:hAnsi="Arial" w:cs="Arial"/>
                <w:sz w:val="24"/>
                <w:szCs w:val="24"/>
              </w:rPr>
            </w:pPr>
            <w:r>
              <w:rPr>
                <w:rFonts w:ascii="Arial" w:hAnsi="Arial" w:cs="Arial"/>
                <w:sz w:val="24"/>
                <w:szCs w:val="24"/>
              </w:rPr>
              <w:t>Перечень подпрограмм и (или) отдельных мероприятий муниципальной программы</w:t>
            </w:r>
          </w:p>
        </w:tc>
        <w:tc>
          <w:tcPr>
            <w:tcW w:w="7092" w:type="dxa"/>
            <w:tcBorders>
              <w:bottom w:val="nil"/>
            </w:tcBorders>
          </w:tcPr>
          <w:p w:rsidR="00816837" w:rsidRDefault="00A30C87" w:rsidP="00691ED0">
            <w:pPr>
              <w:pStyle w:val="ConsPlusNormal"/>
              <w:rPr>
                <w:rFonts w:ascii="Arial" w:hAnsi="Arial" w:cs="Arial"/>
                <w:sz w:val="24"/>
                <w:szCs w:val="24"/>
              </w:rPr>
            </w:pPr>
            <w:r>
              <w:rPr>
                <w:rFonts w:ascii="Arial" w:hAnsi="Arial" w:cs="Arial"/>
                <w:sz w:val="24"/>
                <w:szCs w:val="24"/>
              </w:rPr>
              <w:t>Подпрограмма «Обеспечение жильем молодых семей Таймырского Долгано-Ненецкого муниципального района».</w:t>
            </w:r>
          </w:p>
          <w:p w:rsidR="00A30C87" w:rsidRDefault="00A30C87" w:rsidP="00691ED0">
            <w:pPr>
              <w:pStyle w:val="ConsPlusNormal"/>
              <w:rPr>
                <w:rFonts w:ascii="Arial" w:hAnsi="Arial" w:cs="Arial"/>
                <w:sz w:val="24"/>
                <w:szCs w:val="24"/>
              </w:rPr>
            </w:pPr>
            <w:r>
              <w:rPr>
                <w:rFonts w:ascii="Arial" w:hAnsi="Arial" w:cs="Arial"/>
                <w:sz w:val="24"/>
                <w:szCs w:val="24"/>
              </w:rPr>
              <w:t>Отдельные мероприятия Программы:</w:t>
            </w:r>
          </w:p>
          <w:p w:rsidR="00A30C87" w:rsidRDefault="00A30C87" w:rsidP="00691ED0">
            <w:pPr>
              <w:pStyle w:val="ConsPlusNormal"/>
              <w:rPr>
                <w:rFonts w:ascii="Arial" w:hAnsi="Arial" w:cs="Arial"/>
                <w:sz w:val="24"/>
                <w:szCs w:val="24"/>
              </w:rPr>
            </w:pPr>
            <w:r>
              <w:rPr>
                <w:rFonts w:ascii="Arial" w:hAnsi="Arial" w:cs="Arial"/>
                <w:sz w:val="24"/>
                <w:szCs w:val="24"/>
              </w:rPr>
              <w:t xml:space="preserve">1. Предоставление социальных выплат пенсионерам, </w:t>
            </w:r>
            <w:r w:rsidR="00814760">
              <w:rPr>
                <w:rFonts w:ascii="Arial" w:hAnsi="Arial" w:cs="Arial"/>
                <w:sz w:val="24"/>
                <w:szCs w:val="24"/>
              </w:rPr>
              <w:t>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814760" w:rsidRPr="005B5CC1" w:rsidRDefault="00814760" w:rsidP="00691ED0">
            <w:pPr>
              <w:pStyle w:val="ConsPlusNormal"/>
              <w:rPr>
                <w:rFonts w:ascii="Arial" w:hAnsi="Arial" w:cs="Arial"/>
                <w:sz w:val="24"/>
                <w:szCs w:val="24"/>
              </w:rPr>
            </w:pPr>
            <w:r>
              <w:rPr>
                <w:rFonts w:ascii="Arial" w:hAnsi="Arial" w:cs="Arial"/>
                <w:sz w:val="24"/>
                <w:szCs w:val="24"/>
              </w:rPr>
              <w:t>2. Переселение граждан из не предназначенных для проживания строений</w:t>
            </w:r>
          </w:p>
        </w:tc>
      </w:tr>
      <w:tr w:rsidR="00816837" w:rsidRPr="005B5CC1" w:rsidTr="00BE21CB">
        <w:trPr>
          <w:trHeight w:val="134"/>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Содействие в улучшении жилищных условий граждан</w:t>
            </w:r>
          </w:p>
        </w:tc>
      </w:tr>
      <w:tr w:rsidR="00816837" w:rsidRPr="005B5CC1" w:rsidTr="00BE21CB">
        <w:tblPrEx>
          <w:tblBorders>
            <w:insideH w:val="nil"/>
          </w:tblBorders>
        </w:tblPrEx>
        <w:trPr>
          <w:trHeight w:val="1150"/>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 муниципальной программы</w:t>
            </w:r>
          </w:p>
        </w:tc>
        <w:tc>
          <w:tcPr>
            <w:tcW w:w="7092"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xml:space="preserve">1.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2.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3. Оказание содействия в предоставлении мер социальной поддержки при переселении граждан из не предназначенных для проживания строений</w:t>
            </w:r>
          </w:p>
        </w:tc>
      </w:tr>
      <w:tr w:rsidR="00816837" w:rsidRPr="005B5CC1" w:rsidTr="00BE21CB">
        <w:tblPrEx>
          <w:tblBorders>
            <w:insideH w:val="nil"/>
          </w:tblBorders>
        </w:tblPrEx>
        <w:trPr>
          <w:trHeight w:val="517"/>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Этапы и сроки реализации муниципальной Программы</w:t>
            </w:r>
          </w:p>
        </w:tc>
        <w:tc>
          <w:tcPr>
            <w:tcW w:w="7092" w:type="dxa"/>
            <w:tcBorders>
              <w:bottom w:val="nil"/>
            </w:tcBorders>
          </w:tcPr>
          <w:p w:rsidR="00816837" w:rsidRPr="005B5CC1" w:rsidRDefault="00816837" w:rsidP="002B1521">
            <w:pPr>
              <w:pStyle w:val="ConsPlusNormal"/>
              <w:rPr>
                <w:rFonts w:ascii="Arial" w:hAnsi="Arial" w:cs="Arial"/>
                <w:sz w:val="24"/>
                <w:szCs w:val="24"/>
              </w:rPr>
            </w:pPr>
            <w:r w:rsidRPr="005B5CC1">
              <w:rPr>
                <w:rFonts w:ascii="Arial" w:hAnsi="Arial" w:cs="Arial"/>
                <w:sz w:val="24"/>
                <w:szCs w:val="24"/>
              </w:rPr>
              <w:t>2019 - 202</w:t>
            </w:r>
            <w:r w:rsidR="002B1521">
              <w:rPr>
                <w:rFonts w:ascii="Arial" w:hAnsi="Arial" w:cs="Arial"/>
                <w:sz w:val="24"/>
                <w:szCs w:val="24"/>
              </w:rPr>
              <w:t>4</w:t>
            </w:r>
            <w:r w:rsidRPr="005B5CC1">
              <w:rPr>
                <w:rFonts w:ascii="Arial" w:hAnsi="Arial" w:cs="Arial"/>
                <w:sz w:val="24"/>
                <w:szCs w:val="24"/>
              </w:rPr>
              <w:t xml:space="preserve"> годы</w:t>
            </w:r>
          </w:p>
        </w:tc>
      </w:tr>
      <w:tr w:rsidR="00816837" w:rsidRPr="005B5CC1" w:rsidTr="00BE21CB">
        <w:tblPrEx>
          <w:tblBorders>
            <w:insideH w:val="nil"/>
          </w:tblBorders>
        </w:tblPrEx>
        <w:trPr>
          <w:trHeight w:val="2818"/>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lastRenderedPageBreak/>
              <w:t>Перечень целевых показателей</w:t>
            </w:r>
          </w:p>
        </w:tc>
        <w:tc>
          <w:tcPr>
            <w:tcW w:w="7092" w:type="dxa"/>
            <w:tcBorders>
              <w:bottom w:val="nil"/>
            </w:tcBorders>
          </w:tcPr>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К 2023 году:</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 достигнет 100%.</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К 2024 году:</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 составит 5,79% и сохранится на достигнутом уровне;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 составит 0,62% и сохранится на достигнутом уровне.</w:t>
            </w:r>
          </w:p>
          <w:p w:rsidR="00816837" w:rsidRPr="005B5CC1" w:rsidRDefault="003F12F3" w:rsidP="003F12F3">
            <w:pPr>
              <w:pStyle w:val="ConsPlusNormal"/>
              <w:rPr>
                <w:rFonts w:ascii="Arial" w:hAnsi="Arial" w:cs="Arial"/>
                <w:sz w:val="24"/>
                <w:szCs w:val="24"/>
              </w:rPr>
            </w:pPr>
            <w:r w:rsidRPr="003F12F3">
              <w:rPr>
                <w:rFonts w:ascii="Arial" w:hAnsi="Arial" w:cs="Arial"/>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816837" w:rsidRPr="005B5CC1" w:rsidTr="00814760">
        <w:tblPrEx>
          <w:tblBorders>
            <w:insideH w:val="nil"/>
          </w:tblBorders>
        </w:tblPrEx>
        <w:trPr>
          <w:trHeight w:val="749"/>
        </w:trPr>
        <w:tc>
          <w:tcPr>
            <w:tcW w:w="2326" w:type="dxa"/>
            <w:tcBorders>
              <w:bottom w:val="single" w:sz="4" w:space="0" w:color="auto"/>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7092" w:type="dxa"/>
            <w:tcBorders>
              <w:bottom w:val="single" w:sz="4" w:space="0" w:color="auto"/>
            </w:tcBorders>
          </w:tcPr>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Объем бюджетных ассигнований на реализацию Программы составляет всего – 142 643,64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в том числе: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16 773,52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34 040,74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26 945,59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21 095,92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21 829,82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2024 год – 21 958,05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в том числе: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средства федерального бюджета – 21 455,82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0,00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10 508,29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7 363,95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1 074,44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1 241,54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2024 год – 1 267,60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средства краевого бюджета – 107 393,09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14 514,30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20 903,90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18 199,98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17 496,18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18 088,28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2024 год – 18 190,45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средства районного бюджета – 13 794,73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2 259,22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2 628,55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1 381,66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2 525,30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2 500,00 тыс. руб.;</w:t>
            </w:r>
          </w:p>
          <w:p w:rsidR="002B1521" w:rsidRPr="002B1521" w:rsidRDefault="003F12F3" w:rsidP="003F12F3">
            <w:pPr>
              <w:pStyle w:val="ConsPlusNormal"/>
              <w:rPr>
                <w:rFonts w:ascii="Arial" w:hAnsi="Arial" w:cs="Arial"/>
                <w:sz w:val="24"/>
                <w:szCs w:val="24"/>
              </w:rPr>
            </w:pPr>
            <w:r w:rsidRPr="003F12F3">
              <w:rPr>
                <w:rFonts w:ascii="Arial" w:hAnsi="Arial" w:cs="Arial"/>
                <w:sz w:val="24"/>
                <w:szCs w:val="24"/>
              </w:rPr>
              <w:lastRenderedPageBreak/>
              <w:t>2024 год – 2 500,00 тыс. руб.</w:t>
            </w:r>
            <w:r w:rsidR="002B1521" w:rsidRPr="002B1521">
              <w:rPr>
                <w:rFonts w:ascii="Arial" w:hAnsi="Arial" w:cs="Arial"/>
                <w:sz w:val="24"/>
                <w:szCs w:val="24"/>
              </w:rPr>
              <w:t>2020 год – 2 628,55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2021 год – 1 381,66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2022 год – 2 525,30 тыс. руб.;</w:t>
            </w:r>
          </w:p>
          <w:p w:rsidR="002B1521" w:rsidRPr="002B1521" w:rsidRDefault="002B1521" w:rsidP="002B1521">
            <w:pPr>
              <w:pStyle w:val="ConsPlusNormal"/>
              <w:rPr>
                <w:rFonts w:ascii="Arial" w:hAnsi="Arial" w:cs="Arial"/>
                <w:sz w:val="24"/>
                <w:szCs w:val="24"/>
              </w:rPr>
            </w:pPr>
            <w:r w:rsidRPr="002B1521">
              <w:rPr>
                <w:rFonts w:ascii="Arial" w:hAnsi="Arial" w:cs="Arial"/>
                <w:sz w:val="24"/>
                <w:szCs w:val="24"/>
              </w:rPr>
              <w:t>2023 год – 2 500,00 тыс. руб.;</w:t>
            </w:r>
          </w:p>
          <w:p w:rsidR="00816837" w:rsidRPr="005B5CC1" w:rsidRDefault="002B1521" w:rsidP="002B1521">
            <w:pPr>
              <w:pStyle w:val="ConsPlusNormal"/>
              <w:rPr>
                <w:rFonts w:ascii="Arial" w:hAnsi="Arial" w:cs="Arial"/>
                <w:sz w:val="24"/>
                <w:szCs w:val="24"/>
              </w:rPr>
            </w:pPr>
            <w:r w:rsidRPr="002B1521">
              <w:rPr>
                <w:rFonts w:ascii="Arial" w:hAnsi="Arial" w:cs="Arial"/>
                <w:sz w:val="24"/>
                <w:szCs w:val="24"/>
              </w:rPr>
              <w:t>2024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2. ХАРАКТЕРИСТИКА ТЕКУЩЕГО СОСТОЯНИЯ В СФЕРЕ ЖИЛИЩНОЙ</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ПОЛИТИКИ И АНАЛИЗ </w:t>
      </w:r>
      <w:proofErr w:type="gramStart"/>
      <w:r w:rsidRPr="005B5CC1">
        <w:rPr>
          <w:rFonts w:ascii="Arial" w:hAnsi="Arial" w:cs="Arial"/>
          <w:b w:val="0"/>
          <w:sz w:val="24"/>
          <w:szCs w:val="24"/>
        </w:rPr>
        <w:t>СОЦИАЛЬНЫХ</w:t>
      </w:r>
      <w:proofErr w:type="gramEnd"/>
      <w:r w:rsidRPr="005B5CC1">
        <w:rPr>
          <w:rFonts w:ascii="Arial" w:hAnsi="Arial" w:cs="Arial"/>
          <w:b w:val="0"/>
          <w:sz w:val="24"/>
          <w:szCs w:val="24"/>
        </w:rPr>
        <w:t>, ФИНАНСОВО-ЭКОНОМИЧЕСКИХ</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 ПРОЧИХ РИСКОВ РЕАЛИЗАЦИИ ПРОГРАММЫ</w:t>
      </w:r>
    </w:p>
    <w:p w:rsidR="00816837" w:rsidRPr="005B5CC1" w:rsidRDefault="00816837" w:rsidP="00691ED0">
      <w:pPr>
        <w:pStyle w:val="ConsPlusNormal"/>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Особенностью Таймырского Долгано-Ненецкого муниципального района (далее - муниципальный район), как северной территории, является объективная необходимость в создании условий для переселения граждан в другие регионы Российской Федерации с более благоприятными природно-климатическими условиями для проживания, а также решение жилищных вопросов граждан на территории муниципального района, в том числе обеспечение жильем молодых семей.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Жилищная политика, реализуемая Администрацией муниципального района, направлена на создание условий для обеспечения населения доступным, качественным и благоустроенным жильем. Это позволяет не только удовлетворить жилищные потребности, но и обеспечивает высокое качество жизни в целом. Деятельность в данной сфере осуществляется в рамках действующего законодательства.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Обеспечение жильем молодых семей, нуждающихся в улучшении жилищных условий, остается одной из наиболее острых социальных проблем. Ее решение является первоочередной задачей жилищной политики муниципального района. </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Предоставление молодым семьям социальных выплат на приобретение жилого помещения осуществляется в рамках реализации мероприятия по обеспечению жильем молодых семей государственной программы Российской Федерации «Обеспечение доступными и комфортным жильем и коммунальными услугами граждан Российской Федерации», утвержденной от 30.12.2017 № 1710, и остается очень востребованным среди молодых семей.</w:t>
      </w:r>
    </w:p>
    <w:p w:rsidR="00EA6FE9" w:rsidRPr="00EA6FE9" w:rsidRDefault="003F12F3" w:rsidP="00EA6FE9">
      <w:pPr>
        <w:pStyle w:val="ConsPlusNormal"/>
        <w:ind w:firstLine="709"/>
        <w:jc w:val="both"/>
        <w:rPr>
          <w:rFonts w:ascii="Arial" w:hAnsi="Arial" w:cs="Arial"/>
          <w:sz w:val="24"/>
          <w:szCs w:val="24"/>
        </w:rPr>
      </w:pPr>
      <w:r w:rsidRPr="003F12F3">
        <w:rPr>
          <w:rFonts w:ascii="Arial" w:hAnsi="Arial" w:cs="Arial"/>
          <w:sz w:val="24"/>
          <w:szCs w:val="24"/>
        </w:rPr>
        <w:t>По состоянию на 01.01.2022 в очереди на улучшение жилищных условий в муниципальном районе состоят 893 семьи, в том числе 190 молодых семей.</w:t>
      </w:r>
    </w:p>
    <w:p w:rsidR="00EA6FE9" w:rsidRPr="00EA6FE9" w:rsidRDefault="003F12F3" w:rsidP="00EA6FE9">
      <w:pPr>
        <w:pStyle w:val="ConsPlusNormal"/>
        <w:ind w:firstLine="709"/>
        <w:jc w:val="both"/>
        <w:rPr>
          <w:rFonts w:ascii="Arial" w:hAnsi="Arial" w:cs="Arial"/>
          <w:sz w:val="24"/>
          <w:szCs w:val="24"/>
        </w:rPr>
      </w:pPr>
      <w:r w:rsidRPr="003F12F3">
        <w:rPr>
          <w:rFonts w:ascii="Arial" w:hAnsi="Arial" w:cs="Arial"/>
          <w:sz w:val="24"/>
          <w:szCs w:val="24"/>
        </w:rPr>
        <w:t xml:space="preserve">В период с 2014 по 2021 год 71 молодая семья реализовала свидетельства </w:t>
      </w:r>
      <w:r w:rsidRPr="003F12F3">
        <w:rPr>
          <w:rFonts w:ascii="Arial" w:hAnsi="Arial" w:cs="Arial"/>
          <w:sz w:val="24"/>
          <w:szCs w:val="24"/>
        </w:rPr>
        <w:lastRenderedPageBreak/>
        <w:t>о предоставлении социальной выплаты, тем самым улучшив свои жилищные условия с использованием средств федеральног</w:t>
      </w:r>
      <w:r>
        <w:rPr>
          <w:rFonts w:ascii="Arial" w:hAnsi="Arial" w:cs="Arial"/>
          <w:sz w:val="24"/>
          <w:szCs w:val="24"/>
        </w:rPr>
        <w:t>о, краевого и местного бюджетов</w:t>
      </w:r>
      <w:r w:rsidR="00EA6FE9" w:rsidRPr="00EA6FE9">
        <w:rPr>
          <w:rFonts w:ascii="Arial" w:hAnsi="Arial" w:cs="Arial"/>
          <w:sz w:val="24"/>
          <w:szCs w:val="24"/>
        </w:rPr>
        <w:t>.</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Продолжение поддержки молодых семей при решении жилищной проблемы является основой стабильных условий жизни для этой наиболее активной части населения и повлияет на улучшение демографической ситуации на территории муниципального района.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Так как для территории муниципального района характерны суровые природно-климатические условия, особенно дискомфортные для проживания населения старше трудоспособного возраста, то одним из направлений деятельности Администрации муниципального района в сфере жилищной политики является обеспечение реализации программ переселения из районов Крайнего Севера. Кроме того, реализация данного направления на территории муниципального района, является фактором активизации демографической политики.</w:t>
      </w:r>
    </w:p>
    <w:p w:rsidR="003F12F3" w:rsidRPr="003F12F3" w:rsidRDefault="003F12F3" w:rsidP="003F12F3">
      <w:pPr>
        <w:pStyle w:val="ConsPlusNormal"/>
        <w:ind w:firstLine="709"/>
        <w:jc w:val="both"/>
        <w:rPr>
          <w:rFonts w:ascii="Arial" w:hAnsi="Arial" w:cs="Arial"/>
          <w:sz w:val="24"/>
          <w:szCs w:val="24"/>
        </w:rPr>
      </w:pPr>
      <w:proofErr w:type="gramStart"/>
      <w:r w:rsidRPr="003F12F3">
        <w:rPr>
          <w:rFonts w:ascii="Arial" w:hAnsi="Arial" w:cs="Arial"/>
          <w:sz w:val="24"/>
          <w:szCs w:val="24"/>
        </w:rPr>
        <w:t>В очередности на получение социальных выплат для приобретения жилья за пределами муниципального района по состоянию</w:t>
      </w:r>
      <w:proofErr w:type="gramEnd"/>
      <w:r w:rsidRPr="003F12F3">
        <w:rPr>
          <w:rFonts w:ascii="Arial" w:hAnsi="Arial" w:cs="Arial"/>
          <w:sz w:val="24"/>
          <w:szCs w:val="24"/>
        </w:rPr>
        <w:t xml:space="preserve"> на 01.01.2022 состоят 1637 семей (2872 человека), в том числе:</w:t>
      </w:r>
    </w:p>
    <w:p w:rsidR="003F12F3" w:rsidRPr="003F12F3" w:rsidRDefault="003F12F3" w:rsidP="003F12F3">
      <w:pPr>
        <w:pStyle w:val="ConsPlusNormal"/>
        <w:ind w:firstLine="709"/>
        <w:jc w:val="both"/>
        <w:rPr>
          <w:rFonts w:ascii="Arial" w:hAnsi="Arial" w:cs="Arial"/>
          <w:sz w:val="24"/>
          <w:szCs w:val="24"/>
        </w:rPr>
      </w:pPr>
      <w:r w:rsidRPr="003F12F3">
        <w:rPr>
          <w:rFonts w:ascii="Arial" w:hAnsi="Arial" w:cs="Arial"/>
          <w:sz w:val="24"/>
          <w:szCs w:val="24"/>
        </w:rPr>
        <w:t>-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- 70 семей (113 человек);</w:t>
      </w:r>
    </w:p>
    <w:p w:rsidR="003F12F3" w:rsidRPr="003F12F3" w:rsidRDefault="003F12F3" w:rsidP="003F12F3">
      <w:pPr>
        <w:pStyle w:val="ConsPlusNormal"/>
        <w:ind w:firstLine="709"/>
        <w:jc w:val="both"/>
        <w:rPr>
          <w:rFonts w:ascii="Arial" w:hAnsi="Arial" w:cs="Arial"/>
          <w:sz w:val="24"/>
          <w:szCs w:val="24"/>
        </w:rPr>
      </w:pPr>
      <w:r w:rsidRPr="003F12F3">
        <w:rPr>
          <w:rFonts w:ascii="Arial" w:hAnsi="Arial" w:cs="Arial"/>
          <w:sz w:val="24"/>
          <w:szCs w:val="24"/>
        </w:rPr>
        <w:t>- пенсионеры - 1297 семей (2206 человек);</w:t>
      </w:r>
    </w:p>
    <w:p w:rsidR="003F12F3" w:rsidRPr="003F12F3" w:rsidRDefault="003F12F3" w:rsidP="003F12F3">
      <w:pPr>
        <w:pStyle w:val="ConsPlusNormal"/>
        <w:ind w:firstLine="709"/>
        <w:jc w:val="both"/>
        <w:rPr>
          <w:rFonts w:ascii="Arial" w:hAnsi="Arial" w:cs="Arial"/>
          <w:sz w:val="24"/>
          <w:szCs w:val="24"/>
        </w:rPr>
      </w:pPr>
      <w:r w:rsidRPr="003F12F3">
        <w:rPr>
          <w:rFonts w:ascii="Arial" w:hAnsi="Arial" w:cs="Arial"/>
          <w:sz w:val="24"/>
          <w:szCs w:val="24"/>
        </w:rPr>
        <w:t>- работающие граждане - 270 семей (553 человек).</w:t>
      </w:r>
    </w:p>
    <w:p w:rsidR="00EA6FE9" w:rsidRPr="00EA6FE9" w:rsidRDefault="003F12F3" w:rsidP="003F12F3">
      <w:pPr>
        <w:pStyle w:val="ConsPlusNormal"/>
        <w:ind w:firstLine="709"/>
        <w:jc w:val="both"/>
        <w:rPr>
          <w:rFonts w:ascii="Arial" w:hAnsi="Arial" w:cs="Arial"/>
          <w:sz w:val="24"/>
          <w:szCs w:val="24"/>
        </w:rPr>
      </w:pPr>
      <w:r w:rsidRPr="003F12F3">
        <w:rPr>
          <w:rFonts w:ascii="Arial" w:hAnsi="Arial" w:cs="Arial"/>
          <w:sz w:val="24"/>
          <w:szCs w:val="24"/>
        </w:rPr>
        <w:t xml:space="preserve">- В период с 2014 по 2021 год 62 семьи пенсионеров получили социальные выплаты для приобретения жилья за </w:t>
      </w:r>
      <w:r>
        <w:rPr>
          <w:rFonts w:ascii="Arial" w:hAnsi="Arial" w:cs="Arial"/>
          <w:sz w:val="24"/>
          <w:szCs w:val="24"/>
        </w:rPr>
        <w:t>пределами муниципального района</w:t>
      </w:r>
      <w:r w:rsidR="00EA6FE9" w:rsidRPr="00EA6FE9">
        <w:rPr>
          <w:rFonts w:ascii="Arial" w:hAnsi="Arial" w:cs="Arial"/>
          <w:sz w:val="24"/>
          <w:szCs w:val="24"/>
        </w:rPr>
        <w:t>.</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Несмотря на принимаемые меры, для населения старше трудоспособного возраста характерна высокая степень закрепления на территории присутствия. Это оказывает неблагоприятное влияние на социально-экономическую ситуацию в муниципальном районе (увеличение демографической нагрузки на трудоспособное население, рост финансовых обязательств социально ориентированного бизнеса).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программ переселения и оказание содействия выезду жителей позволит частично управлять миграционными процессами и создать предпосылки к увеличению доли трудоспособного населения, что в целом положительно отразится на демографической и экономической ситуации на территории.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Выполнение государственной политики в жилищной сфере в части улучшения жилищных условий отдельных категорий граждан осуществляется через основные программные инструменты содействия выезду из районов Крайнего Севера в рамках переданных отдельных государственных полномочий в соответствии с Законом Красноярского края 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w:t>
      </w:r>
      <w:proofErr w:type="gramEnd"/>
      <w:r w:rsidRPr="00EA6FE9">
        <w:rPr>
          <w:rFonts w:ascii="Arial" w:hAnsi="Arial" w:cs="Arial"/>
          <w:sz w:val="24"/>
          <w:szCs w:val="24"/>
        </w:rPr>
        <w:t xml:space="preserve">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муниципальном районе в сфере жилищной политики существует еще </w:t>
      </w:r>
      <w:r w:rsidRPr="00EA6FE9">
        <w:rPr>
          <w:rFonts w:ascii="Arial" w:hAnsi="Arial" w:cs="Arial"/>
          <w:sz w:val="24"/>
          <w:szCs w:val="24"/>
        </w:rPr>
        <w:lastRenderedPageBreak/>
        <w:t>одна проблема.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состав муниципального района входит поселок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муниципального образования «Сельское поселение Караул», образованный в ходе промышленного освоения территории муниципального район в 70-х годах XX века в период строительства газопровода «</w:t>
      </w:r>
      <w:proofErr w:type="spellStart"/>
      <w:r w:rsidRPr="00EA6FE9">
        <w:rPr>
          <w:rFonts w:ascii="Arial" w:hAnsi="Arial" w:cs="Arial"/>
          <w:sz w:val="24"/>
          <w:szCs w:val="24"/>
        </w:rPr>
        <w:t>Мессояха</w:t>
      </w:r>
      <w:proofErr w:type="spellEnd"/>
      <w:r w:rsidRPr="00EA6FE9">
        <w:rPr>
          <w:rFonts w:ascii="Arial" w:hAnsi="Arial" w:cs="Arial"/>
          <w:sz w:val="24"/>
          <w:szCs w:val="24"/>
        </w:rPr>
        <w:t xml:space="preserve"> - Дудинка – Норильск» как перевалочная база АО «Норильскгазпром».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качестве временного жилья для строителей газопровода были установлены деревянные здания и передвижные помещения (балки, «бочки»), приспособленные под жилье и в дальнейшем переданные для проживания коренных малочисленных народов Таймыра.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настоящее время данные строения не соответствуют нормам и правилам, определяющим тип жилых помещений. Техническое состояние, приспособленных для жилья, помещений в поселке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 неудовлетворительное, значительная часть из них находится в аварийном состоянии. Процессы разрушения достигли катастрофических размеров, ремонтировать разрушающиеся дома нецелесообразно.</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домах поселка </w:t>
      </w:r>
      <w:proofErr w:type="spellStart"/>
      <w:r w:rsidRPr="00EA6FE9">
        <w:rPr>
          <w:rFonts w:ascii="Arial" w:hAnsi="Arial" w:cs="Arial"/>
          <w:sz w:val="24"/>
          <w:szCs w:val="24"/>
        </w:rPr>
        <w:t>Тухард</w:t>
      </w:r>
      <w:proofErr w:type="spellEnd"/>
      <w:r w:rsidRPr="00EA6FE9">
        <w:rPr>
          <w:rFonts w:ascii="Arial" w:hAnsi="Arial" w:cs="Arial"/>
          <w:sz w:val="24"/>
          <w:szCs w:val="24"/>
        </w:rPr>
        <w:t>, соответствующих данным характеристикам, проживают 12 семей, численностью 20 человек.</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муниципального района.</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Основной фактор, влияющий на реализацию муниципальной программы – финансовый. Это связано с кризисными явлениями в российской экономике, которые могут привести к несвоевременности и снижению объемов финансирования программных мероприятий за счет бюджетов всех уровней бюджетной системы Российской Федерации.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3. ПРИОРИТЕТНЫЕ НАПРАВЛЕНИЯ В СФЕРЕ ЖИЛИЩНОЙ ПОЛИТИКИ,</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ОСНОВНЫЕ ЦЕЛИ И ЗАДАЧИ 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Основными приоритетами муниципального района в области жилищной политики являются оказание содействия при приобретении жилья молодыми семьями на территории Красноярского края, оказание помощи и содействия при переселении из районов Крайнего Севера лицам, имеющим на это право, а также оказание государственной поддержки на переселение граждан из не предназначенных для проживания строений.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Целью Программы является содействие в улучшении жилищных условий граждан.</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Для достижения цели Программы в ходе ее реализации решаются следующие задачи:</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решении жилищной проблемы молодым семьям, признанным в установленном порядке, нуждающимися в улучшении жилищных условий;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граждан из не предназначенных для проживания строений.</w:t>
      </w:r>
    </w:p>
    <w:p w:rsidR="00816837" w:rsidRPr="005B5CC1" w:rsidRDefault="00622886" w:rsidP="00691ED0">
      <w:pPr>
        <w:pStyle w:val="ConsPlusNormal"/>
        <w:ind w:firstLine="709"/>
        <w:jc w:val="both"/>
        <w:rPr>
          <w:rFonts w:ascii="Arial" w:hAnsi="Arial" w:cs="Arial"/>
          <w:sz w:val="24"/>
          <w:szCs w:val="24"/>
        </w:rPr>
      </w:pPr>
      <w:hyperlink w:anchor="P231"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816837" w:rsidRPr="005B5CC1" w:rsidRDefault="00816837" w:rsidP="00691ED0">
      <w:pPr>
        <w:pStyle w:val="ConsPlusNormal"/>
        <w:ind w:firstLine="709"/>
        <w:jc w:val="both"/>
        <w:rPr>
          <w:rFonts w:ascii="Arial" w:hAnsi="Arial" w:cs="Arial"/>
          <w:sz w:val="24"/>
          <w:szCs w:val="24"/>
        </w:rPr>
      </w:pPr>
    </w:p>
    <w:p w:rsidR="00814760" w:rsidRDefault="00816837" w:rsidP="00A47A48">
      <w:pPr>
        <w:pStyle w:val="ConsPlusTitle"/>
        <w:jc w:val="center"/>
        <w:outlineLvl w:val="1"/>
        <w:rPr>
          <w:rFonts w:ascii="Arial" w:hAnsi="Arial" w:cs="Arial"/>
          <w:b w:val="0"/>
          <w:sz w:val="24"/>
          <w:szCs w:val="24"/>
        </w:rPr>
      </w:pPr>
      <w:r w:rsidRPr="005B5CC1">
        <w:rPr>
          <w:rFonts w:ascii="Arial" w:hAnsi="Arial" w:cs="Arial"/>
          <w:b w:val="0"/>
          <w:sz w:val="24"/>
          <w:szCs w:val="24"/>
        </w:rPr>
        <w:t xml:space="preserve">4. </w:t>
      </w:r>
      <w:r w:rsidR="00A47A48">
        <w:rPr>
          <w:rFonts w:ascii="Arial" w:hAnsi="Arial" w:cs="Arial"/>
          <w:b w:val="0"/>
          <w:sz w:val="24"/>
          <w:szCs w:val="24"/>
        </w:rPr>
        <w:t xml:space="preserve">Утратил </w:t>
      </w:r>
      <w:r w:rsidR="00A47A48" w:rsidRPr="00A47A48">
        <w:rPr>
          <w:rFonts w:ascii="Arial" w:hAnsi="Arial" w:cs="Arial"/>
          <w:b w:val="0"/>
          <w:sz w:val="24"/>
          <w:szCs w:val="24"/>
        </w:rPr>
        <w:t xml:space="preserve">силу. </w:t>
      </w:r>
      <w:r w:rsidR="00A47A48">
        <w:rPr>
          <w:rFonts w:ascii="Arial" w:hAnsi="Arial" w:cs="Arial"/>
          <w:b w:val="0"/>
          <w:sz w:val="24"/>
          <w:szCs w:val="24"/>
        </w:rPr>
        <w:t>–</w:t>
      </w:r>
      <w:r w:rsidR="00A47A48" w:rsidRPr="00A47A48">
        <w:rPr>
          <w:rFonts w:ascii="Arial" w:hAnsi="Arial" w:cs="Arial"/>
          <w:b w:val="0"/>
          <w:sz w:val="24"/>
          <w:szCs w:val="24"/>
        </w:rPr>
        <w:t xml:space="preserve"> </w:t>
      </w:r>
      <w:r w:rsidR="00A47A48">
        <w:rPr>
          <w:rFonts w:ascii="Arial" w:hAnsi="Arial" w:cs="Arial"/>
          <w:b w:val="0"/>
          <w:sz w:val="24"/>
          <w:szCs w:val="24"/>
        </w:rPr>
        <w:t>Постановление Администрации</w:t>
      </w:r>
      <w:r w:rsidR="00A47A48" w:rsidRPr="00A47A48">
        <w:rPr>
          <w:rFonts w:ascii="Arial" w:hAnsi="Arial" w:cs="Arial"/>
          <w:b w:val="0"/>
          <w:sz w:val="24"/>
          <w:szCs w:val="24"/>
        </w:rPr>
        <w:t xml:space="preserve"> Таймырского Долгано-</w:t>
      </w:r>
      <w:r w:rsidR="00A47A48" w:rsidRPr="00A47A48">
        <w:rPr>
          <w:rFonts w:ascii="Arial" w:hAnsi="Arial" w:cs="Arial"/>
          <w:b w:val="0"/>
          <w:sz w:val="24"/>
          <w:szCs w:val="24"/>
        </w:rPr>
        <w:lastRenderedPageBreak/>
        <w:t xml:space="preserve">Ненецкого </w:t>
      </w:r>
      <w:r w:rsidR="00A47A48">
        <w:rPr>
          <w:rFonts w:ascii="Arial" w:hAnsi="Arial" w:cs="Arial"/>
          <w:b w:val="0"/>
          <w:sz w:val="24"/>
          <w:szCs w:val="24"/>
        </w:rPr>
        <w:t>муниципального района</w:t>
      </w:r>
      <w:r w:rsidR="00A47A48" w:rsidRPr="00A47A48">
        <w:rPr>
          <w:rFonts w:ascii="Arial" w:hAnsi="Arial" w:cs="Arial"/>
          <w:b w:val="0"/>
          <w:sz w:val="24"/>
          <w:szCs w:val="24"/>
        </w:rPr>
        <w:t xml:space="preserve"> от </w:t>
      </w:r>
      <w:r w:rsidR="00A47A48">
        <w:rPr>
          <w:rFonts w:ascii="Arial" w:hAnsi="Arial" w:cs="Arial"/>
          <w:b w:val="0"/>
          <w:sz w:val="24"/>
          <w:szCs w:val="24"/>
        </w:rPr>
        <w:t>30</w:t>
      </w:r>
      <w:r w:rsidR="00A47A48" w:rsidRPr="00A47A48">
        <w:rPr>
          <w:rFonts w:ascii="Arial" w:hAnsi="Arial" w:cs="Arial"/>
          <w:b w:val="0"/>
          <w:sz w:val="24"/>
          <w:szCs w:val="24"/>
        </w:rPr>
        <w:t>.0</w:t>
      </w:r>
      <w:r w:rsidR="00A47A48">
        <w:rPr>
          <w:rFonts w:ascii="Arial" w:hAnsi="Arial" w:cs="Arial"/>
          <w:b w:val="0"/>
          <w:sz w:val="24"/>
          <w:szCs w:val="24"/>
        </w:rPr>
        <w:t>6.2022</w:t>
      </w:r>
      <w:r w:rsidR="00A47A48" w:rsidRPr="00A47A48">
        <w:rPr>
          <w:rFonts w:ascii="Arial" w:hAnsi="Arial" w:cs="Arial"/>
          <w:b w:val="0"/>
          <w:sz w:val="24"/>
          <w:szCs w:val="24"/>
        </w:rPr>
        <w:t xml:space="preserve"> N </w:t>
      </w:r>
      <w:r w:rsidR="00A47A48">
        <w:rPr>
          <w:rFonts w:ascii="Arial" w:hAnsi="Arial" w:cs="Arial"/>
          <w:b w:val="0"/>
          <w:sz w:val="24"/>
          <w:szCs w:val="24"/>
        </w:rPr>
        <w:t>1080.</w:t>
      </w:r>
    </w:p>
    <w:p w:rsidR="00A47A48" w:rsidRPr="005B5CC1" w:rsidRDefault="00A47A48" w:rsidP="00A47A48">
      <w:pPr>
        <w:pStyle w:val="ConsPlusTitle"/>
        <w:jc w:val="center"/>
        <w:outlineLvl w:val="1"/>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 xml:space="preserve">5. МЕХАНИЗМ РЕАЛИЗАЦИИ </w:t>
      </w:r>
      <w:proofErr w:type="gramStart"/>
      <w:r w:rsidRPr="005B5CC1">
        <w:rPr>
          <w:rFonts w:ascii="Arial" w:hAnsi="Arial" w:cs="Arial"/>
          <w:b w:val="0"/>
          <w:sz w:val="24"/>
          <w:szCs w:val="24"/>
        </w:rPr>
        <w:t>ОТДЕЛЬНЫХ</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МЕРОПРИЯТИЙ ПРОГРАММЫ</w:t>
      </w:r>
    </w:p>
    <w:p w:rsidR="00816837" w:rsidRPr="005B5CC1" w:rsidRDefault="00816837" w:rsidP="00691ED0">
      <w:pPr>
        <w:pStyle w:val="ConsPlusNormal"/>
        <w:ind w:firstLine="709"/>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отдельного мероприятия 1 осуществляется в соответствии со статьей 5 Закона Красноярского края от 18.12.2008 № 7-2660 «О социальной поддержке граждан, проживающих в Таймырском Долгано-Ненецком муниципальном районе Красноярского края».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Механизм реализации отдельного мероприятия 1 утвержден Постановлением Правительства Красноярского края от 07.04.2009 №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 (далее - Порядок).</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 соответствии с Порядком социальные выплаты на приобретение жилья предоставляются пенсионерам, имеющим стаж работы в районах Крайнего Севера и приравненных к ним местностях более 15 календарных лет и состоящим в Администрации муниципального района на учете на предоставление социальных выплат в соответствии с Постановлением Правительства Российской Федерации от 10.12.2002 № 879 «Об утверждении Положения о регистрации и учете граждан, имеющих право на</w:t>
      </w:r>
      <w:proofErr w:type="gramEnd"/>
      <w:r w:rsidRPr="00EA6FE9">
        <w:rPr>
          <w:rFonts w:ascii="Arial" w:hAnsi="Arial" w:cs="Arial"/>
          <w:sz w:val="24"/>
          <w:szCs w:val="24"/>
        </w:rPr>
        <w:t xml:space="preserve"> получение социальных выплат в связи с переселением из районов Крайнего Севера и приравненных к ним местностей».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Отдел по миграционной и жилищной политике Администрации муниципального района (далее - Отдел) ежегодно в рамках лимита средств, доведенных министерством строительства Красноярского края (далее - Министерство), проводит работу с пенсионерами из числа очередников по вопросу предоставления социальных выплат. Пенсионеры, желающие получить социальную выплату, представляют необходимый пакет документов на рассмотрение в Отдел. В последующем Отдел направляет сформированные учетные дела пенсионеров в Министерство на согласование.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После проверки учетных дел Министерство перечисляет средства социальных выплат в районный бюджет. Отдел осуществляет выдачу гражданам гарантийных писем, подтверждающих предоставление социальных выплат на приобретение жилья.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Администрация муниципального района перечисляет средства социальной выплаты на именной блокированный целевой счет пенсионера, открытый им в банке. Для списания средств социальной выплаты с именного блокированного целевого счета пенсионера и направления их в счет оплаты договора купли-продажи (строительства) жилья пенсионер представляет в Администрацию муниципального района установленный пакет документов.</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Пенсионер после получения социальной выплаты на приобретение жилья обязан передать в органы местного самоуправления муниципального района занимаемое им жилое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случае если пенсионер не приобрел жилое помещение в текущем году, право на получение социальной выплаты у него сохраняется.</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Отдел ежемесячно представляет в Министерство отчет об использовании средств краевого бюджета на социальные выплаты пенсионерам по форме,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EA6FE9">
        <w:rPr>
          <w:rFonts w:ascii="Arial" w:hAnsi="Arial" w:cs="Arial"/>
          <w:sz w:val="24"/>
          <w:szCs w:val="24"/>
        </w:rPr>
        <w:t>софинансирования</w:t>
      </w:r>
      <w:proofErr w:type="spellEnd"/>
      <w:r w:rsidRPr="00EA6FE9">
        <w:rPr>
          <w:rFonts w:ascii="Arial" w:hAnsi="Arial" w:cs="Arial"/>
          <w:sz w:val="24"/>
          <w:szCs w:val="24"/>
        </w:rPr>
        <w:t xml:space="preserve"> расходных обязательств субъектов Российской Федерации, возникающих при реализации мероприятий государственных программ субъектов </w:t>
      </w:r>
      <w:r w:rsidRPr="00EA6FE9">
        <w:rPr>
          <w:rFonts w:ascii="Arial" w:hAnsi="Arial" w:cs="Arial"/>
          <w:sz w:val="24"/>
          <w:szCs w:val="24"/>
        </w:rPr>
        <w:lastRenderedPageBreak/>
        <w:t>Российской Федерации по переселению граждан из не предназначенных для проживания строений, созданных в</w:t>
      </w:r>
      <w:proofErr w:type="gramEnd"/>
      <w:r w:rsidRPr="00EA6FE9">
        <w:rPr>
          <w:rFonts w:ascii="Arial" w:hAnsi="Arial" w:cs="Arial"/>
          <w:sz w:val="24"/>
          <w:szCs w:val="24"/>
        </w:rPr>
        <w:t xml:space="preserve"> период промышленного освоения Сибири и Дальнего Востока, утвержденными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Механизм реализации отдельного мероприятия 2 утвержден Постановлением Правительства Красноярского края от 24.12.2019 №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проживания строений, созданных в период промышленного освоения Сибири и Дальнего Востока, из краевого бюджета, в том числе за счет средств федерального бюджета». </w:t>
      </w:r>
      <w:proofErr w:type="gramEnd"/>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Социальные выплаты предоставляются гражданам, соответствующим в совокупности следующим критериям: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гражданин постоянно проживает на территории муниципального образования, расположенного на территории Красноярского края, в помещении, не соответствующем положениям статей 15 и 16 Жилищного кодекса Российской Федерации (далее -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помещение предоставлено гражданину для проживания до 25 декабря 1991 года либо гражданин является членом семьи лица, которому такое помещение было предоставлено до 25 декабря 1991 года, и совместно проживает с таким лицом в этом помещении;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гражданин признан или может быть признан нуждающимся в жилом помещении, предоставляемом по договору социального найма, по основаниям, предусмотренным статьей 51 Жилищного кодекса РФ,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w:t>
      </w:r>
      <w:proofErr w:type="gramEnd"/>
      <w:r w:rsidRPr="00EA6FE9">
        <w:rPr>
          <w:rFonts w:ascii="Arial" w:hAnsi="Arial" w:cs="Arial"/>
          <w:sz w:val="24"/>
          <w:szCs w:val="24"/>
        </w:rPr>
        <w:t xml:space="preserve">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rsidRPr="00EA6FE9">
        <w:rPr>
          <w:rFonts w:ascii="Arial" w:hAnsi="Arial" w:cs="Arial"/>
          <w:sz w:val="24"/>
          <w:szCs w:val="24"/>
        </w:rPr>
        <w:t>более учетной</w:t>
      </w:r>
      <w:proofErr w:type="gramEnd"/>
      <w:r w:rsidRPr="00EA6FE9">
        <w:rPr>
          <w:rFonts w:ascii="Arial" w:hAnsi="Arial" w:cs="Arial"/>
          <w:sz w:val="24"/>
          <w:szCs w:val="24"/>
        </w:rPr>
        <w:t xml:space="preserve"> нормы, в случае, если такие жилые помещения находятся в многоквартирных домах, признанных аварийными и подлежащими сносу или реконструкции;</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 xml:space="preserve">6. РАСПРЕДЕЛЕНИЕ ПЛАНИРУЕМЫХ РАСХОДОВ ПО </w:t>
      </w:r>
      <w:proofErr w:type="gramStart"/>
      <w:r w:rsidRPr="005B5CC1">
        <w:rPr>
          <w:rFonts w:ascii="Arial" w:hAnsi="Arial" w:cs="Arial"/>
          <w:b w:val="0"/>
          <w:sz w:val="24"/>
          <w:szCs w:val="24"/>
        </w:rPr>
        <w:t>ОТДЕЛЬНЫМ</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МЕРОПРИЯТИЯМ ПРОГРАММЫ, ПОДПРОГРАММАМ</w:t>
      </w:r>
    </w:p>
    <w:p w:rsidR="00816837" w:rsidRPr="005B5CC1" w:rsidRDefault="00816837" w:rsidP="00691ED0">
      <w:pPr>
        <w:pStyle w:val="ConsPlusNormal"/>
        <w:ind w:firstLine="709"/>
        <w:jc w:val="both"/>
        <w:rPr>
          <w:rFonts w:ascii="Arial" w:hAnsi="Arial" w:cs="Arial"/>
          <w:sz w:val="24"/>
          <w:szCs w:val="24"/>
        </w:rPr>
      </w:pPr>
    </w:p>
    <w:p w:rsidR="00816837" w:rsidRPr="005B5CC1" w:rsidRDefault="00622886" w:rsidP="00691ED0">
      <w:pPr>
        <w:pStyle w:val="ConsPlusNormal"/>
        <w:ind w:firstLine="709"/>
        <w:jc w:val="both"/>
        <w:rPr>
          <w:rFonts w:ascii="Arial" w:hAnsi="Arial" w:cs="Arial"/>
          <w:sz w:val="24"/>
          <w:szCs w:val="24"/>
        </w:rPr>
      </w:pPr>
      <w:hyperlink w:anchor="P355" w:history="1">
        <w:r w:rsidR="00816837" w:rsidRPr="005B5CC1">
          <w:rPr>
            <w:rFonts w:ascii="Arial" w:hAnsi="Arial" w:cs="Arial"/>
            <w:sz w:val="24"/>
            <w:szCs w:val="24"/>
          </w:rPr>
          <w:t>Информация</w:t>
        </w:r>
      </w:hyperlink>
      <w:r w:rsidR="00816837" w:rsidRPr="005B5CC1">
        <w:rPr>
          <w:rFonts w:ascii="Arial" w:hAnsi="Arial" w:cs="Arial"/>
          <w:sz w:val="24"/>
          <w:szCs w:val="24"/>
        </w:rPr>
        <w:t xml:space="preserve"> о распределении планируемых расходов по отдельным мероприятиям муниципальной программы, Подпрограммы приведено в приложении 1 к 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7. РЕСУРСНОЕ ОБЕСПЕЧЕНИЕ И ПРОГНОЗНАЯ ОЦЕНКА РАСХОДОВ</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НА РЕАЛИЗАЦИЮ ЦЕЛЕЙ ПРОГРАММЫ ПО ИСТОЧНИКАМ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528" w:history="1">
        <w:r w:rsidRPr="005B5CC1">
          <w:rPr>
            <w:rFonts w:ascii="Arial" w:hAnsi="Arial" w:cs="Arial"/>
            <w:sz w:val="24"/>
            <w:szCs w:val="24"/>
          </w:rPr>
          <w:t>обеспечение</w:t>
        </w:r>
      </w:hyperlink>
      <w:r w:rsidRPr="005B5CC1">
        <w:rPr>
          <w:rFonts w:ascii="Arial" w:hAnsi="Arial" w:cs="Arial"/>
          <w:sz w:val="24"/>
          <w:szCs w:val="24"/>
        </w:rPr>
        <w:t xml:space="preserve"> и прогнозная оценка расходов на реализацию целей Программы по источникам финансирования приведены в приложении 2 к Программе.</w:t>
      </w:r>
    </w:p>
    <w:p w:rsidR="00F14659" w:rsidRPr="005B5CC1" w:rsidRDefault="00F14659" w:rsidP="00691ED0">
      <w:pPr>
        <w:pStyle w:val="ConsPlusNormal"/>
        <w:jc w:val="both"/>
        <w:rPr>
          <w:rFonts w:ascii="Arial" w:hAnsi="Arial" w:cs="Arial"/>
          <w:sz w:val="24"/>
          <w:szCs w:val="24"/>
        </w:rPr>
        <w:sectPr w:rsidR="00F14659" w:rsidRPr="005B5CC1" w:rsidSect="00BE21CB">
          <w:pgSz w:w="11905" w:h="16838"/>
          <w:pgMar w:top="1134" w:right="848" w:bottom="1134" w:left="1701"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паспорту</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муниципальной программы</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DA5939" w:rsidRPr="00DA5939" w:rsidRDefault="00DA5939" w:rsidP="00DA5939">
      <w:pPr>
        <w:spacing w:after="0" w:line="240" w:lineRule="auto"/>
        <w:jc w:val="center"/>
        <w:rPr>
          <w:rFonts w:ascii="Times New Roman" w:eastAsia="Times New Roman" w:hAnsi="Times New Roman" w:cs="Times New Roman"/>
          <w:b/>
          <w:sz w:val="20"/>
        </w:rPr>
      </w:pPr>
      <w:bookmarkStart w:id="2" w:name="P231"/>
      <w:bookmarkEnd w:id="2"/>
      <w:r w:rsidRPr="00DA5939">
        <w:rPr>
          <w:rFonts w:ascii="Times New Roman" w:eastAsia="Times New Roman" w:hAnsi="Times New Roman" w:cs="Times New Roman"/>
          <w:b/>
          <w:sz w:val="20"/>
        </w:rPr>
        <w:t>ПЕРЕЧЕНЬ</w:t>
      </w:r>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ЦЕЛЕВЫХ ПОКАЗАТЕЛЕЙ И ПОКАЗАТЕЛЕЙ РЕЗУЛЬТАТИВНОСТИ</w:t>
      </w:r>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 xml:space="preserve">МУНИЦИПАЛЬНОЙ ПРОГРАММЫ </w:t>
      </w:r>
      <w:proofErr w:type="gramStart"/>
      <w:r w:rsidRPr="00DA5939">
        <w:rPr>
          <w:rFonts w:ascii="Times New Roman" w:eastAsia="Times New Roman" w:hAnsi="Times New Roman" w:cs="Times New Roman"/>
          <w:b/>
          <w:sz w:val="20"/>
        </w:rPr>
        <w:t>ТАЙМЫРСКОГО</w:t>
      </w:r>
      <w:proofErr w:type="gramEnd"/>
      <w:r w:rsidRPr="00DA5939">
        <w:rPr>
          <w:rFonts w:ascii="Times New Roman" w:eastAsia="Times New Roman" w:hAnsi="Times New Roman" w:cs="Times New Roman"/>
          <w:b/>
          <w:sz w:val="20"/>
        </w:rPr>
        <w:t xml:space="preserve"> ДОЛГАНО-НЕНЕЦКОГО</w:t>
      </w:r>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МУНИЦИПАЛЬНОГО РАЙОНА С РАСШИФРОВКОЙ ПЛАНОВЫХ ЗНАЧЕНИЙ</w:t>
      </w:r>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ПО ГОДАМ ЕЕ РЕАЛИЗАЦИИ</w:t>
      </w:r>
    </w:p>
    <w:p w:rsidR="00DA5939" w:rsidRPr="00DA5939" w:rsidRDefault="00DA5939" w:rsidP="00DA5939">
      <w:pPr>
        <w:spacing w:after="0" w:line="240" w:lineRule="auto"/>
        <w:rPr>
          <w:rFonts w:ascii="Times New Roman" w:eastAsia="Times New Roman" w:hAnsi="Times New Roman" w:cs="Times New Roman"/>
          <w:sz w:val="20"/>
        </w:rPr>
      </w:pPr>
    </w:p>
    <w:tbl>
      <w:tblPr>
        <w:tblW w:w="15026" w:type="dxa"/>
        <w:tblInd w:w="-222" w:type="dxa"/>
        <w:tblCellMar>
          <w:left w:w="10" w:type="dxa"/>
          <w:right w:w="10" w:type="dxa"/>
        </w:tblCellMar>
        <w:tblLook w:val="04A0" w:firstRow="1" w:lastRow="0" w:firstColumn="1" w:lastColumn="0" w:noHBand="0" w:noVBand="1"/>
      </w:tblPr>
      <w:tblGrid>
        <w:gridCol w:w="568"/>
        <w:gridCol w:w="2124"/>
        <w:gridCol w:w="1031"/>
        <w:gridCol w:w="1633"/>
        <w:gridCol w:w="652"/>
        <w:gridCol w:w="879"/>
        <w:gridCol w:w="883"/>
        <w:gridCol w:w="865"/>
        <w:gridCol w:w="1070"/>
        <w:gridCol w:w="1053"/>
        <w:gridCol w:w="1070"/>
        <w:gridCol w:w="1053"/>
        <w:gridCol w:w="1086"/>
        <w:gridCol w:w="1059"/>
      </w:tblGrid>
      <w:tr w:rsidR="00DA5939" w:rsidRPr="00DA5939" w:rsidTr="00DA5939">
        <w:trPr>
          <w:trHeight w:val="37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 xml:space="preserve">№ </w:t>
            </w:r>
            <w:proofErr w:type="gramStart"/>
            <w:r w:rsidRPr="00DA5939">
              <w:rPr>
                <w:rFonts w:ascii="Times New Roman" w:hAnsi="Times New Roman" w:cs="Times New Roman"/>
                <w:sz w:val="20"/>
                <w:szCs w:val="20"/>
              </w:rPr>
              <w:t>п</w:t>
            </w:r>
            <w:proofErr w:type="gramEnd"/>
            <w:r w:rsidRPr="00DA5939">
              <w:rPr>
                <w:rFonts w:ascii="Times New Roman" w:hAnsi="Times New Roman" w:cs="Times New Roman"/>
                <w:sz w:val="20"/>
                <w:szCs w:val="20"/>
              </w:rPr>
              <w:t>/п</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Цели, задачи, показатели</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Ед.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Источник информации</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2018</w:t>
            </w:r>
          </w:p>
        </w:tc>
        <w:tc>
          <w:tcPr>
            <w:tcW w:w="9018" w:type="dxa"/>
            <w:gridSpan w:val="9"/>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Годы реализации программы</w:t>
            </w:r>
          </w:p>
        </w:tc>
      </w:tr>
      <w:tr w:rsidR="00DA5939" w:rsidRPr="00DA5939" w:rsidTr="00DA5939">
        <w:trPr>
          <w:trHeight w:val="14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65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2019</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2020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2021</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2022</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2023</w:t>
            </w:r>
          </w:p>
        </w:tc>
        <w:tc>
          <w:tcPr>
            <w:tcW w:w="2145" w:type="dxa"/>
            <w:gridSpan w:val="2"/>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2024</w:t>
            </w:r>
          </w:p>
        </w:tc>
      </w:tr>
      <w:tr w:rsidR="00DA5939" w:rsidRPr="00DA5939" w:rsidTr="00DA5939">
        <w:trPr>
          <w:trHeight w:val="14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65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DA5939" w:rsidRDefault="00DA5939" w:rsidP="00DA5939">
            <w:pPr>
              <w:jc w:val="center"/>
              <w:rPr>
                <w:rFonts w:ascii="Times New Roman" w:hAnsi="Times New Roman" w:cs="Times New Roman"/>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вес показателя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значение показателя</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вес показателя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значение показателя</w:t>
            </w:r>
          </w:p>
        </w:tc>
        <w:tc>
          <w:tcPr>
            <w:tcW w:w="1086"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вес показателя</w:t>
            </w:r>
          </w:p>
        </w:tc>
        <w:tc>
          <w:tcPr>
            <w:tcW w:w="1059"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значение показателя</w:t>
            </w:r>
          </w:p>
        </w:tc>
      </w:tr>
      <w:tr w:rsidR="00DA5939" w:rsidRPr="00DA5939" w:rsidTr="00DA5939">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Цель. Содействие в улучшении жилищных условий граждан</w:t>
            </w:r>
          </w:p>
        </w:tc>
      </w:tr>
      <w:tr w:rsidR="00DA5939" w:rsidRPr="00DA5939" w:rsidTr="00DA5939">
        <w:trPr>
          <w:trHeight w:val="3188"/>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Целевой показатель 1.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4,76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4,58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6,11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2,39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5,26</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5,79</w:t>
            </w:r>
          </w:p>
        </w:tc>
        <w:tc>
          <w:tcPr>
            <w:tcW w:w="1086"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1059"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5,79</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 xml:space="preserve">Целевой показатель 2. </w:t>
            </w:r>
            <w:r w:rsidRPr="00DA5939">
              <w:rPr>
                <w:rFonts w:ascii="Times New Roman" w:hAnsi="Times New Roman" w:cs="Times New Roman"/>
                <w:sz w:val="20"/>
                <w:szCs w:val="20"/>
              </w:rPr>
              <w:lastRenderedPageBreak/>
              <w:t>Доля семей пенсионеров, получивших социальные выплаты для приобретения жилья на территории Российской Федерации,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lastRenderedPageBreak/>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 xml:space="preserve">Расчетное </w:t>
            </w:r>
            <w:r w:rsidRPr="00DA5939">
              <w:rPr>
                <w:rFonts w:ascii="Times New Roman" w:hAnsi="Times New Roman" w:cs="Times New Roman"/>
                <w:sz w:val="20"/>
                <w:szCs w:val="20"/>
              </w:rPr>
              <w:lastRenderedPageBreak/>
              <w:t>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lastRenderedPageBreak/>
              <w:t>0,64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0,55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0,39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0,62</w:t>
            </w:r>
          </w:p>
        </w:tc>
        <w:tc>
          <w:tcPr>
            <w:tcW w:w="1086"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1059"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0,62</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Целевой показатель 3.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50,00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83,33</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100,00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p>
        </w:tc>
        <w:tc>
          <w:tcPr>
            <w:tcW w:w="1086"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1.1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 xml:space="preserve">Задача 1. Оказание содействия в решении жилищной проблемы молодым семьям, признанным в установленном </w:t>
            </w:r>
            <w:proofErr w:type="gramStart"/>
            <w:r w:rsidRPr="00DA5939">
              <w:rPr>
                <w:rFonts w:ascii="Times New Roman" w:hAnsi="Times New Roman" w:cs="Times New Roman"/>
                <w:sz w:val="20"/>
                <w:szCs w:val="20"/>
              </w:rPr>
              <w:t>порядке</w:t>
            </w:r>
            <w:proofErr w:type="gramEnd"/>
            <w:r w:rsidRPr="00DA5939">
              <w:rPr>
                <w:rFonts w:ascii="Times New Roman" w:hAnsi="Times New Roman" w:cs="Times New Roman"/>
                <w:sz w:val="20"/>
                <w:szCs w:val="20"/>
              </w:rPr>
              <w:t xml:space="preserve"> нуждающимися в улучшении жилищных условий</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1.1.1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Подпрограмма «Обеспечение жильем молодых семей Таймырского Долгано-Ненецкого муниципального района»</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Количество молодых семей, улучшивших жилищные условия</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семей</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 xml:space="preserve">Расчетное значение показателя в соответствии с </w:t>
            </w:r>
            <w:r w:rsidRPr="00DA5939">
              <w:rPr>
                <w:rFonts w:ascii="Times New Roman" w:hAnsi="Times New Roman" w:cs="Times New Roman"/>
                <w:sz w:val="20"/>
                <w:szCs w:val="20"/>
              </w:rPr>
              <w:lastRenderedPageBreak/>
              <w:t>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lastRenderedPageBreak/>
              <w:t>10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13</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0,63</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10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0,58</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11</w:t>
            </w:r>
          </w:p>
        </w:tc>
        <w:tc>
          <w:tcPr>
            <w:tcW w:w="1086"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0,58</w:t>
            </w:r>
          </w:p>
        </w:tc>
        <w:tc>
          <w:tcPr>
            <w:tcW w:w="1059"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11</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Задача 2. Оказание содействия в предоставлении мер социальной поддержки при переселении пенсионеров из районов Крайнего Севера</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1.2.1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Отдельное мероприятие 1 «Предоставление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Количество пенсионеров, реализовавших гарантийные письма</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семей</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9</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7</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0,31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0,42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8</w:t>
            </w:r>
          </w:p>
        </w:tc>
        <w:tc>
          <w:tcPr>
            <w:tcW w:w="1086"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0,42</w:t>
            </w:r>
          </w:p>
        </w:tc>
        <w:tc>
          <w:tcPr>
            <w:tcW w:w="1059"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8</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1.3.</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Задача 3. Оказание содействия в предоставлении мер социальной поддержки при переселении граждан из не предназначенных для проживания строений</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1.3.1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Отдельное мероприятие 2 «Переселение граждан из не предназначенных для проживания строений»</w:t>
            </w:r>
          </w:p>
        </w:tc>
      </w:tr>
      <w:tr w:rsidR="00DA5939" w:rsidRPr="00DA5939"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Количество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семей</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rPr>
                <w:rFonts w:ascii="Times New Roman" w:hAnsi="Times New Roman" w:cs="Times New Roman"/>
                <w:sz w:val="20"/>
                <w:szCs w:val="20"/>
              </w:rPr>
            </w:pPr>
            <w:r w:rsidRPr="00DA5939">
              <w:rPr>
                <w:rFonts w:ascii="Times New Roman" w:hAnsi="Times New Roman" w:cs="Times New Roman"/>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х</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6</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0,06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r w:rsidRPr="00DA5939">
              <w:rPr>
                <w:rFonts w:ascii="Times New Roman" w:hAnsi="Times New Roman" w:cs="Times New Roman"/>
                <w:sz w:val="20"/>
                <w:szCs w:val="20"/>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DA5939" w:rsidRDefault="00DA5939" w:rsidP="00DA5939">
            <w:pPr>
              <w:jc w:val="center"/>
              <w:rPr>
                <w:rFonts w:ascii="Times New Roman" w:hAnsi="Times New Roman" w:cs="Times New Roman"/>
                <w:sz w:val="20"/>
                <w:szCs w:val="20"/>
              </w:rPr>
            </w:pPr>
          </w:p>
        </w:tc>
        <w:tc>
          <w:tcPr>
            <w:tcW w:w="1086"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p>
        </w:tc>
        <w:tc>
          <w:tcPr>
            <w:tcW w:w="1059" w:type="dxa"/>
            <w:tcBorders>
              <w:top w:val="single" w:sz="4" w:space="0" w:color="000000"/>
              <w:left w:val="single" w:sz="4" w:space="0" w:color="000000"/>
              <w:bottom w:val="single" w:sz="4" w:space="0" w:color="000000"/>
              <w:right w:val="single" w:sz="4" w:space="0" w:color="000000"/>
            </w:tcBorders>
          </w:tcPr>
          <w:p w:rsidR="00DA5939" w:rsidRPr="00DA5939" w:rsidRDefault="00DA5939" w:rsidP="00DA5939">
            <w:pPr>
              <w:jc w:val="center"/>
              <w:rPr>
                <w:rFonts w:ascii="Times New Roman" w:hAnsi="Times New Roman" w:cs="Times New Roman"/>
                <w:sz w:val="20"/>
                <w:szCs w:val="20"/>
              </w:rPr>
            </w:pPr>
          </w:p>
        </w:tc>
      </w:tr>
    </w:tbl>
    <w:p w:rsidR="00DA5939" w:rsidRPr="00DA5939" w:rsidRDefault="00DA5939" w:rsidP="00DA5939">
      <w:pPr>
        <w:spacing w:after="0" w:line="240" w:lineRule="auto"/>
        <w:jc w:val="both"/>
        <w:rPr>
          <w:rFonts w:ascii="Times New Roman" w:eastAsia="Times New Roman" w:hAnsi="Times New Roman" w:cs="Times New Roman"/>
          <w:sz w:val="20"/>
        </w:rPr>
      </w:pPr>
    </w:p>
    <w:p w:rsidR="002B1521" w:rsidRDefault="002B1521" w:rsidP="002B1521">
      <w:pPr>
        <w:jc w:val="center"/>
        <w:rPr>
          <w:rFonts w:cs="Arial"/>
          <w:sz w:val="18"/>
          <w:szCs w:val="18"/>
        </w:rPr>
      </w:pPr>
    </w:p>
    <w:p w:rsidR="00DE086F" w:rsidRDefault="00DE086F" w:rsidP="002B1521">
      <w:pPr>
        <w:jc w:val="center"/>
        <w:rPr>
          <w:rFonts w:cs="Arial"/>
          <w:sz w:val="18"/>
          <w:szCs w:val="18"/>
        </w:rPr>
      </w:pPr>
    </w:p>
    <w:p w:rsidR="00DE086F" w:rsidRDefault="00DE086F" w:rsidP="002B1521">
      <w:pPr>
        <w:jc w:val="center"/>
        <w:rPr>
          <w:rFonts w:cs="Arial"/>
          <w:sz w:val="18"/>
          <w:szCs w:val="18"/>
        </w:rPr>
      </w:pPr>
    </w:p>
    <w:p w:rsidR="00DE086F" w:rsidRDefault="00DE086F" w:rsidP="002B1521">
      <w:pPr>
        <w:jc w:val="center"/>
        <w:rPr>
          <w:rFonts w:cs="Arial"/>
          <w:sz w:val="18"/>
          <w:szCs w:val="18"/>
        </w:rPr>
      </w:pPr>
    </w:p>
    <w:p w:rsidR="002B1521" w:rsidRDefault="002B1521" w:rsidP="00691ED0">
      <w:pPr>
        <w:spacing w:after="0" w:line="240" w:lineRule="auto"/>
        <w:rPr>
          <w:rFonts w:ascii="Arial" w:hAnsi="Arial" w:cs="Arial"/>
          <w:sz w:val="24"/>
          <w:szCs w:val="24"/>
        </w:rPr>
      </w:pPr>
    </w:p>
    <w:p w:rsidR="00DE086F" w:rsidRPr="005B5CC1" w:rsidRDefault="00DE086F" w:rsidP="00691ED0">
      <w:pPr>
        <w:spacing w:after="0" w:line="240" w:lineRule="auto"/>
        <w:rPr>
          <w:rFonts w:ascii="Arial" w:hAnsi="Arial" w:cs="Arial"/>
          <w:sz w:val="24"/>
          <w:szCs w:val="24"/>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643D83" w:rsidRPr="005B5CC1" w:rsidRDefault="00643D83" w:rsidP="00691ED0">
      <w:pPr>
        <w:pStyle w:val="ConsPlusTitle"/>
        <w:jc w:val="center"/>
        <w:rPr>
          <w:rFonts w:ascii="Arial" w:hAnsi="Arial" w:cs="Arial"/>
          <w:b w:val="0"/>
          <w:sz w:val="24"/>
          <w:szCs w:val="24"/>
        </w:rPr>
      </w:pPr>
      <w:bookmarkStart w:id="3" w:name="P355"/>
      <w:bookmarkEnd w:id="3"/>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ИНФОРМАЦИЯ</w:t>
      </w:r>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 xml:space="preserve">О РАСПРЕДЕЛЕНИИ ПЛАНИРУЕМЫХ РАСХОДОВ ПО </w:t>
      </w:r>
      <w:proofErr w:type="gramStart"/>
      <w:r w:rsidRPr="00DA5939">
        <w:rPr>
          <w:rFonts w:ascii="Times New Roman" w:eastAsia="Times New Roman" w:hAnsi="Times New Roman" w:cs="Times New Roman"/>
          <w:b/>
          <w:sz w:val="20"/>
        </w:rPr>
        <w:t>ОТДЕЛЬНЫМ</w:t>
      </w:r>
      <w:proofErr w:type="gramEnd"/>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 xml:space="preserve">МЕРОПРИЯТИЯМ МУНИЦИПАЛЬНОЙ ПРОГРАММЫ </w:t>
      </w:r>
      <w:proofErr w:type="gramStart"/>
      <w:r w:rsidRPr="00DA5939">
        <w:rPr>
          <w:rFonts w:ascii="Times New Roman" w:eastAsia="Times New Roman" w:hAnsi="Times New Roman" w:cs="Times New Roman"/>
          <w:b/>
          <w:sz w:val="20"/>
        </w:rPr>
        <w:t>ТАЙМЫРСКОГО</w:t>
      </w:r>
      <w:proofErr w:type="gramEnd"/>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ДОЛГАНО-НЕНЕЦКОГО МУНИЦИПАЛЬНОГО РАЙОНА, ПОДПРОГРАММЕ</w:t>
      </w:r>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 xml:space="preserve">МУНИЦИПАЛЬНОЙ ПРОГРАММЫ </w:t>
      </w:r>
      <w:proofErr w:type="gramStart"/>
      <w:r w:rsidRPr="00DA5939">
        <w:rPr>
          <w:rFonts w:ascii="Times New Roman" w:eastAsia="Times New Roman" w:hAnsi="Times New Roman" w:cs="Times New Roman"/>
          <w:b/>
          <w:sz w:val="20"/>
        </w:rPr>
        <w:t>ТАЙМЫРСКОГО</w:t>
      </w:r>
      <w:proofErr w:type="gramEnd"/>
      <w:r w:rsidRPr="00DA5939">
        <w:rPr>
          <w:rFonts w:ascii="Times New Roman" w:eastAsia="Times New Roman" w:hAnsi="Times New Roman" w:cs="Times New Roman"/>
          <w:b/>
          <w:sz w:val="20"/>
        </w:rPr>
        <w:t xml:space="preserve"> ДОЛГАНО-НЕНЕЦКОГО</w:t>
      </w:r>
    </w:p>
    <w:p w:rsidR="00DA5939" w:rsidRPr="00DA5939" w:rsidRDefault="00DA5939" w:rsidP="00DA5939">
      <w:pPr>
        <w:spacing w:after="0" w:line="240" w:lineRule="auto"/>
        <w:jc w:val="center"/>
        <w:rPr>
          <w:rFonts w:ascii="Times New Roman" w:eastAsia="Times New Roman" w:hAnsi="Times New Roman" w:cs="Times New Roman"/>
          <w:sz w:val="20"/>
        </w:rPr>
      </w:pPr>
      <w:r w:rsidRPr="00DA5939">
        <w:rPr>
          <w:rFonts w:ascii="Times New Roman" w:eastAsia="Times New Roman" w:hAnsi="Times New Roman" w:cs="Times New Roman"/>
          <w:b/>
          <w:sz w:val="20"/>
        </w:rPr>
        <w:t>МУНИЦИПАЛЬНОГО РАЙОНА</w:t>
      </w:r>
    </w:p>
    <w:p w:rsidR="00DA5939" w:rsidRPr="00DA5939" w:rsidRDefault="00DA5939" w:rsidP="00DA5939">
      <w:pPr>
        <w:spacing w:after="0" w:line="240" w:lineRule="auto"/>
        <w:jc w:val="center"/>
        <w:rPr>
          <w:rFonts w:ascii="Times New Roman" w:eastAsia="Times New Roman" w:hAnsi="Times New Roman" w:cs="Times New Roman"/>
          <w:sz w:val="20"/>
        </w:rPr>
      </w:pPr>
    </w:p>
    <w:tbl>
      <w:tblPr>
        <w:tblW w:w="0" w:type="auto"/>
        <w:tblInd w:w="52" w:type="dxa"/>
        <w:tblCellMar>
          <w:left w:w="10" w:type="dxa"/>
          <w:right w:w="10" w:type="dxa"/>
        </w:tblCellMar>
        <w:tblLook w:val="04A0" w:firstRow="1" w:lastRow="0" w:firstColumn="1" w:lastColumn="0" w:noHBand="0" w:noVBand="1"/>
      </w:tblPr>
      <w:tblGrid>
        <w:gridCol w:w="1326"/>
        <w:gridCol w:w="1510"/>
        <w:gridCol w:w="1519"/>
        <w:gridCol w:w="575"/>
        <w:gridCol w:w="504"/>
        <w:gridCol w:w="1073"/>
        <w:gridCol w:w="485"/>
        <w:gridCol w:w="956"/>
        <w:gridCol w:w="993"/>
        <w:gridCol w:w="992"/>
        <w:gridCol w:w="1134"/>
        <w:gridCol w:w="1134"/>
        <w:gridCol w:w="1134"/>
        <w:gridCol w:w="1255"/>
      </w:tblGrid>
      <w:tr w:rsidR="00DA5939" w:rsidRPr="00DA5939" w:rsidTr="00DA5939">
        <w:trPr>
          <w:trHeight w:val="296"/>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Статус (муниципальная программа, подпрограмма)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Наименование программы, подпрограммы, мероприятия</w:t>
            </w:r>
          </w:p>
        </w:tc>
        <w:tc>
          <w:tcPr>
            <w:tcW w:w="1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Наименование ГРБС</w:t>
            </w:r>
          </w:p>
        </w:tc>
        <w:tc>
          <w:tcPr>
            <w:tcW w:w="2637"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Код бюджетной классификации</w:t>
            </w:r>
          </w:p>
        </w:tc>
        <w:tc>
          <w:tcPr>
            <w:tcW w:w="7598"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Расходы (тыс. руб.), годы</w:t>
            </w:r>
          </w:p>
        </w:tc>
      </w:tr>
      <w:tr w:rsidR="00DA5939" w:rsidRPr="00DA5939" w:rsidTr="00DA5939">
        <w:trPr>
          <w:trHeight w:val="92"/>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rPr>
                <w:rFonts w:ascii="Calibri" w:eastAsia="Calibri" w:hAnsi="Calibri" w:cs="Calibri"/>
                <w:sz w:val="16"/>
                <w:szCs w:val="16"/>
              </w:rPr>
            </w:pPr>
          </w:p>
        </w:tc>
        <w:tc>
          <w:tcPr>
            <w:tcW w:w="15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rPr>
                <w:rFonts w:ascii="Calibri" w:eastAsia="Calibri" w:hAnsi="Calibri" w:cs="Calibri"/>
                <w:sz w:val="16"/>
                <w:szCs w:val="16"/>
              </w:rPr>
            </w:pP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ГРБС</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proofErr w:type="spellStart"/>
            <w:r w:rsidRPr="00DA5939">
              <w:rPr>
                <w:rFonts w:ascii="Times New Roman" w:eastAsia="Times New Roman" w:hAnsi="Times New Roman" w:cs="Times New Roman"/>
                <w:sz w:val="16"/>
                <w:szCs w:val="16"/>
              </w:rPr>
              <w:t>РзПр</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ЦСР</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ВР</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2019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2024</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итого</w:t>
            </w:r>
          </w:p>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 xml:space="preserve"> на период</w:t>
            </w:r>
          </w:p>
        </w:tc>
      </w:tr>
      <w:tr w:rsidR="00DA5939" w:rsidRPr="00DA5939" w:rsidTr="00DA5939">
        <w:trPr>
          <w:trHeight w:val="265"/>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Муниципальная программа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Улучшение жилищных условий отдельных категорий граждан Таймырского Долгано-Ненецкого муниципального района</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16 773,52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34 040,74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sz w:val="16"/>
                <w:szCs w:val="16"/>
              </w:rPr>
            </w:pPr>
            <w:r w:rsidRPr="00DA5939">
              <w:rPr>
                <w:rFonts w:ascii="Times New Roman" w:eastAsia="Times New Roman" w:hAnsi="Times New Roman" w:cs="Times New Roman"/>
                <w:color w:val="000000" w:themeColor="text1"/>
                <w:sz w:val="16"/>
                <w:szCs w:val="16"/>
              </w:rPr>
              <w:t>26 945,59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lang w:val="en-US"/>
              </w:rPr>
            </w:pPr>
            <w:r w:rsidRPr="00DA5939">
              <w:rPr>
                <w:rFonts w:ascii="Times New Roman" w:eastAsia="Times New Roman" w:hAnsi="Times New Roman" w:cs="Times New Roman"/>
                <w:sz w:val="16"/>
                <w:szCs w:val="16"/>
                <w:lang w:val="en-US"/>
              </w:rPr>
              <w:t>21 095</w:t>
            </w:r>
            <w:r w:rsidRPr="00DA5939">
              <w:rPr>
                <w:rFonts w:ascii="Times New Roman" w:eastAsia="Times New Roman" w:hAnsi="Times New Roman" w:cs="Times New Roman"/>
                <w:sz w:val="16"/>
                <w:szCs w:val="16"/>
              </w:rPr>
              <w:t>,</w:t>
            </w:r>
            <w:r w:rsidRPr="00DA5939">
              <w:rPr>
                <w:rFonts w:ascii="Times New Roman" w:eastAsia="Times New Roman" w:hAnsi="Times New Roman" w:cs="Times New Roman"/>
                <w:sz w:val="16"/>
                <w:szCs w:val="16"/>
                <w:lang w:val="en-US"/>
              </w:rPr>
              <w:t>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lang w:val="en-US"/>
              </w:rPr>
            </w:pPr>
            <w:r w:rsidRPr="00DA5939">
              <w:rPr>
                <w:rFonts w:ascii="Times New Roman" w:eastAsia="Times New Roman" w:hAnsi="Times New Roman" w:cs="Times New Roman"/>
                <w:sz w:val="16"/>
                <w:szCs w:val="16"/>
                <w:lang w:val="en-US"/>
              </w:rPr>
              <w:t>21 829</w:t>
            </w:r>
            <w:r w:rsidRPr="00DA5939">
              <w:rPr>
                <w:rFonts w:ascii="Times New Roman" w:eastAsia="Times New Roman" w:hAnsi="Times New Roman" w:cs="Times New Roman"/>
                <w:sz w:val="16"/>
                <w:szCs w:val="16"/>
              </w:rPr>
              <w:t>,</w:t>
            </w:r>
            <w:r w:rsidRPr="00DA5939">
              <w:rPr>
                <w:rFonts w:ascii="Times New Roman" w:eastAsia="Times New Roman" w:hAnsi="Times New Roman" w:cs="Times New Roman"/>
                <w:sz w:val="16"/>
                <w:szCs w:val="16"/>
                <w:lang w:val="en-US"/>
              </w:rPr>
              <w:t>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lang w:val="en-US"/>
              </w:rPr>
              <w:t>21 958</w:t>
            </w:r>
            <w:r w:rsidRPr="00DA5939">
              <w:rPr>
                <w:rFonts w:ascii="Times New Roman" w:eastAsia="Times New Roman" w:hAnsi="Times New Roman" w:cs="Times New Roman"/>
                <w:sz w:val="16"/>
                <w:szCs w:val="16"/>
              </w:rPr>
              <w:t>,</w:t>
            </w:r>
            <w:r w:rsidRPr="00DA5939">
              <w:rPr>
                <w:rFonts w:ascii="Times New Roman" w:eastAsia="Times New Roman" w:hAnsi="Times New Roman" w:cs="Times New Roman"/>
                <w:sz w:val="16"/>
                <w:szCs w:val="16"/>
                <w:lang w:val="en-US"/>
              </w:rPr>
              <w:t>0</w:t>
            </w:r>
            <w:r w:rsidRPr="00DA5939">
              <w:rPr>
                <w:rFonts w:ascii="Times New Roman" w:eastAsia="Times New Roman" w:hAnsi="Times New Roman" w:cs="Times New Roman"/>
                <w:sz w:val="16"/>
                <w:szCs w:val="16"/>
              </w:rPr>
              <w:t>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142 643,64</w:t>
            </w:r>
          </w:p>
        </w:tc>
      </w:tr>
      <w:tr w:rsidR="00DA5939" w:rsidRPr="00DA5939" w:rsidTr="00DA5939">
        <w:trPr>
          <w:trHeight w:val="279"/>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000000" w:themeColor="text1"/>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FF0000"/>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p>
        </w:tc>
      </w:tr>
      <w:tr w:rsidR="00DA5939" w:rsidRPr="00DA5939" w:rsidTr="00DA5939">
        <w:trPr>
          <w:trHeight w:val="947"/>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16 773,52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34 040,74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sz w:val="16"/>
                <w:szCs w:val="16"/>
              </w:rPr>
            </w:pPr>
            <w:r w:rsidRPr="00DA5939">
              <w:rPr>
                <w:rFonts w:ascii="Times New Roman" w:eastAsia="Times New Roman" w:hAnsi="Times New Roman" w:cs="Times New Roman"/>
                <w:color w:val="000000" w:themeColor="text1"/>
                <w:sz w:val="16"/>
                <w:szCs w:val="16"/>
              </w:rPr>
              <w:t>26 945,59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lang w:val="en-US"/>
              </w:rPr>
            </w:pPr>
            <w:r w:rsidRPr="00DA5939">
              <w:rPr>
                <w:rFonts w:ascii="Times New Roman" w:eastAsia="Times New Roman" w:hAnsi="Times New Roman" w:cs="Times New Roman"/>
                <w:sz w:val="16"/>
                <w:szCs w:val="16"/>
                <w:lang w:val="en-US"/>
              </w:rPr>
              <w:t>21 095</w:t>
            </w:r>
            <w:r w:rsidRPr="00DA5939">
              <w:rPr>
                <w:rFonts w:ascii="Times New Roman" w:eastAsia="Times New Roman" w:hAnsi="Times New Roman" w:cs="Times New Roman"/>
                <w:sz w:val="16"/>
                <w:szCs w:val="16"/>
              </w:rPr>
              <w:t>,</w:t>
            </w:r>
            <w:r w:rsidRPr="00DA5939">
              <w:rPr>
                <w:rFonts w:ascii="Times New Roman" w:eastAsia="Times New Roman" w:hAnsi="Times New Roman" w:cs="Times New Roman"/>
                <w:sz w:val="16"/>
                <w:szCs w:val="16"/>
                <w:lang w:val="en-US"/>
              </w:rPr>
              <w:t>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lang w:val="en-US"/>
              </w:rPr>
            </w:pPr>
            <w:r w:rsidRPr="00DA5939">
              <w:rPr>
                <w:rFonts w:ascii="Times New Roman" w:eastAsia="Times New Roman" w:hAnsi="Times New Roman" w:cs="Times New Roman"/>
                <w:sz w:val="16"/>
                <w:szCs w:val="16"/>
                <w:lang w:val="en-US"/>
              </w:rPr>
              <w:t>21 829</w:t>
            </w:r>
            <w:r w:rsidRPr="00DA5939">
              <w:rPr>
                <w:rFonts w:ascii="Times New Roman" w:eastAsia="Times New Roman" w:hAnsi="Times New Roman" w:cs="Times New Roman"/>
                <w:sz w:val="16"/>
                <w:szCs w:val="16"/>
              </w:rPr>
              <w:t>,</w:t>
            </w:r>
            <w:r w:rsidRPr="00DA5939">
              <w:rPr>
                <w:rFonts w:ascii="Times New Roman" w:eastAsia="Times New Roman" w:hAnsi="Times New Roman" w:cs="Times New Roman"/>
                <w:sz w:val="16"/>
                <w:szCs w:val="16"/>
                <w:lang w:val="en-US"/>
              </w:rPr>
              <w:t>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lang w:val="en-US"/>
              </w:rPr>
            </w:pPr>
            <w:r w:rsidRPr="00DA5939">
              <w:rPr>
                <w:rFonts w:ascii="Times New Roman" w:eastAsia="Times New Roman" w:hAnsi="Times New Roman" w:cs="Times New Roman"/>
                <w:sz w:val="16"/>
                <w:szCs w:val="16"/>
                <w:lang w:val="en-US"/>
              </w:rPr>
              <w:t>21 958</w:t>
            </w:r>
            <w:r w:rsidRPr="00DA5939">
              <w:rPr>
                <w:rFonts w:ascii="Times New Roman" w:eastAsia="Times New Roman" w:hAnsi="Times New Roman" w:cs="Times New Roman"/>
                <w:sz w:val="16"/>
                <w:szCs w:val="16"/>
              </w:rPr>
              <w:t>,</w:t>
            </w:r>
            <w:r w:rsidRPr="00DA5939">
              <w:rPr>
                <w:rFonts w:ascii="Times New Roman" w:eastAsia="Times New Roman" w:hAnsi="Times New Roman" w:cs="Times New Roman"/>
                <w:sz w:val="16"/>
                <w:szCs w:val="16"/>
                <w:lang w:val="en-US"/>
              </w:rPr>
              <w:t>05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142 643,64</w:t>
            </w:r>
          </w:p>
        </w:tc>
      </w:tr>
      <w:tr w:rsidR="00DA5939" w:rsidRPr="00DA5939" w:rsidTr="00DA5939">
        <w:trPr>
          <w:trHeight w:val="255"/>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Подпрограмма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Обеспечение жильем молодых семей Таймырского Долгано-Ненецкого муниципального района</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2 259,22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6 672,00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sz w:val="16"/>
                <w:szCs w:val="16"/>
              </w:rPr>
            </w:pPr>
            <w:r w:rsidRPr="00DA5939">
              <w:rPr>
                <w:rFonts w:ascii="Times New Roman" w:eastAsia="Times New Roman" w:hAnsi="Times New Roman" w:cs="Times New Roman"/>
                <w:color w:val="000000" w:themeColor="text1"/>
                <w:sz w:val="16"/>
                <w:szCs w:val="16"/>
              </w:rPr>
              <w:t>3 435,90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6 556,32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7 315,52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7 443,75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33 682,71</w:t>
            </w:r>
          </w:p>
        </w:tc>
      </w:tr>
      <w:tr w:rsidR="00DA5939" w:rsidRPr="00DA5939" w:rsidTr="00DA5939">
        <w:trPr>
          <w:trHeight w:val="150"/>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FF0000"/>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p>
        </w:tc>
      </w:tr>
      <w:tr w:rsidR="00DA5939" w:rsidRPr="00DA5939" w:rsidTr="00DA5939">
        <w:trPr>
          <w:trHeight w:val="636"/>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1003</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09100L4970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2 259,22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sz w:val="16"/>
                <w:szCs w:val="16"/>
              </w:rPr>
            </w:pPr>
            <w:r w:rsidRPr="00DA5939">
              <w:rPr>
                <w:rFonts w:ascii="Times New Roman" w:eastAsia="Times New Roman" w:hAnsi="Times New Roman" w:cs="Times New Roman"/>
                <w:color w:val="000000" w:themeColor="text1"/>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2 259,22</w:t>
            </w:r>
          </w:p>
        </w:tc>
      </w:tr>
      <w:tr w:rsidR="00DA5939" w:rsidRPr="00DA5939" w:rsidTr="00DA5939">
        <w:trPr>
          <w:trHeight w:val="599"/>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1004</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09100L4970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6 672,00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sz w:val="16"/>
                <w:szCs w:val="16"/>
              </w:rPr>
            </w:pPr>
            <w:r w:rsidRPr="00DA5939">
              <w:rPr>
                <w:rFonts w:ascii="Times New Roman" w:eastAsia="Times New Roman" w:hAnsi="Times New Roman" w:cs="Times New Roman"/>
                <w:color w:val="000000" w:themeColor="text1"/>
                <w:sz w:val="16"/>
                <w:szCs w:val="16"/>
              </w:rPr>
              <w:t>3 435,90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6 556,32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7 315,52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7 443,75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31 423,49</w:t>
            </w:r>
          </w:p>
        </w:tc>
      </w:tr>
      <w:tr w:rsidR="00DA5939" w:rsidRPr="00DA5939" w:rsidTr="00DA5939">
        <w:trPr>
          <w:trHeight w:val="333"/>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Отдельное мероприятие 1</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 xml:space="preserve">Предоставление социальных выплат пенсионерам, </w:t>
            </w:r>
            <w:r w:rsidRPr="00DA5939">
              <w:rPr>
                <w:rFonts w:ascii="Times New Roman" w:eastAsia="Times New Roman" w:hAnsi="Times New Roman" w:cs="Times New Roman"/>
                <w:sz w:val="16"/>
                <w:szCs w:val="16"/>
              </w:rPr>
              <w:lastRenderedPageBreak/>
              <w:t>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lastRenderedPageBreak/>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14 514,30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14 514,30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sz w:val="16"/>
                <w:szCs w:val="16"/>
              </w:rPr>
            </w:pPr>
            <w:r w:rsidRPr="00DA5939">
              <w:rPr>
                <w:rFonts w:ascii="Times New Roman" w:eastAsia="Times New Roman" w:hAnsi="Times New Roman" w:cs="Times New Roman"/>
                <w:color w:val="000000" w:themeColor="text1"/>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87 085,80</w:t>
            </w:r>
          </w:p>
        </w:tc>
      </w:tr>
      <w:tr w:rsidR="00DA5939" w:rsidRPr="00DA5939" w:rsidTr="00DA5939">
        <w:trPr>
          <w:trHeight w:val="157"/>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000000" w:themeColor="text1"/>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p>
        </w:tc>
      </w:tr>
      <w:tr w:rsidR="00DA5939" w:rsidRPr="00DA5939" w:rsidTr="00DA5939">
        <w:trPr>
          <w:trHeight w:val="1259"/>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1003</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0900006160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14 514,30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14 514,30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sz w:val="16"/>
                <w:szCs w:val="16"/>
              </w:rPr>
            </w:pPr>
            <w:r w:rsidRPr="00DA5939">
              <w:rPr>
                <w:rFonts w:ascii="Times New Roman" w:eastAsia="Times New Roman" w:hAnsi="Times New Roman" w:cs="Times New Roman"/>
                <w:color w:val="000000" w:themeColor="text1"/>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87 085,80</w:t>
            </w:r>
          </w:p>
        </w:tc>
      </w:tr>
      <w:tr w:rsidR="00DA5939" w:rsidRPr="00DA5939" w:rsidTr="00DA5939">
        <w:trPr>
          <w:trHeight w:val="307"/>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lastRenderedPageBreak/>
              <w:t>Отдельное мероприятие 2</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Переселение граждан из не предназначенных для проживания строений</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12 854,44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sz w:val="16"/>
                <w:szCs w:val="16"/>
              </w:rPr>
            </w:pPr>
            <w:r w:rsidRPr="00DA5939">
              <w:rPr>
                <w:rFonts w:ascii="Times New Roman" w:eastAsia="Times New Roman" w:hAnsi="Times New Roman" w:cs="Times New Roman"/>
                <w:color w:val="000000" w:themeColor="text1"/>
                <w:sz w:val="16"/>
                <w:szCs w:val="16"/>
              </w:rPr>
              <w:t>8 995,39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25,30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21 875,13</w:t>
            </w:r>
          </w:p>
        </w:tc>
      </w:tr>
      <w:tr w:rsidR="00DA5939" w:rsidRPr="00DA5939" w:rsidTr="00DA5939">
        <w:trPr>
          <w:trHeight w:val="150"/>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000000" w:themeColor="text1"/>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p>
        </w:tc>
      </w:tr>
      <w:tr w:rsidR="00DA5939" w:rsidRPr="00DA5939" w:rsidTr="00DA5939">
        <w:trPr>
          <w:trHeight w:val="1038"/>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rPr>
                <w:sz w:val="16"/>
                <w:szCs w:val="16"/>
              </w:rPr>
            </w:pPr>
            <w:r w:rsidRPr="00DA5939">
              <w:rPr>
                <w:rFonts w:ascii="Times New Roman" w:eastAsia="Times New Roman" w:hAnsi="Times New Roman" w:cs="Times New Roman"/>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1003</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09000L1780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12 854,44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sz w:val="16"/>
                <w:szCs w:val="16"/>
              </w:rPr>
            </w:pPr>
            <w:r w:rsidRPr="00DA5939">
              <w:rPr>
                <w:rFonts w:ascii="Times New Roman" w:eastAsia="Times New Roman" w:hAnsi="Times New Roman" w:cs="Times New Roman"/>
                <w:color w:val="000000" w:themeColor="text1"/>
                <w:sz w:val="16"/>
                <w:szCs w:val="16"/>
              </w:rPr>
              <w:t>8 995,39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25,30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sz w:val="16"/>
                <w:szCs w:val="16"/>
              </w:rPr>
            </w:pPr>
            <w:r w:rsidRPr="00DA5939">
              <w:rPr>
                <w:rFonts w:ascii="Times New Roman" w:eastAsia="Times New Roman" w:hAnsi="Times New Roman" w:cs="Times New Roman"/>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sz w:val="16"/>
                <w:szCs w:val="16"/>
              </w:rPr>
            </w:pPr>
            <w:r w:rsidRPr="00DA5939">
              <w:rPr>
                <w:rFonts w:ascii="Times New Roman" w:eastAsia="Times New Roman" w:hAnsi="Times New Roman" w:cs="Times New Roman"/>
                <w:sz w:val="16"/>
                <w:szCs w:val="16"/>
              </w:rPr>
              <w:t>21 875,13</w:t>
            </w:r>
          </w:p>
        </w:tc>
      </w:tr>
    </w:tbl>
    <w:p w:rsidR="00DA5939" w:rsidRPr="00DA5939" w:rsidRDefault="00DA5939" w:rsidP="00DA5939">
      <w:pPr>
        <w:spacing w:after="0" w:line="240" w:lineRule="auto"/>
        <w:rPr>
          <w:rFonts w:ascii="Times New Roman" w:eastAsia="Times New Roman" w:hAnsi="Times New Roman" w:cs="Times New Roman"/>
          <w:sz w:val="28"/>
        </w:rPr>
      </w:pPr>
    </w:p>
    <w:p w:rsidR="00DE086F" w:rsidRPr="00DE086F" w:rsidRDefault="00DE086F" w:rsidP="00DE086F">
      <w:pPr>
        <w:pStyle w:val="ConsPlusNormal"/>
        <w:rPr>
          <w:rFonts w:ascii="Arial" w:hAnsi="Arial" w:cs="Arial"/>
          <w:sz w:val="20"/>
        </w:rPr>
      </w:pPr>
    </w:p>
    <w:p w:rsidR="00DE086F" w:rsidRPr="00DE086F" w:rsidRDefault="00DE086F" w:rsidP="00DE086F">
      <w:pPr>
        <w:pStyle w:val="ConsPlusNormal"/>
        <w:rPr>
          <w:rFonts w:ascii="Arial" w:hAnsi="Arial" w:cs="Arial"/>
          <w:sz w:val="20"/>
        </w:rPr>
      </w:pPr>
    </w:p>
    <w:p w:rsidR="00DE086F" w:rsidRDefault="00DE086F" w:rsidP="00DE086F">
      <w:pPr>
        <w:ind w:right="-1"/>
        <w:jc w:val="both"/>
        <w:rPr>
          <w:rFonts w:cs="Arial"/>
          <w:sz w:val="18"/>
          <w:szCs w:val="18"/>
        </w:rPr>
      </w:pPr>
    </w:p>
    <w:p w:rsidR="00816837" w:rsidRDefault="00816837" w:rsidP="00691ED0">
      <w:pPr>
        <w:spacing w:after="0" w:line="240" w:lineRule="auto"/>
        <w:rPr>
          <w:rFonts w:ascii="Arial" w:hAnsi="Arial" w:cs="Arial"/>
          <w:sz w:val="24"/>
          <w:szCs w:val="24"/>
        </w:rPr>
      </w:pPr>
    </w:p>
    <w:p w:rsidR="00DE086F" w:rsidRPr="005B5CC1" w:rsidRDefault="00DE086F" w:rsidP="00691ED0">
      <w:pPr>
        <w:spacing w:after="0" w:line="240" w:lineRule="auto"/>
        <w:rPr>
          <w:rFonts w:ascii="Arial" w:hAnsi="Arial" w:cs="Arial"/>
          <w:sz w:val="24"/>
          <w:szCs w:val="24"/>
        </w:rPr>
      </w:pPr>
    </w:p>
    <w:p w:rsidR="00816837" w:rsidRPr="005B5CC1" w:rsidRDefault="00816837" w:rsidP="00691ED0">
      <w:pPr>
        <w:spacing w:after="0" w:line="240" w:lineRule="auto"/>
        <w:rPr>
          <w:rFonts w:ascii="Arial" w:hAnsi="Arial" w:cs="Arial"/>
          <w:sz w:val="24"/>
          <w:szCs w:val="24"/>
        </w:rPr>
        <w:sectPr w:rsidR="00816837" w:rsidRPr="005B5CC1" w:rsidSect="00DE086F">
          <w:pgSz w:w="16838" w:h="11905" w:orient="landscape"/>
          <w:pgMar w:top="1134" w:right="962" w:bottom="1134" w:left="1276"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2</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DA5939" w:rsidRPr="00DA5939" w:rsidRDefault="00DA5939" w:rsidP="00DA5939">
      <w:pPr>
        <w:spacing w:after="0" w:line="240" w:lineRule="auto"/>
        <w:jc w:val="center"/>
        <w:rPr>
          <w:rFonts w:ascii="Times New Roman" w:eastAsia="Times New Roman" w:hAnsi="Times New Roman" w:cs="Times New Roman"/>
          <w:b/>
          <w:sz w:val="20"/>
        </w:rPr>
      </w:pPr>
      <w:bookmarkStart w:id="4" w:name="P528"/>
      <w:bookmarkEnd w:id="4"/>
      <w:r w:rsidRPr="00DA5939">
        <w:rPr>
          <w:rFonts w:ascii="Times New Roman" w:eastAsia="Times New Roman" w:hAnsi="Times New Roman" w:cs="Times New Roman"/>
          <w:b/>
          <w:sz w:val="20"/>
        </w:rPr>
        <w:t>РЕСУРСНОЕ ОБЕСПЕЧЕНИЕ И ПРОГНОЗНАЯ ОЦЕНКА РАСХОДОВ</w:t>
      </w:r>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 xml:space="preserve">НА РЕАЛИЗАЦИЮ ЦЕЛЕЙ МУНИЦИПАЛЬНОЙ ПРОГРАММЫ </w:t>
      </w:r>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ТАЙМЫРСКОГО ДОЛГАНО-НЕНЕЦКОГО МУНИЦИПАЛЬНОГО РАЙОНА</w:t>
      </w:r>
    </w:p>
    <w:p w:rsidR="00DA5939" w:rsidRPr="00DA5939" w:rsidRDefault="00DA5939" w:rsidP="00DA5939">
      <w:pPr>
        <w:spacing w:after="0" w:line="240" w:lineRule="auto"/>
        <w:jc w:val="center"/>
        <w:rPr>
          <w:rFonts w:ascii="Times New Roman" w:eastAsia="Times New Roman" w:hAnsi="Times New Roman" w:cs="Times New Roman"/>
          <w:b/>
          <w:sz w:val="20"/>
        </w:rPr>
      </w:pPr>
      <w:r w:rsidRPr="00DA5939">
        <w:rPr>
          <w:rFonts w:ascii="Times New Roman" w:eastAsia="Times New Roman" w:hAnsi="Times New Roman" w:cs="Times New Roman"/>
          <w:b/>
          <w:sz w:val="20"/>
        </w:rPr>
        <w:t>ПО ИСТОЧНИКАМ ФИНАНСИРОВАНИЯ</w:t>
      </w:r>
    </w:p>
    <w:p w:rsidR="00DA5939" w:rsidRPr="00DA5939" w:rsidRDefault="00DA5939" w:rsidP="00DA5939">
      <w:pPr>
        <w:tabs>
          <w:tab w:val="left" w:pos="5158"/>
        </w:tabs>
        <w:spacing w:after="0" w:line="240" w:lineRule="auto"/>
        <w:rPr>
          <w:rFonts w:ascii="Times New Roman" w:eastAsia="Times New Roman" w:hAnsi="Times New Roman" w:cs="Times New Roman"/>
          <w:sz w:val="20"/>
        </w:rPr>
      </w:pPr>
      <w:r w:rsidRPr="00DA5939">
        <w:rPr>
          <w:rFonts w:ascii="Times New Roman" w:eastAsia="Times New Roman" w:hAnsi="Times New Roman" w:cs="Times New Roman"/>
          <w:sz w:val="20"/>
        </w:rPr>
        <w:tab/>
      </w:r>
    </w:p>
    <w:tbl>
      <w:tblPr>
        <w:tblW w:w="0" w:type="auto"/>
        <w:tblInd w:w="52" w:type="dxa"/>
        <w:tblCellMar>
          <w:left w:w="10" w:type="dxa"/>
          <w:right w:w="10" w:type="dxa"/>
        </w:tblCellMar>
        <w:tblLook w:val="04A0" w:firstRow="1" w:lastRow="0" w:firstColumn="1" w:lastColumn="0" w:noHBand="0" w:noVBand="1"/>
      </w:tblPr>
      <w:tblGrid>
        <w:gridCol w:w="1703"/>
        <w:gridCol w:w="2033"/>
        <w:gridCol w:w="1795"/>
        <w:gridCol w:w="1097"/>
        <w:gridCol w:w="1180"/>
        <w:gridCol w:w="1366"/>
        <w:gridCol w:w="1242"/>
        <w:gridCol w:w="1365"/>
        <w:gridCol w:w="1242"/>
        <w:gridCol w:w="1224"/>
      </w:tblGrid>
      <w:tr w:rsidR="00DA5939" w:rsidRPr="00DA5939" w:rsidTr="00DA5939">
        <w:trPr>
          <w:trHeight w:val="14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Статус</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Наименование муниципальной программы, подпрограммы муниципальной программы</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Источники финансирования</w:t>
            </w:r>
          </w:p>
        </w:tc>
        <w:tc>
          <w:tcPr>
            <w:tcW w:w="8997"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Оценка расходов (тыс. руб.), годы</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rPr>
                <w:rFonts w:ascii="Calibri" w:eastAsia="Calibri" w:hAnsi="Calibri" w:cs="Calibri"/>
              </w:rPr>
            </w:pPr>
          </w:p>
        </w:tc>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rPr>
                <w:rFonts w:ascii="Calibri" w:eastAsia="Calibri" w:hAnsi="Calibri" w:cs="Calibri"/>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2019</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2020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2021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2023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2024</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итого на период</w:t>
            </w:r>
          </w:p>
        </w:tc>
      </w:tr>
      <w:tr w:rsidR="00DA5939" w:rsidRPr="00DA5939" w:rsidTr="00DA5939">
        <w:trPr>
          <w:trHeight w:val="14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Муниципальная программа</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Улучшение жилищных условий отдельных категорий граждан Таймырского Долгано-Ненецкого муниципального района</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16 773,52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34 040,74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26 945,59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21 095,92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21 829,82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21 958,05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142 643,64</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Calibri" w:eastAsia="Calibri" w:hAnsi="Calibri" w:cs="Calibri"/>
                <w:color w:val="FF0000"/>
              </w:rPr>
            </w:pP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10 508,29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7 363,95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1 074,44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1 241,54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1 267,60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21 455,82</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20 903,90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18 199,98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17 496,18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18 088,28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18 190,45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107 393,09</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2 259,22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2 628,55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1 381,66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2 525,30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2 500,00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2 500,00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13 794,73</w:t>
            </w:r>
          </w:p>
        </w:tc>
      </w:tr>
      <w:tr w:rsidR="00DA5939" w:rsidRPr="00DA5939" w:rsidTr="00DA5939">
        <w:trPr>
          <w:trHeight w:val="14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Подпрограмма</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Обеспечение жильем молодых семей Таймырского Долгано-Ненецкого муниципального района</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2 259,22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6 672,00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3 435,90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6 556,32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7 315,52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7 443,75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33 682,71</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FF000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FF0000"/>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Calibri" w:eastAsia="Calibri" w:hAnsi="Calibri" w:cs="Calibri"/>
                <w:color w:val="FF0000"/>
              </w:rPr>
            </w:pP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963,87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684,87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1 074,44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1 241,54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1 267,60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5 232,32</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3 208,13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1 459,32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2 981,88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3 573,98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3 676,15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14 899,46</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2 259,22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2 500,00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1 291,71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2 500,00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2 500,00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rPr>
            </w:pPr>
            <w:r w:rsidRPr="00DA5939">
              <w:rPr>
                <w:rFonts w:ascii="Times New Roman" w:eastAsia="Times New Roman" w:hAnsi="Times New Roman" w:cs="Times New Roman"/>
              </w:rPr>
              <w:t>2 500,00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13 550,93</w:t>
            </w:r>
          </w:p>
        </w:tc>
      </w:tr>
      <w:tr w:rsidR="00DA5939" w:rsidRPr="00DA5939" w:rsidTr="00DA5939">
        <w:trPr>
          <w:trHeight w:val="31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Отдельное мероприятие 1</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 xml:space="preserve">Предоставление социальных выплат пенсионерам, выезжающим за </w:t>
            </w:r>
            <w:r w:rsidRPr="00DA5939">
              <w:rPr>
                <w:rFonts w:ascii="Times New Roman" w:eastAsia="Times New Roman" w:hAnsi="Times New Roman" w:cs="Times New Roman"/>
              </w:rPr>
              <w:lastRenderedPageBreak/>
              <w:t>пределы Таймырского Долгано-Ненецкого муниципального района, на приобретение (строительство) жилья в пределах Российской Федерации</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lastRenderedPageBreak/>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14 514,30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14 514,30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r w:rsidRPr="00DA5939">
              <w:rPr>
                <w:rFonts w:ascii="Times New Roman" w:eastAsia="Times New Roman" w:hAnsi="Times New Roman" w:cs="Times New Roman"/>
                <w:color w:val="000000" w:themeColor="text1"/>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87 085,80</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Calibri" w:eastAsia="Calibri" w:hAnsi="Calibri" w:cs="Calibri"/>
                <w:color w:val="000000" w:themeColor="text1"/>
              </w:rPr>
            </w:pP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r w:rsidRPr="00DA5939">
              <w:rPr>
                <w:rFonts w:ascii="Times New Roman" w:eastAsia="Times New Roman" w:hAnsi="Times New Roman" w:cs="Times New Roman"/>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r>
      <w:tr w:rsidR="00DA5939" w:rsidRPr="00DA5939" w:rsidTr="00DA5939">
        <w:trPr>
          <w:trHeight w:val="399"/>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14 514,30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14 514,30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r w:rsidRPr="00DA5939">
              <w:rPr>
                <w:rFonts w:ascii="Times New Roman" w:eastAsia="Times New Roman" w:hAnsi="Times New Roman" w:cs="Times New Roman"/>
                <w:color w:val="000000" w:themeColor="text1"/>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87 085,80</w:t>
            </w:r>
          </w:p>
        </w:tc>
      </w:tr>
      <w:tr w:rsidR="00DA5939" w:rsidRPr="00DA5939" w:rsidTr="00DA5939">
        <w:trPr>
          <w:trHeight w:val="410"/>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r w:rsidRPr="00DA5939">
              <w:rPr>
                <w:rFonts w:ascii="Times New Roman" w:eastAsia="Times New Roman" w:hAnsi="Times New Roman" w:cs="Times New Roman"/>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r>
      <w:tr w:rsidR="00DA5939" w:rsidRPr="00DA5939" w:rsidTr="00DA5939">
        <w:trPr>
          <w:trHeight w:val="399"/>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Отдельное мероприятие 2</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Переселение граждан из не предназначенных для проживания строений</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12 854,44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8 995,39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25,30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r w:rsidRPr="00DA5939">
              <w:rPr>
                <w:rFonts w:ascii="Times New Roman" w:eastAsia="Times New Roman" w:hAnsi="Times New Roman" w:cs="Times New Roman"/>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21 875,13</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Calibri" w:eastAsia="Calibri" w:hAnsi="Calibri" w:cs="Calibri"/>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rFonts w:ascii="Calibri" w:eastAsia="Calibri" w:hAnsi="Calibri" w:cs="Calibri"/>
                <w:color w:val="000000" w:themeColor="text1"/>
              </w:rPr>
            </w:pP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9 544,42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6 679,08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r w:rsidRPr="00DA5939">
              <w:rPr>
                <w:rFonts w:ascii="Times New Roman" w:eastAsia="Times New Roman" w:hAnsi="Times New Roman" w:cs="Times New Roman"/>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16 223,50</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3 181,47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2 226,36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r w:rsidRPr="00DA5939">
              <w:rPr>
                <w:rFonts w:ascii="Times New Roman" w:eastAsia="Times New Roman" w:hAnsi="Times New Roman" w:cs="Times New Roman"/>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5 407,83</w:t>
            </w:r>
          </w:p>
        </w:tc>
      </w:tr>
      <w:tr w:rsidR="00DA5939" w:rsidRPr="00DA5939"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rPr>
                <w:rFonts w:ascii="Calibri" w:eastAsia="Calibri" w:hAnsi="Calibri" w:cs="Calibri"/>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DA5939" w:rsidRDefault="00DA5939" w:rsidP="00DA5939">
            <w:pPr>
              <w:spacing w:after="0" w:line="240" w:lineRule="auto"/>
            </w:pPr>
            <w:r w:rsidRPr="00DA5939">
              <w:rPr>
                <w:rFonts w:ascii="Times New Roman" w:eastAsia="Times New Roman" w:hAnsi="Times New Roman" w:cs="Times New Roman"/>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128,55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pPr>
            <w:r w:rsidRPr="00DA5939">
              <w:rPr>
                <w:rFonts w:ascii="Times New Roman" w:eastAsia="Times New Roman" w:hAnsi="Times New Roman" w:cs="Times New Roman"/>
              </w:rPr>
              <w:t>89,95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25,30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DA5939" w:rsidRDefault="00DA5939" w:rsidP="00DA5939">
            <w:pPr>
              <w:spacing w:after="0" w:line="240" w:lineRule="auto"/>
              <w:jc w:val="center"/>
              <w:rPr>
                <w:rFonts w:ascii="Times New Roman" w:eastAsia="Times New Roman" w:hAnsi="Times New Roman" w:cs="Times New Roman"/>
                <w:color w:val="000000" w:themeColor="text1"/>
              </w:rPr>
            </w:pPr>
            <w:r w:rsidRPr="00DA5939">
              <w:rPr>
                <w:rFonts w:ascii="Times New Roman" w:eastAsia="Times New Roman" w:hAnsi="Times New Roman" w:cs="Times New Roman"/>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DA5939" w:rsidRDefault="00DA5939" w:rsidP="00DA5939">
            <w:pPr>
              <w:spacing w:after="0" w:line="240" w:lineRule="auto"/>
              <w:jc w:val="center"/>
              <w:rPr>
                <w:color w:val="000000" w:themeColor="text1"/>
              </w:rPr>
            </w:pPr>
            <w:r w:rsidRPr="00DA5939">
              <w:rPr>
                <w:rFonts w:ascii="Times New Roman" w:eastAsia="Times New Roman" w:hAnsi="Times New Roman" w:cs="Times New Roman"/>
                <w:color w:val="000000" w:themeColor="text1"/>
              </w:rPr>
              <w:t>243,80</w:t>
            </w:r>
          </w:p>
        </w:tc>
      </w:tr>
    </w:tbl>
    <w:p w:rsidR="00DE086F" w:rsidRDefault="00DE086F" w:rsidP="00691ED0">
      <w:pPr>
        <w:spacing w:after="0" w:line="240" w:lineRule="auto"/>
        <w:rPr>
          <w:rFonts w:ascii="Arial" w:hAnsi="Arial" w:cs="Arial"/>
          <w:sz w:val="24"/>
          <w:szCs w:val="24"/>
        </w:rPr>
      </w:pPr>
    </w:p>
    <w:p w:rsidR="006C6167" w:rsidRPr="005B5CC1" w:rsidRDefault="006C6167" w:rsidP="00691ED0">
      <w:pPr>
        <w:spacing w:after="0" w:line="240" w:lineRule="auto"/>
        <w:rPr>
          <w:rFonts w:ascii="Arial" w:hAnsi="Arial" w:cs="Arial"/>
          <w:sz w:val="24"/>
          <w:szCs w:val="24"/>
        </w:rPr>
      </w:pPr>
    </w:p>
    <w:p w:rsidR="00816837" w:rsidRPr="005B5CC1" w:rsidRDefault="00816837" w:rsidP="00691ED0">
      <w:pPr>
        <w:spacing w:after="0" w:line="240" w:lineRule="auto"/>
        <w:rPr>
          <w:rFonts w:ascii="Arial" w:hAnsi="Arial" w:cs="Arial"/>
          <w:sz w:val="24"/>
          <w:szCs w:val="24"/>
        </w:rPr>
        <w:sectPr w:rsidR="00816837" w:rsidRPr="005B5CC1" w:rsidSect="007D0F60">
          <w:pgSz w:w="16838" w:h="11905" w:orient="landscape"/>
          <w:pgMar w:top="1134" w:right="962" w:bottom="1134" w:left="1701"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3</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A60822" w:rsidRPr="00A60822" w:rsidRDefault="00A60822" w:rsidP="00A60822">
      <w:pPr>
        <w:spacing w:after="0" w:line="240" w:lineRule="auto"/>
        <w:jc w:val="center"/>
        <w:rPr>
          <w:rFonts w:ascii="Times New Roman" w:eastAsia="Times New Roman" w:hAnsi="Times New Roman" w:cs="Times New Roman"/>
          <w:b/>
          <w:sz w:val="20"/>
          <w:szCs w:val="20"/>
        </w:rPr>
      </w:pPr>
      <w:r w:rsidRPr="00A60822">
        <w:rPr>
          <w:rFonts w:ascii="Times New Roman" w:eastAsia="Times New Roman" w:hAnsi="Times New Roman" w:cs="Times New Roman"/>
          <w:b/>
          <w:sz w:val="20"/>
          <w:szCs w:val="20"/>
        </w:rPr>
        <w:t>РАСЧЕТ ЦЕЛЕВЫХ ПОКАЗАТЕЛЕЙ И ПОКАЗАТЕЛЕЙ РЕЗУЛЬТАТИВНОСТИ МУНИЦИПАЛЬНОЙ ПРОГРАММЫ</w:t>
      </w:r>
    </w:p>
    <w:p w:rsidR="00A60822" w:rsidRPr="00A60822" w:rsidRDefault="00A60822" w:rsidP="00A60822">
      <w:pPr>
        <w:spacing w:after="0" w:line="240" w:lineRule="auto"/>
        <w:jc w:val="center"/>
        <w:rPr>
          <w:rFonts w:ascii="Times New Roman" w:eastAsia="Times New Roman" w:hAnsi="Times New Roman" w:cs="Times New Roman"/>
          <w:b/>
          <w:sz w:val="20"/>
          <w:szCs w:val="20"/>
        </w:rPr>
      </w:pPr>
      <w:r w:rsidRPr="00A60822">
        <w:rPr>
          <w:rFonts w:ascii="Times New Roman" w:eastAsia="Times New Roman" w:hAnsi="Times New Roman" w:cs="Times New Roman"/>
          <w:b/>
          <w:sz w:val="20"/>
          <w:szCs w:val="20"/>
        </w:rPr>
        <w:t>ТАЙМЫРСКОГО ДОЛГАНО-НЕНЕЦКОГО МУНИЦИПАЛЬНОГО РАЙОНА</w:t>
      </w:r>
    </w:p>
    <w:p w:rsidR="00A60822" w:rsidRPr="00A60822" w:rsidRDefault="00A60822" w:rsidP="00A60822">
      <w:pPr>
        <w:spacing w:after="0" w:line="240" w:lineRule="auto"/>
        <w:jc w:val="center"/>
        <w:rPr>
          <w:rFonts w:ascii="Times New Roman" w:eastAsia="Times New Roman" w:hAnsi="Times New Roman" w:cs="Times New Roman"/>
          <w:b/>
          <w:sz w:val="20"/>
          <w:szCs w:val="20"/>
        </w:rPr>
      </w:pPr>
      <w:r w:rsidRPr="00A60822">
        <w:rPr>
          <w:rFonts w:ascii="Times New Roman" w:eastAsia="Times New Roman" w:hAnsi="Times New Roman" w:cs="Times New Roman"/>
          <w:b/>
          <w:sz w:val="20"/>
          <w:szCs w:val="20"/>
        </w:rPr>
        <w:t>«УЛУЧШЕНИЕ ЖИЛИЩНЫХ УСЛОВИЙ ОТДЕЛЬНЫХ КАТЕГОРИЙ ГРАЖДАН</w:t>
      </w:r>
    </w:p>
    <w:p w:rsidR="00A60822" w:rsidRPr="00A60822" w:rsidRDefault="00A60822" w:rsidP="00A60822">
      <w:pPr>
        <w:spacing w:after="0" w:line="240" w:lineRule="auto"/>
        <w:jc w:val="center"/>
        <w:rPr>
          <w:rFonts w:ascii="Times New Roman" w:eastAsia="Times New Roman" w:hAnsi="Times New Roman" w:cs="Times New Roman"/>
          <w:b/>
          <w:sz w:val="20"/>
          <w:szCs w:val="20"/>
        </w:rPr>
      </w:pPr>
      <w:r w:rsidRPr="00A60822">
        <w:rPr>
          <w:rFonts w:ascii="Times New Roman" w:eastAsia="Times New Roman" w:hAnsi="Times New Roman" w:cs="Times New Roman"/>
          <w:b/>
          <w:sz w:val="20"/>
          <w:szCs w:val="20"/>
        </w:rPr>
        <w:t>ТАЙМЫРСКОГО ДОЛГАНО-НЕНЕЦКОГО МУНИЦИПАЛЬНОГО РАЙОНА»</w:t>
      </w:r>
    </w:p>
    <w:p w:rsidR="00A60822" w:rsidRPr="00A60822" w:rsidRDefault="00A60822" w:rsidP="00A60822">
      <w:pPr>
        <w:spacing w:after="0" w:line="240" w:lineRule="auto"/>
        <w:rPr>
          <w:rFonts w:ascii="Arial" w:hAnsi="Arial" w:cs="Arial"/>
          <w:sz w:val="24"/>
          <w:szCs w:val="24"/>
        </w:rPr>
      </w:pPr>
    </w:p>
    <w:p w:rsidR="00A60822" w:rsidRPr="00A60822" w:rsidRDefault="00A60822" w:rsidP="00A60822">
      <w:pPr>
        <w:widowControl w:val="0"/>
        <w:autoSpaceDE w:val="0"/>
        <w:autoSpaceDN w:val="0"/>
        <w:spacing w:after="0" w:line="240" w:lineRule="auto"/>
        <w:jc w:val="both"/>
        <w:rPr>
          <w:rFonts w:ascii="Arial" w:eastAsia="Times New Roman" w:hAnsi="Arial" w:cs="Arial"/>
          <w:sz w:val="24"/>
          <w:szCs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5812"/>
        <w:gridCol w:w="1417"/>
      </w:tblGrid>
      <w:tr w:rsidR="00A60822" w:rsidRPr="00A60822" w:rsidTr="00F00A25">
        <w:tc>
          <w:tcPr>
            <w:tcW w:w="2330" w:type="dxa"/>
          </w:tcPr>
          <w:p w:rsidR="00A60822" w:rsidRPr="00A60822" w:rsidRDefault="00A60822" w:rsidP="00A60822">
            <w:pPr>
              <w:spacing w:line="264" w:lineRule="auto"/>
              <w:jc w:val="center"/>
              <w:rPr>
                <w:rFonts w:ascii="Times New Roman" w:hAnsi="Times New Roman" w:cs="Times New Roman"/>
              </w:rPr>
            </w:pPr>
            <w:r w:rsidRPr="00A60822">
              <w:rPr>
                <w:rFonts w:ascii="Times New Roman" w:hAnsi="Times New Roman" w:cs="Times New Roman"/>
              </w:rPr>
              <w:t>№ Показателя в соответствии с приложением к муниципальной Программе</w:t>
            </w:r>
          </w:p>
        </w:tc>
        <w:tc>
          <w:tcPr>
            <w:tcW w:w="5812" w:type="dxa"/>
          </w:tcPr>
          <w:p w:rsidR="00A60822" w:rsidRPr="00A60822" w:rsidRDefault="00A60822" w:rsidP="00A60822">
            <w:pPr>
              <w:spacing w:line="264" w:lineRule="auto"/>
              <w:jc w:val="center"/>
              <w:rPr>
                <w:rFonts w:ascii="Times New Roman" w:hAnsi="Times New Roman" w:cs="Times New Roman"/>
              </w:rPr>
            </w:pPr>
            <w:r w:rsidRPr="00A60822">
              <w:rPr>
                <w:rFonts w:ascii="Times New Roman" w:hAnsi="Times New Roman" w:cs="Times New Roman"/>
              </w:rPr>
              <w:t>Наименование показателя</w:t>
            </w:r>
          </w:p>
        </w:tc>
        <w:tc>
          <w:tcPr>
            <w:tcW w:w="1417" w:type="dxa"/>
          </w:tcPr>
          <w:p w:rsidR="00A60822" w:rsidRPr="00A60822" w:rsidRDefault="00A60822" w:rsidP="00A60822">
            <w:pPr>
              <w:spacing w:line="264" w:lineRule="auto"/>
              <w:jc w:val="center"/>
              <w:rPr>
                <w:rFonts w:ascii="Times New Roman" w:hAnsi="Times New Roman" w:cs="Times New Roman"/>
              </w:rPr>
            </w:pPr>
            <w:r w:rsidRPr="00A60822">
              <w:rPr>
                <w:rFonts w:ascii="Times New Roman" w:hAnsi="Times New Roman" w:cs="Times New Roman"/>
              </w:rPr>
              <w:t>Единица измерения</w:t>
            </w:r>
          </w:p>
        </w:tc>
      </w:tr>
      <w:tr w:rsidR="00A60822" w:rsidRPr="00A60822" w:rsidTr="00F00A25">
        <w:trPr>
          <w:trHeight w:val="1271"/>
        </w:trPr>
        <w:tc>
          <w:tcPr>
            <w:tcW w:w="2330"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Целевой показатель 1</w:t>
            </w: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417" w:type="dxa"/>
          </w:tcPr>
          <w:p w:rsidR="00A60822" w:rsidRPr="00A60822" w:rsidRDefault="00A60822" w:rsidP="00A60822">
            <w:pPr>
              <w:spacing w:line="264" w:lineRule="auto"/>
              <w:jc w:val="center"/>
              <w:rPr>
                <w:rFonts w:ascii="Times New Roman" w:hAnsi="Times New Roman" w:cs="Times New Roman"/>
              </w:rPr>
            </w:pPr>
            <w:r w:rsidRPr="00A60822">
              <w:rPr>
                <w:rFonts w:ascii="Times New Roman" w:hAnsi="Times New Roman" w:cs="Times New Roman"/>
              </w:rPr>
              <w:t>%</w:t>
            </w:r>
          </w:p>
        </w:tc>
      </w:tr>
      <w:tr w:rsidR="00A60822" w:rsidRPr="00A60822" w:rsidTr="00F00A25">
        <w:tc>
          <w:tcPr>
            <w:tcW w:w="2330" w:type="dxa"/>
          </w:tcPr>
          <w:p w:rsidR="00A60822" w:rsidRPr="00A60822" w:rsidRDefault="00A60822" w:rsidP="00A60822">
            <w:pPr>
              <w:spacing w:line="264" w:lineRule="auto"/>
              <w:jc w:val="center"/>
              <w:rPr>
                <w:rFonts w:ascii="Times New Roman" w:hAnsi="Times New Roman" w:cs="Times New Roman"/>
              </w:rPr>
            </w:pP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Показатель определяется по формуле:</w:t>
            </w:r>
          </w:p>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B / A x 100%, где:</w:t>
            </w:r>
          </w:p>
          <w:p w:rsidR="00A60822" w:rsidRPr="00A60822" w:rsidRDefault="00A60822" w:rsidP="00A60822">
            <w:pPr>
              <w:spacing w:line="264" w:lineRule="auto"/>
              <w:jc w:val="both"/>
              <w:rPr>
                <w:rFonts w:ascii="Times New Roman" w:hAnsi="Times New Roman" w:cs="Times New Roman"/>
              </w:rPr>
            </w:pPr>
            <w:proofErr w:type="gramStart"/>
            <w:r w:rsidRPr="00A60822">
              <w:rPr>
                <w:rFonts w:ascii="Times New Roman" w:hAnsi="Times New Roman" w:cs="Times New Roman"/>
              </w:rPr>
              <w:t>B - количество молодых семей, улучшивших жилищные условия путем получения социальных выплат (Отчет о расходах по форме согласно приложению N 4 к Соглашению о предоставлении субсидии из краевого бюджета бюджету Таймырского Долгано-Ненецкого района Красноярского края на предоставление социальных выплат молодым семьям на приобретение (строительство) жилья.</w:t>
            </w:r>
            <w:proofErr w:type="gramEnd"/>
            <w:r w:rsidRPr="00A60822">
              <w:rPr>
                <w:rFonts w:ascii="Times New Roman" w:hAnsi="Times New Roman" w:cs="Times New Roman"/>
              </w:rPr>
              <w:t xml:space="preserve"> </w:t>
            </w:r>
            <w:proofErr w:type="gramStart"/>
            <w:r w:rsidRPr="00A60822">
              <w:rPr>
                <w:rFonts w:ascii="Times New Roman" w:hAnsi="Times New Roman" w:cs="Times New Roman"/>
              </w:rPr>
              <w:t>Ежеквартально предоставляется Отделом по жилищной политике Администрации Таймырского Долгано-Ненецкого муниципального района в министерство строительства Красноярского края);</w:t>
            </w:r>
            <w:proofErr w:type="gramEnd"/>
          </w:p>
          <w:p w:rsidR="00A60822" w:rsidRPr="00A60822" w:rsidRDefault="00A60822" w:rsidP="00A60822">
            <w:pPr>
              <w:spacing w:line="264" w:lineRule="auto"/>
              <w:jc w:val="both"/>
              <w:rPr>
                <w:rFonts w:ascii="Times New Roman" w:hAnsi="Times New Roman" w:cs="Times New Roman"/>
              </w:rPr>
            </w:pPr>
            <w:proofErr w:type="gramStart"/>
            <w:r w:rsidRPr="00A60822">
              <w:rPr>
                <w:rFonts w:ascii="Times New Roman" w:hAnsi="Times New Roman" w:cs="Times New Roman"/>
              </w:rPr>
              <w:t>A - количество молодых семей, состоящих на учете нуждающихся в улучшении жилищных условий (мониторинг молодых семей, состоящих на учете нуждающихся в улучшении жилищных условий.</w:t>
            </w:r>
            <w:proofErr w:type="gramEnd"/>
            <w:r w:rsidRPr="00A60822">
              <w:rPr>
                <w:rFonts w:ascii="Times New Roman" w:hAnsi="Times New Roman" w:cs="Times New Roman"/>
              </w:rPr>
              <w:t xml:space="preserve"> </w:t>
            </w:r>
            <w:proofErr w:type="gramStart"/>
            <w:r w:rsidRPr="00A60822">
              <w:rPr>
                <w:rFonts w:ascii="Times New Roman" w:hAnsi="Times New Roman" w:cs="Times New Roman"/>
              </w:rPr>
              <w:t>Ежегодно формируется Отделом по жилищной политике Администрации Таймырского Долгано-Ненецкого муниципального района)</w:t>
            </w:r>
            <w:proofErr w:type="gramEnd"/>
          </w:p>
        </w:tc>
        <w:tc>
          <w:tcPr>
            <w:tcW w:w="1417" w:type="dxa"/>
          </w:tcPr>
          <w:p w:rsidR="00A60822" w:rsidRPr="00A60822" w:rsidRDefault="00A60822" w:rsidP="00A60822">
            <w:pPr>
              <w:spacing w:line="264" w:lineRule="auto"/>
              <w:jc w:val="center"/>
              <w:rPr>
                <w:rFonts w:ascii="Times New Roman" w:hAnsi="Times New Roman" w:cs="Times New Roman"/>
              </w:rPr>
            </w:pPr>
          </w:p>
        </w:tc>
      </w:tr>
      <w:tr w:rsidR="00A60822" w:rsidRPr="00A60822" w:rsidTr="00F00A25">
        <w:tc>
          <w:tcPr>
            <w:tcW w:w="2330"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Целевой показатель 2</w:t>
            </w: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 xml:space="preserve">Доля семей пенсионеров, получивших социальные выплаты для приобретения жилья на территории Российской </w:t>
            </w:r>
            <w:r w:rsidRPr="00A60822">
              <w:rPr>
                <w:rFonts w:ascii="Times New Roman" w:hAnsi="Times New Roman" w:cs="Times New Roman"/>
              </w:rPr>
              <w:lastRenderedPageBreak/>
              <w:t>Федерации,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417"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lastRenderedPageBreak/>
              <w:t>%</w:t>
            </w:r>
          </w:p>
        </w:tc>
      </w:tr>
      <w:tr w:rsidR="00A60822" w:rsidRPr="00A60822" w:rsidTr="00F00A25">
        <w:tc>
          <w:tcPr>
            <w:tcW w:w="2330" w:type="dxa"/>
          </w:tcPr>
          <w:p w:rsidR="00A60822" w:rsidRPr="00A60822" w:rsidRDefault="00A60822" w:rsidP="00A60822">
            <w:pPr>
              <w:spacing w:line="264" w:lineRule="auto"/>
              <w:jc w:val="both"/>
              <w:rPr>
                <w:rFonts w:ascii="Times New Roman" w:hAnsi="Times New Roman" w:cs="Times New Roman"/>
              </w:rPr>
            </w:pP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Показатель определяется по формуле:</w:t>
            </w:r>
          </w:p>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B / A x 100%, где:</w:t>
            </w:r>
          </w:p>
          <w:p w:rsidR="00A60822" w:rsidRPr="00A60822" w:rsidRDefault="00A60822" w:rsidP="00A60822">
            <w:pPr>
              <w:spacing w:line="264" w:lineRule="auto"/>
              <w:jc w:val="both"/>
              <w:rPr>
                <w:rFonts w:ascii="Times New Roman" w:hAnsi="Times New Roman" w:cs="Times New Roman"/>
              </w:rPr>
            </w:pPr>
            <w:proofErr w:type="gramStart"/>
            <w:r w:rsidRPr="00A60822">
              <w:rPr>
                <w:rFonts w:ascii="Times New Roman" w:hAnsi="Times New Roman" w:cs="Times New Roman"/>
              </w:rPr>
              <w:t>B - количество пенсионеров, получивших социальные выплаты для приобретения жилья, (ежемесячный отчет об осуществлении переданных государственных полномочий, предоставляемом в министерство строительства Красноярского края отделом по миграционной и жилищной политике Администрации Таймырского Долгано-Ненецкого муниципального района в соответствии с Приказом министерства строительства Красноярского края №669-о от 22.12.2021);</w:t>
            </w:r>
            <w:proofErr w:type="gramEnd"/>
          </w:p>
          <w:p w:rsidR="00A60822" w:rsidRPr="00A60822" w:rsidRDefault="00A60822" w:rsidP="00A60822">
            <w:pPr>
              <w:spacing w:line="264" w:lineRule="auto"/>
              <w:jc w:val="both"/>
              <w:rPr>
                <w:rFonts w:ascii="Times New Roman" w:hAnsi="Times New Roman" w:cs="Times New Roman"/>
              </w:rPr>
            </w:pPr>
            <w:proofErr w:type="gramStart"/>
            <w:r w:rsidRPr="00A60822">
              <w:rPr>
                <w:rFonts w:ascii="Times New Roman" w:hAnsi="Times New Roman" w:cs="Times New Roman"/>
              </w:rPr>
              <w:t>A - количество семей пенсионеров муниципального района, состоящих на учете на получение социальных выплат (список пенсионеров, утвержденный постановлением от 10.12.2002 г. № 879.</w:t>
            </w:r>
            <w:proofErr w:type="gramEnd"/>
            <w:r w:rsidRPr="00A60822">
              <w:rPr>
                <w:rFonts w:ascii="Times New Roman" w:hAnsi="Times New Roman" w:cs="Times New Roman"/>
              </w:rPr>
              <w:t xml:space="preserve"> </w:t>
            </w:r>
            <w:proofErr w:type="gramStart"/>
            <w:r w:rsidRPr="00A60822">
              <w:rPr>
                <w:rFonts w:ascii="Times New Roman" w:hAnsi="Times New Roman" w:cs="Times New Roman"/>
              </w:rPr>
              <w:t>Ежегодно формируется Отделом по жилищной политике Администрации Таймырского Долгано-Ненецкого муниципального района)</w:t>
            </w:r>
            <w:proofErr w:type="gramEnd"/>
          </w:p>
        </w:tc>
        <w:tc>
          <w:tcPr>
            <w:tcW w:w="1417" w:type="dxa"/>
          </w:tcPr>
          <w:p w:rsidR="00A60822" w:rsidRPr="00A60822" w:rsidRDefault="00A60822" w:rsidP="00A60822">
            <w:pPr>
              <w:spacing w:line="264" w:lineRule="auto"/>
              <w:jc w:val="both"/>
              <w:rPr>
                <w:rFonts w:ascii="Times New Roman" w:hAnsi="Times New Roman" w:cs="Times New Roman"/>
              </w:rPr>
            </w:pPr>
          </w:p>
        </w:tc>
      </w:tr>
      <w:tr w:rsidR="00A60822" w:rsidRPr="00A60822" w:rsidTr="00F00A25">
        <w:tc>
          <w:tcPr>
            <w:tcW w:w="2330"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Целевой показатель 3</w:t>
            </w: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417"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w:t>
            </w:r>
          </w:p>
        </w:tc>
      </w:tr>
      <w:tr w:rsidR="00A60822" w:rsidRPr="00A60822" w:rsidTr="00F00A25">
        <w:tc>
          <w:tcPr>
            <w:tcW w:w="2330" w:type="dxa"/>
          </w:tcPr>
          <w:p w:rsidR="00A60822" w:rsidRPr="00A60822" w:rsidRDefault="00A60822" w:rsidP="00A60822">
            <w:pPr>
              <w:spacing w:line="264" w:lineRule="auto"/>
              <w:jc w:val="both"/>
              <w:rPr>
                <w:rFonts w:ascii="Times New Roman" w:hAnsi="Times New Roman" w:cs="Times New Roman"/>
              </w:rPr>
            </w:pP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Показатель определяется по формуле:</w:t>
            </w:r>
          </w:p>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B / (A - С) x 100%, где:</w:t>
            </w:r>
          </w:p>
          <w:p w:rsidR="00A60822" w:rsidRPr="00A60822" w:rsidRDefault="00A60822" w:rsidP="00A60822">
            <w:pPr>
              <w:spacing w:line="264" w:lineRule="auto"/>
              <w:jc w:val="both"/>
              <w:rPr>
                <w:rFonts w:ascii="Times New Roman" w:hAnsi="Times New Roman" w:cs="Times New Roman"/>
              </w:rPr>
            </w:pPr>
            <w:proofErr w:type="gramStart"/>
            <w:r w:rsidRPr="00A60822">
              <w:rPr>
                <w:rFonts w:ascii="Times New Roman" w:hAnsi="Times New Roman" w:cs="Times New Roman"/>
              </w:rPr>
              <w:t>B - количество семей, улучшивших жилищные условия за счет получения социальной выплаты в текущем году</w:t>
            </w:r>
            <w:r w:rsidRPr="00A60822">
              <w:t xml:space="preserve"> (</w:t>
            </w:r>
            <w:r w:rsidRPr="00A60822">
              <w:rPr>
                <w:rFonts w:ascii="Times New Roman" w:hAnsi="Times New Roman" w:cs="Times New Roman"/>
              </w:rPr>
              <w:t xml:space="preserve">Отчет о расходах, в целях </w:t>
            </w:r>
            <w:proofErr w:type="spellStart"/>
            <w:r w:rsidRPr="00A60822">
              <w:rPr>
                <w:rFonts w:ascii="Times New Roman" w:hAnsi="Times New Roman" w:cs="Times New Roman"/>
              </w:rPr>
              <w:t>софинансирования</w:t>
            </w:r>
            <w:proofErr w:type="spellEnd"/>
            <w:r w:rsidRPr="00A60822">
              <w:rPr>
                <w:rFonts w:ascii="Times New Roman" w:hAnsi="Times New Roman" w:cs="Times New Roman"/>
              </w:rPr>
              <w:t xml:space="preserve">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освоения</w:t>
            </w:r>
            <w:proofErr w:type="gramEnd"/>
            <w:r w:rsidRPr="00A60822">
              <w:rPr>
                <w:rFonts w:ascii="Times New Roman" w:hAnsi="Times New Roman" w:cs="Times New Roman"/>
              </w:rPr>
              <w:t xml:space="preserve"> Сибири и Дальнего Востока. </w:t>
            </w:r>
            <w:proofErr w:type="gramStart"/>
            <w:r w:rsidRPr="00A60822">
              <w:rPr>
                <w:rFonts w:ascii="Times New Roman" w:hAnsi="Times New Roman" w:cs="Times New Roman"/>
              </w:rPr>
              <w:t>Ежеквартально предоставляется Отделом по жилищной политике Администрации Таймырского Долгано-Ненецкого муниципального района в Министерство строительства Красноярского края);</w:t>
            </w:r>
            <w:proofErr w:type="gramEnd"/>
          </w:p>
          <w:p w:rsidR="00A60822" w:rsidRPr="00A60822" w:rsidRDefault="00A60822" w:rsidP="00A60822">
            <w:pPr>
              <w:spacing w:line="264" w:lineRule="auto"/>
              <w:jc w:val="both"/>
              <w:rPr>
                <w:rFonts w:ascii="Times New Roman" w:hAnsi="Times New Roman" w:cs="Times New Roman"/>
              </w:rPr>
            </w:pPr>
            <w:proofErr w:type="gramStart"/>
            <w:r w:rsidRPr="00A60822">
              <w:rPr>
                <w:rFonts w:ascii="Times New Roman" w:hAnsi="Times New Roman" w:cs="Times New Roman"/>
              </w:rPr>
              <w:t xml:space="preserve">A - количество семей, которые нуждаются в предоставлении мер социальной поддержки в рамках </w:t>
            </w:r>
            <w:r w:rsidRPr="00A60822">
              <w:rPr>
                <w:rFonts w:ascii="Times New Roman" w:hAnsi="Times New Roman" w:cs="Times New Roman"/>
              </w:rPr>
              <w:lastRenderedPageBreak/>
              <w:t>мероприятия по переселению граждан из не предназначенных для проживания строений (Соглашение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освоения Сибири и Дальнего Востока.</w:t>
            </w:r>
            <w:proofErr w:type="gramEnd"/>
            <w:r w:rsidRPr="00A60822">
              <w:rPr>
                <w:rFonts w:ascii="Times New Roman" w:hAnsi="Times New Roman" w:cs="Times New Roman"/>
              </w:rPr>
              <w:t xml:space="preserve"> </w:t>
            </w:r>
            <w:proofErr w:type="gramStart"/>
            <w:r w:rsidRPr="00A60822">
              <w:rPr>
                <w:rFonts w:ascii="Times New Roman" w:hAnsi="Times New Roman" w:cs="Times New Roman"/>
              </w:rPr>
              <w:t>Ежегодно согласовывается Отделом по жилищной политике Администрации Таймырского Долгано-Ненецкого муниципального района с Министерством строительства Красноярского края);</w:t>
            </w:r>
            <w:proofErr w:type="gramEnd"/>
          </w:p>
          <w:p w:rsidR="00A60822" w:rsidRPr="00A60822" w:rsidRDefault="00A60822" w:rsidP="00A60822">
            <w:pPr>
              <w:spacing w:line="264" w:lineRule="auto"/>
              <w:jc w:val="both"/>
              <w:rPr>
                <w:rFonts w:ascii="Times New Roman" w:hAnsi="Times New Roman" w:cs="Times New Roman"/>
              </w:rPr>
            </w:pPr>
            <w:proofErr w:type="gramStart"/>
            <w:r w:rsidRPr="00A60822">
              <w:rPr>
                <w:rFonts w:ascii="Times New Roman" w:hAnsi="Times New Roman" w:cs="Times New Roman"/>
              </w:rPr>
              <w:t xml:space="preserve">С - количество семей, которым ранее были предоставлены меры социальной поддержки в рамках мероприятия по переселению граждан из не предназначенных для проживания строений (Отчет о расходах, в целях </w:t>
            </w:r>
            <w:proofErr w:type="spellStart"/>
            <w:r w:rsidRPr="00A60822">
              <w:rPr>
                <w:rFonts w:ascii="Times New Roman" w:hAnsi="Times New Roman" w:cs="Times New Roman"/>
              </w:rPr>
              <w:t>софинансирования</w:t>
            </w:r>
            <w:proofErr w:type="spellEnd"/>
            <w:r w:rsidRPr="00A60822">
              <w:rPr>
                <w:rFonts w:ascii="Times New Roman" w:hAnsi="Times New Roman" w:cs="Times New Roman"/>
              </w:rPr>
              <w:t xml:space="preserve">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w:t>
            </w:r>
            <w:proofErr w:type="gramEnd"/>
            <w:r w:rsidRPr="00A60822">
              <w:rPr>
                <w:rFonts w:ascii="Times New Roman" w:hAnsi="Times New Roman" w:cs="Times New Roman"/>
              </w:rPr>
              <w:t xml:space="preserve"> для проживания строений, созданных в период промышленного освоения Сибири и Дальнего Востока. </w:t>
            </w:r>
            <w:proofErr w:type="gramStart"/>
            <w:r w:rsidRPr="00A60822">
              <w:rPr>
                <w:rFonts w:ascii="Times New Roman" w:hAnsi="Times New Roman" w:cs="Times New Roman"/>
              </w:rPr>
              <w:t>Ежеквартально предоставляется Отделом по жилищной политике Администрации Таймырского Долгано-Ненецкого муниципального района в Министерство строительства Красноярского края.)</w:t>
            </w:r>
            <w:proofErr w:type="gramEnd"/>
          </w:p>
        </w:tc>
        <w:tc>
          <w:tcPr>
            <w:tcW w:w="1417" w:type="dxa"/>
          </w:tcPr>
          <w:p w:rsidR="00A60822" w:rsidRPr="00A60822" w:rsidRDefault="00A60822" w:rsidP="00A60822">
            <w:pPr>
              <w:spacing w:line="264" w:lineRule="auto"/>
              <w:jc w:val="both"/>
              <w:rPr>
                <w:rFonts w:ascii="Times New Roman" w:hAnsi="Times New Roman" w:cs="Times New Roman"/>
              </w:rPr>
            </w:pPr>
          </w:p>
        </w:tc>
      </w:tr>
      <w:tr w:rsidR="00A60822" w:rsidRPr="00A60822" w:rsidTr="00F00A25">
        <w:tc>
          <w:tcPr>
            <w:tcW w:w="2330"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lastRenderedPageBreak/>
              <w:t>Показатель результативности 1</w:t>
            </w: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Количество молодых семей, улучшивших жилищные условия</w:t>
            </w:r>
          </w:p>
        </w:tc>
        <w:tc>
          <w:tcPr>
            <w:tcW w:w="1417"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семья</w:t>
            </w:r>
          </w:p>
        </w:tc>
      </w:tr>
      <w:tr w:rsidR="00A60822" w:rsidRPr="00A60822" w:rsidTr="00F00A25">
        <w:tc>
          <w:tcPr>
            <w:tcW w:w="2330" w:type="dxa"/>
          </w:tcPr>
          <w:p w:rsidR="00A60822" w:rsidRPr="00A60822" w:rsidRDefault="00A60822" w:rsidP="00A60822">
            <w:pPr>
              <w:spacing w:line="264" w:lineRule="auto"/>
              <w:jc w:val="both"/>
              <w:rPr>
                <w:rFonts w:ascii="Times New Roman" w:hAnsi="Times New Roman" w:cs="Times New Roman"/>
              </w:rPr>
            </w:pP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 xml:space="preserve">Плановые значения показателя определены </w:t>
            </w:r>
            <w:proofErr w:type="gramStart"/>
            <w:r w:rsidRPr="00A60822">
              <w:rPr>
                <w:rFonts w:ascii="Times New Roman" w:hAnsi="Times New Roman" w:cs="Times New Roman"/>
              </w:rPr>
              <w:t>в Соглашении о предоставлении субсидии из краевого бюджета бюджету Таймырского Долгано-Ненецкого района Красноярского края на предоставление социальных выплат молодым семьям на приобретение</w:t>
            </w:r>
            <w:proofErr w:type="gramEnd"/>
            <w:r w:rsidRPr="00A60822">
              <w:rPr>
                <w:rFonts w:ascii="Times New Roman" w:hAnsi="Times New Roman" w:cs="Times New Roman"/>
              </w:rPr>
              <w:t xml:space="preserve"> (строительство) жилья. Ежегодно согласовывается Отделом по жилищной политике Администрации Таймырского Долгано-Ненецкого муниципального района с Министерством строительства Красноярского края. </w:t>
            </w:r>
          </w:p>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 xml:space="preserve">Фактические значения показателя отражены в отчете по форме согласно приложению № 4 </w:t>
            </w:r>
            <w:proofErr w:type="gramStart"/>
            <w:r w:rsidRPr="00A60822">
              <w:rPr>
                <w:rFonts w:ascii="Times New Roman" w:hAnsi="Times New Roman" w:cs="Times New Roman"/>
              </w:rPr>
              <w:t>к  Соглашению о предоставлении субсидии из краевого бюджета бюджету Таймырского Долгано-Ненецкого района Красноярского края на предоставление социальных выплат молодым семьям на приобретение</w:t>
            </w:r>
            <w:proofErr w:type="gramEnd"/>
            <w:r w:rsidRPr="00A60822">
              <w:rPr>
                <w:rFonts w:ascii="Times New Roman" w:hAnsi="Times New Roman" w:cs="Times New Roman"/>
              </w:rPr>
              <w:t xml:space="preserve"> (строительство) жилья. Ежеквартально предоставляется Отделом по жилищной политике Администрации Таймырского Долгано-Ненецкого </w:t>
            </w:r>
            <w:r w:rsidRPr="00A60822">
              <w:rPr>
                <w:rFonts w:ascii="Times New Roman" w:hAnsi="Times New Roman" w:cs="Times New Roman"/>
              </w:rPr>
              <w:lastRenderedPageBreak/>
              <w:t>муниципального района в Министерство строительства Красноярского края.</w:t>
            </w:r>
          </w:p>
        </w:tc>
        <w:tc>
          <w:tcPr>
            <w:tcW w:w="1417" w:type="dxa"/>
          </w:tcPr>
          <w:p w:rsidR="00A60822" w:rsidRPr="00A60822" w:rsidRDefault="00A60822" w:rsidP="00A60822">
            <w:pPr>
              <w:spacing w:line="264" w:lineRule="auto"/>
              <w:jc w:val="both"/>
              <w:rPr>
                <w:rFonts w:ascii="Times New Roman" w:hAnsi="Times New Roman" w:cs="Times New Roman"/>
              </w:rPr>
            </w:pPr>
          </w:p>
        </w:tc>
      </w:tr>
      <w:tr w:rsidR="00A60822" w:rsidRPr="00A60822" w:rsidTr="00F00A25">
        <w:tc>
          <w:tcPr>
            <w:tcW w:w="2330"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lastRenderedPageBreak/>
              <w:t>Показатель результативности 2</w:t>
            </w: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Количество пенсионеров, реализовавших гарантийные письма.</w:t>
            </w:r>
          </w:p>
        </w:tc>
        <w:tc>
          <w:tcPr>
            <w:tcW w:w="1417"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семья</w:t>
            </w:r>
          </w:p>
        </w:tc>
      </w:tr>
      <w:tr w:rsidR="00A60822" w:rsidRPr="00A60822" w:rsidTr="00F00A25">
        <w:tc>
          <w:tcPr>
            <w:tcW w:w="2330" w:type="dxa"/>
          </w:tcPr>
          <w:p w:rsidR="00A60822" w:rsidRPr="00A60822" w:rsidRDefault="00A60822" w:rsidP="00A60822">
            <w:pPr>
              <w:spacing w:line="264" w:lineRule="auto"/>
              <w:jc w:val="both"/>
              <w:rPr>
                <w:rFonts w:ascii="Times New Roman" w:hAnsi="Times New Roman" w:cs="Times New Roman"/>
              </w:rPr>
            </w:pP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 xml:space="preserve">Плановые значения показателя определены в постановлении Администрации муниципального района «Об утверждении списка граждан, в отношении которых принято решение о предоставлении социальных выплат в планируемом году на приобретение жилья». </w:t>
            </w:r>
          </w:p>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Фактические значения показателя отражены в ежемесячном отчете об осуществлении переданных государственных полномочий, предоставляемом в министерство строительства Красноярского края отделом по миграционной и жилищной политике Администрации Таймырского Долгано-Ненецкого муниципального района в соответствии с Приказом министерства строительства Красноярского края №669-о от 22.12.2021.</w:t>
            </w:r>
          </w:p>
        </w:tc>
        <w:tc>
          <w:tcPr>
            <w:tcW w:w="1417" w:type="dxa"/>
          </w:tcPr>
          <w:p w:rsidR="00A60822" w:rsidRPr="00A60822" w:rsidRDefault="00A60822" w:rsidP="00A60822">
            <w:pPr>
              <w:spacing w:line="264" w:lineRule="auto"/>
              <w:jc w:val="both"/>
              <w:rPr>
                <w:rFonts w:ascii="Times New Roman" w:hAnsi="Times New Roman" w:cs="Times New Roman"/>
              </w:rPr>
            </w:pPr>
          </w:p>
        </w:tc>
      </w:tr>
      <w:tr w:rsidR="00A60822" w:rsidRPr="00A60822" w:rsidTr="00F00A25">
        <w:trPr>
          <w:trHeight w:val="1227"/>
        </w:trPr>
        <w:tc>
          <w:tcPr>
            <w:tcW w:w="2330"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Показатель результативности 3</w:t>
            </w: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Количество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417"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семья</w:t>
            </w:r>
          </w:p>
        </w:tc>
      </w:tr>
      <w:tr w:rsidR="00A60822" w:rsidRPr="00A60822" w:rsidTr="00F00A25">
        <w:tc>
          <w:tcPr>
            <w:tcW w:w="2330" w:type="dxa"/>
          </w:tcPr>
          <w:p w:rsidR="00A60822" w:rsidRPr="00A60822" w:rsidRDefault="00A60822" w:rsidP="00A60822">
            <w:pPr>
              <w:spacing w:line="264" w:lineRule="auto"/>
              <w:jc w:val="both"/>
              <w:rPr>
                <w:rFonts w:ascii="Times New Roman" w:hAnsi="Times New Roman" w:cs="Times New Roman"/>
              </w:rPr>
            </w:pPr>
          </w:p>
        </w:tc>
        <w:tc>
          <w:tcPr>
            <w:tcW w:w="5812" w:type="dxa"/>
          </w:tcPr>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 xml:space="preserve">Плановые значения показателя определены </w:t>
            </w:r>
            <w:proofErr w:type="gramStart"/>
            <w:r w:rsidRPr="00A60822">
              <w:rPr>
                <w:rFonts w:ascii="Times New Roman" w:hAnsi="Times New Roman" w:cs="Times New Roman"/>
              </w:rPr>
              <w:t>в Соглашении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w:t>
            </w:r>
            <w:proofErr w:type="gramEnd"/>
            <w:r w:rsidRPr="00A60822">
              <w:rPr>
                <w:rFonts w:ascii="Times New Roman" w:hAnsi="Times New Roman" w:cs="Times New Roman"/>
              </w:rPr>
              <w:t xml:space="preserve"> граждан из не предназначенных для проживания строений, созданных в период промышленного освоения Сибири и Дальнего Востока. Ежегодно согласовывается Отделом по жилищной политике Администрации Таймырского Долгано-Ненецкого муниципального района</w:t>
            </w:r>
            <w:r w:rsidRPr="00A60822">
              <w:t xml:space="preserve"> </w:t>
            </w:r>
            <w:r w:rsidRPr="00A60822">
              <w:rPr>
                <w:rFonts w:ascii="Times New Roman" w:hAnsi="Times New Roman" w:cs="Times New Roman"/>
              </w:rPr>
              <w:t>с Министерством строительства Красноярского края.</w:t>
            </w:r>
          </w:p>
          <w:p w:rsidR="00A60822" w:rsidRPr="00A60822" w:rsidRDefault="00A60822" w:rsidP="00A60822">
            <w:pPr>
              <w:spacing w:line="264" w:lineRule="auto"/>
              <w:jc w:val="both"/>
              <w:rPr>
                <w:rFonts w:ascii="Times New Roman" w:hAnsi="Times New Roman" w:cs="Times New Roman"/>
              </w:rPr>
            </w:pPr>
            <w:r w:rsidRPr="00A60822">
              <w:rPr>
                <w:rFonts w:ascii="Times New Roman" w:hAnsi="Times New Roman" w:cs="Times New Roman"/>
              </w:rPr>
              <w:t xml:space="preserve">Фактические значения показателя отражены в отчете по форме согласно приложению № 4 </w:t>
            </w:r>
            <w:proofErr w:type="gramStart"/>
            <w:r w:rsidRPr="00A60822">
              <w:rPr>
                <w:rFonts w:ascii="Times New Roman" w:hAnsi="Times New Roman" w:cs="Times New Roman"/>
              </w:rPr>
              <w:t>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w:t>
            </w:r>
            <w:proofErr w:type="gramEnd"/>
            <w:r w:rsidRPr="00A60822">
              <w:rPr>
                <w:rFonts w:ascii="Times New Roman" w:hAnsi="Times New Roman" w:cs="Times New Roman"/>
              </w:rPr>
              <w:t xml:space="preserve"> граждан из не предназначенных для проживания строений, созданных в период промышленного освоения Сибири и Дальнего Востока.</w:t>
            </w:r>
            <w:r w:rsidRPr="00A60822">
              <w:t xml:space="preserve"> </w:t>
            </w:r>
            <w:r w:rsidRPr="00A60822">
              <w:rPr>
                <w:rFonts w:ascii="Times New Roman" w:hAnsi="Times New Roman" w:cs="Times New Roman"/>
              </w:rPr>
              <w:t xml:space="preserve">Ежеквартально предоставляется Отделом по жилищной политике Администрации Таймырского Долгано-Ненецкого муниципального района в Министерство строительства </w:t>
            </w:r>
            <w:r w:rsidRPr="00A60822">
              <w:rPr>
                <w:rFonts w:ascii="Times New Roman" w:hAnsi="Times New Roman" w:cs="Times New Roman"/>
              </w:rPr>
              <w:lastRenderedPageBreak/>
              <w:t>Красноярского края.</w:t>
            </w:r>
          </w:p>
        </w:tc>
        <w:tc>
          <w:tcPr>
            <w:tcW w:w="1417" w:type="dxa"/>
          </w:tcPr>
          <w:p w:rsidR="00A60822" w:rsidRPr="00A60822" w:rsidRDefault="00A60822" w:rsidP="00A60822">
            <w:pPr>
              <w:spacing w:line="264" w:lineRule="auto"/>
              <w:jc w:val="both"/>
              <w:rPr>
                <w:rFonts w:ascii="Times New Roman" w:hAnsi="Times New Roman" w:cs="Times New Roman"/>
              </w:rPr>
            </w:pP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F14659" w:rsidRDefault="00F14659"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Pr="005B5CC1" w:rsidRDefault="00A60822"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bookmarkStart w:id="5" w:name="P742"/>
      <w:bookmarkEnd w:id="5"/>
      <w:r w:rsidRPr="005B5CC1">
        <w:rPr>
          <w:rFonts w:ascii="Arial" w:hAnsi="Arial" w:cs="Arial"/>
          <w:b w:val="0"/>
          <w:sz w:val="24"/>
          <w:szCs w:val="24"/>
        </w:rPr>
        <w:t>ПОДПРОГРАММА</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"ОБЕСПЕЧЕНИЕ ЖИЛЬЕМ МОЛОДЫХ СЕМЕЙ </w:t>
      </w:r>
      <w:proofErr w:type="gramStart"/>
      <w:r w:rsidRPr="005B5CC1">
        <w:rPr>
          <w:rFonts w:ascii="Arial" w:hAnsi="Arial" w:cs="Arial"/>
          <w:b w:val="0"/>
          <w:sz w:val="24"/>
          <w:szCs w:val="24"/>
        </w:rPr>
        <w:t>ТАЙМЫРСКОГО</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ДОЛГАНО-НЕНЕЦКОГО МУНИЦИПАЛЬНОГО РАЙОНА"</w:t>
      </w:r>
    </w:p>
    <w:p w:rsidR="00816837" w:rsidRPr="005B5CC1" w:rsidRDefault="00816837" w:rsidP="00691ED0">
      <w:pPr>
        <w:spacing w:after="0" w:line="240" w:lineRule="auto"/>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1. ПАСПОРТ ПОДПРОГРАММЫ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"Обеспечение жильем молодых семей Таймырского Долгано-Ненецкого муниципального района" (далее - Подпрограмма)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 в рамках которой реализуется подпрограмма</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Главный распорядитель бюджетных средств</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 (далее - Администрация)</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и задачи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xml:space="preserve">Цель: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создание условий для привлечения молодыми семьями собственных средств, финансовых сре</w:t>
            </w:r>
            <w:proofErr w:type="gramStart"/>
            <w:r w:rsidRPr="005B5CC1">
              <w:rPr>
                <w:rFonts w:ascii="Arial" w:hAnsi="Arial" w:cs="Arial"/>
                <w:sz w:val="24"/>
                <w:szCs w:val="24"/>
              </w:rPr>
              <w:t>дств кр</w:t>
            </w:r>
            <w:proofErr w:type="gramEnd"/>
            <w:r w:rsidRPr="005B5CC1">
              <w:rPr>
                <w:rFonts w:ascii="Arial" w:hAnsi="Arial" w:cs="Arial"/>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Целевые индикаторы</w:t>
            </w:r>
          </w:p>
        </w:tc>
        <w:tc>
          <w:tcPr>
            <w:tcW w:w="6803" w:type="dxa"/>
            <w:tcBorders>
              <w:bottom w:val="nil"/>
            </w:tcBorders>
          </w:tcPr>
          <w:p w:rsidR="00816837" w:rsidRPr="005B5CC1" w:rsidRDefault="00A60822" w:rsidP="002960CB">
            <w:pPr>
              <w:pStyle w:val="ConsPlusNormal"/>
              <w:rPr>
                <w:rFonts w:ascii="Arial" w:hAnsi="Arial" w:cs="Arial"/>
                <w:sz w:val="24"/>
                <w:szCs w:val="24"/>
              </w:rPr>
            </w:pPr>
            <w:r w:rsidRPr="00A60822">
              <w:rPr>
                <w:rFonts w:ascii="Arial" w:hAnsi="Arial" w:cs="Arial"/>
                <w:sz w:val="24"/>
                <w:szCs w:val="24"/>
              </w:rPr>
              <w:t>К 2024 году доля молодых семей, улучшивших жилищные условия за счет получения социальных выплат, из общего количества молодых семей, состоящих на учете нуждающихся в улучшении жилищных условий, составит 5,79% и сохранится на достигнутом уровне.</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Сроки реализации подпрограммы</w:t>
            </w:r>
          </w:p>
        </w:tc>
        <w:tc>
          <w:tcPr>
            <w:tcW w:w="6803" w:type="dxa"/>
            <w:tcBorders>
              <w:bottom w:val="nil"/>
            </w:tcBorders>
          </w:tcPr>
          <w:p w:rsidR="00816837" w:rsidRPr="005B5CC1" w:rsidRDefault="00816837" w:rsidP="002960CB">
            <w:pPr>
              <w:pStyle w:val="ConsPlusNormal"/>
              <w:rPr>
                <w:rFonts w:ascii="Arial" w:hAnsi="Arial" w:cs="Arial"/>
                <w:sz w:val="24"/>
                <w:szCs w:val="24"/>
              </w:rPr>
            </w:pPr>
            <w:r w:rsidRPr="005B5CC1">
              <w:rPr>
                <w:rFonts w:ascii="Arial" w:hAnsi="Arial" w:cs="Arial"/>
                <w:sz w:val="24"/>
                <w:szCs w:val="24"/>
              </w:rPr>
              <w:t>2019 - 202</w:t>
            </w:r>
            <w:r w:rsidR="002960CB">
              <w:rPr>
                <w:rFonts w:ascii="Arial" w:hAnsi="Arial" w:cs="Arial"/>
                <w:sz w:val="24"/>
                <w:szCs w:val="24"/>
              </w:rPr>
              <w:t>4</w:t>
            </w:r>
            <w:r w:rsidRPr="005B5CC1">
              <w:rPr>
                <w:rFonts w:ascii="Arial" w:hAnsi="Arial" w:cs="Arial"/>
                <w:sz w:val="24"/>
                <w:szCs w:val="24"/>
              </w:rPr>
              <w:t xml:space="preserve"> годы</w:t>
            </w:r>
          </w:p>
        </w:tc>
      </w:tr>
      <w:tr w:rsidR="001A6F76" w:rsidRPr="005B5CC1" w:rsidTr="00691ED0">
        <w:tblPrEx>
          <w:tblBorders>
            <w:insideH w:val="nil"/>
          </w:tblBorders>
        </w:tblPrEx>
        <w:tc>
          <w:tcPr>
            <w:tcW w:w="2267" w:type="dxa"/>
            <w:tcBorders>
              <w:bottom w:val="single" w:sz="4" w:space="0" w:color="auto"/>
            </w:tcBorders>
          </w:tcPr>
          <w:p w:rsidR="001A6F76" w:rsidRPr="005B5CC1" w:rsidRDefault="001A6F76" w:rsidP="00691ED0">
            <w:pPr>
              <w:pStyle w:val="ConsPlusNormal"/>
              <w:rPr>
                <w:rFonts w:ascii="Arial" w:hAnsi="Arial" w:cs="Arial"/>
                <w:sz w:val="24"/>
                <w:szCs w:val="24"/>
              </w:rPr>
            </w:pPr>
            <w:r w:rsidRPr="005B5CC1">
              <w:rPr>
                <w:rFonts w:ascii="Arial" w:hAnsi="Arial" w:cs="Arial"/>
                <w:sz w:val="24"/>
                <w:szCs w:val="24"/>
              </w:rPr>
              <w:t xml:space="preserve">Объемы и </w:t>
            </w:r>
            <w:r w:rsidRPr="005B5CC1">
              <w:rPr>
                <w:rFonts w:ascii="Arial" w:hAnsi="Arial" w:cs="Arial"/>
                <w:sz w:val="24"/>
                <w:szCs w:val="24"/>
              </w:rPr>
              <w:lastRenderedPageBreak/>
              <w:t>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Borders>
              <w:bottom w:val="single" w:sz="4" w:space="0" w:color="auto"/>
            </w:tcBorders>
          </w:tcPr>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lastRenderedPageBreak/>
              <w:t xml:space="preserve">Объем бюджетных ассигнований на реализацию </w:t>
            </w:r>
            <w:r w:rsidRPr="00A60822">
              <w:rPr>
                <w:rFonts w:ascii="Arial" w:hAnsi="Arial" w:cs="Arial"/>
                <w:sz w:val="24"/>
                <w:szCs w:val="24"/>
              </w:rPr>
              <w:lastRenderedPageBreak/>
              <w:t>Подпрограммы составляет всего – 33 682,71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в том числе:</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2 259,22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6 672,00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3 435,90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6 556,32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7 315,52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2024 год – 7 443,75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в том числе:</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средства федерального бюджета – 5 232,32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963,87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684,87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1 074,44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1 241,54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2024 год – 1 267,60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средства краевого бюджета – 14 899,46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3 208,13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1 459,32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2 981,88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3 573,98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2024 год – 3 676,15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средства районного бюджета – 13 550,93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2 259,22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2 500,00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1 291,71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2 500,00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2 500,00 тыс. руб.;</w:t>
            </w:r>
          </w:p>
          <w:p w:rsidR="001A6F76" w:rsidRPr="001A6F76" w:rsidRDefault="00A60822" w:rsidP="00A60822">
            <w:pPr>
              <w:pStyle w:val="ConsPlusNormal"/>
              <w:rPr>
                <w:rFonts w:ascii="Arial" w:hAnsi="Arial" w:cs="Arial"/>
                <w:sz w:val="24"/>
                <w:szCs w:val="24"/>
              </w:rPr>
            </w:pPr>
            <w:r w:rsidRPr="00A60822">
              <w:rPr>
                <w:rFonts w:ascii="Arial" w:hAnsi="Arial" w:cs="Arial"/>
                <w:sz w:val="24"/>
                <w:szCs w:val="24"/>
              </w:rPr>
              <w:t>2024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2. ОСНОВНЫЕ РАЗДЕЛЫ ПОДПРОГРАММЫ</w:t>
      </w:r>
    </w:p>
    <w:p w:rsidR="00816837" w:rsidRPr="005B5CC1" w:rsidRDefault="00816837" w:rsidP="00691ED0">
      <w:pPr>
        <w:pStyle w:val="ConsPlusNormal"/>
        <w:ind w:firstLine="709"/>
        <w:jc w:val="center"/>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2.1. Мероприятие Подпрограммы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622886" w:rsidP="00691ED0">
      <w:pPr>
        <w:pStyle w:val="ConsPlusNormal"/>
        <w:ind w:firstLine="709"/>
        <w:jc w:val="both"/>
        <w:rPr>
          <w:rFonts w:ascii="Arial" w:hAnsi="Arial" w:cs="Arial"/>
          <w:sz w:val="24"/>
          <w:szCs w:val="24"/>
        </w:rPr>
      </w:pPr>
      <w:hyperlink w:anchor="P865"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мероприятий Подпрограммы приведен в приложении 2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2.2. Ресурсное обеспечение Подпрограммы с указанием</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источников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Мероприятия Подпрограммы реализуются за счет средств федерального и краевого бюджетов, а также средств районного бюджета в части </w:t>
      </w:r>
      <w:proofErr w:type="spellStart"/>
      <w:r w:rsidRPr="005B5CC1">
        <w:rPr>
          <w:rFonts w:ascii="Arial" w:hAnsi="Arial" w:cs="Arial"/>
          <w:sz w:val="24"/>
          <w:szCs w:val="24"/>
        </w:rPr>
        <w:t>софинансирования</w:t>
      </w:r>
      <w:proofErr w:type="spellEnd"/>
      <w:r w:rsidRPr="005B5CC1">
        <w:rPr>
          <w:rFonts w:ascii="Arial" w:hAnsi="Arial" w:cs="Arial"/>
          <w:sz w:val="24"/>
          <w:szCs w:val="24"/>
        </w:rPr>
        <w:t xml:space="preserve"> мероприятий.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978" w:history="1">
        <w:r w:rsidRPr="005B5CC1">
          <w:rPr>
            <w:rFonts w:ascii="Arial" w:hAnsi="Arial" w:cs="Arial"/>
            <w:sz w:val="24"/>
            <w:szCs w:val="24"/>
          </w:rPr>
          <w:t>обеспечение</w:t>
        </w:r>
      </w:hyperlink>
      <w:r w:rsidRPr="005B5CC1">
        <w:rPr>
          <w:rFonts w:ascii="Arial" w:hAnsi="Arial" w:cs="Arial"/>
          <w:sz w:val="24"/>
          <w:szCs w:val="24"/>
        </w:rPr>
        <w:t xml:space="preserve"> Подпрограммы представлено в приложении 3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2.3. Механизм реализации Подпрограммы</w:t>
      </w:r>
    </w:p>
    <w:p w:rsidR="00691ED0" w:rsidRPr="005B5CC1" w:rsidRDefault="00691ED0" w:rsidP="00691ED0">
      <w:pPr>
        <w:pStyle w:val="ConsPlusTitle"/>
        <w:jc w:val="center"/>
        <w:outlineLvl w:val="3"/>
        <w:rPr>
          <w:rFonts w:ascii="Arial" w:hAnsi="Arial" w:cs="Arial"/>
          <w:b w:val="0"/>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Подпрограмма реализуется в соответствие с Правилами предоставления молодым семьям социальных выплат на приобретение (строительство) жилья и </w:t>
      </w:r>
      <w:r w:rsidRPr="00EA6FE9">
        <w:rPr>
          <w:rFonts w:ascii="Arial" w:hAnsi="Arial" w:cs="Arial"/>
          <w:sz w:val="24"/>
          <w:szCs w:val="24"/>
        </w:rPr>
        <w:lastRenderedPageBreak/>
        <w:t xml:space="preserve">их использования, утвержденными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91ED0"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а также квоту при включении в список молодых семей - претендентов на получение социальных выплат на приобретение (строительство) жилья, утвержден законом Красноярского края от</w:t>
      </w:r>
      <w:proofErr w:type="gramEnd"/>
      <w:r w:rsidRPr="00EA6FE9">
        <w:rPr>
          <w:rFonts w:ascii="Arial" w:hAnsi="Arial" w:cs="Arial"/>
          <w:sz w:val="24"/>
          <w:szCs w:val="24"/>
        </w:rPr>
        <w:t xml:space="preserve"> 06.10.2011 № 13-6224 «Об отдельных вопросах правового регулирования предоставления молодым семьям социальных выплат на приобретение (строительство) жилья.</w:t>
      </w:r>
    </w:p>
    <w:p w:rsidR="00EA6FE9" w:rsidRPr="005B5CC1" w:rsidRDefault="00EA6FE9" w:rsidP="00EA6FE9">
      <w:pPr>
        <w:pStyle w:val="ConsPlusTitle"/>
        <w:outlineLvl w:val="3"/>
        <w:rPr>
          <w:rFonts w:ascii="Arial" w:hAnsi="Arial" w:cs="Arial"/>
          <w:b w:val="0"/>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2.4. Управление Подпрограммой и контроль</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за ходом ее выполнения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1. Текущий </w:t>
      </w:r>
      <w:proofErr w:type="gramStart"/>
      <w:r w:rsidRPr="005B5CC1">
        <w:rPr>
          <w:rFonts w:ascii="Arial" w:hAnsi="Arial" w:cs="Arial"/>
          <w:sz w:val="24"/>
          <w:szCs w:val="24"/>
        </w:rPr>
        <w:t>контроль за</w:t>
      </w:r>
      <w:proofErr w:type="gramEnd"/>
      <w:r w:rsidRPr="005B5CC1">
        <w:rPr>
          <w:rFonts w:ascii="Arial" w:hAnsi="Arial" w:cs="Arial"/>
          <w:sz w:val="24"/>
          <w:szCs w:val="24"/>
        </w:rPr>
        <w:t xml:space="preserve"> ходом реализации Подпрограммы, целевым и эффективным расходованием средств осуществляется исполнителем Подпрограммы - Администрацией.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2. Администрация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3. Реализация мероприятий Подпрограммы и подготовка отчетов о реализации Подпрограммы осуществляется Отделом по миграционной и жилищной политике Администрации муниципального района и представляется: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в Министерство по установленным формам;</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 в Финансовое управление Администрации муниципального района, Управление экономики Администрации муниципального района, по формам, в сроки и порядке, установленных </w:t>
      </w:r>
      <w:hyperlink r:id="rId7" w:history="1">
        <w:r w:rsidRPr="005B5CC1">
          <w:rPr>
            <w:rFonts w:ascii="Arial" w:hAnsi="Arial" w:cs="Arial"/>
            <w:sz w:val="24"/>
            <w:szCs w:val="24"/>
          </w:rPr>
          <w:t>Порядком</w:t>
        </w:r>
      </w:hyperlink>
      <w:r w:rsidRPr="005B5CC1">
        <w:rPr>
          <w:rFonts w:ascii="Arial" w:hAnsi="Arial" w:cs="Arial"/>
          <w:sz w:val="24"/>
          <w:szCs w:val="24"/>
        </w:rPr>
        <w:t xml:space="preserve"> принятия решений о разработке муниципальных Программ Таймырского Долгано-Ненецкого муниципального района, их формирования и реализации, утвержденным Постановлением Администрации муниципального района от 02.09.2013 N 608.</w:t>
      </w:r>
    </w:p>
    <w:p w:rsidR="00816837" w:rsidRPr="005B5CC1" w:rsidRDefault="00816837" w:rsidP="00691ED0">
      <w:pPr>
        <w:pStyle w:val="ConsPlusNormal"/>
        <w:ind w:firstLine="709"/>
        <w:jc w:val="both"/>
        <w:rPr>
          <w:rFonts w:ascii="Arial" w:hAnsi="Arial" w:cs="Arial"/>
          <w:sz w:val="24"/>
          <w:szCs w:val="24"/>
        </w:rPr>
      </w:pPr>
    </w:p>
    <w:p w:rsidR="002606B1" w:rsidRPr="005B5CC1" w:rsidRDefault="002606B1" w:rsidP="00691ED0">
      <w:pPr>
        <w:pStyle w:val="ConsPlusNormal"/>
        <w:jc w:val="both"/>
        <w:rPr>
          <w:rFonts w:ascii="Arial" w:hAnsi="Arial" w:cs="Arial"/>
          <w:sz w:val="24"/>
          <w:szCs w:val="24"/>
        </w:rPr>
        <w:sectPr w:rsidR="002606B1" w:rsidRPr="005B5CC1" w:rsidSect="007D0F60">
          <w:pgSz w:w="11905" w:h="16838"/>
          <w:pgMar w:top="1134" w:right="1132" w:bottom="1134" w:left="1701" w:header="0" w:footer="0" w:gutter="0"/>
          <w:cols w:space="720"/>
        </w:sectPr>
      </w:pPr>
    </w:p>
    <w:p w:rsidR="00816837" w:rsidRPr="005B5CC1" w:rsidRDefault="00816837" w:rsidP="00691ED0">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A60822" w:rsidRPr="00A60822" w:rsidRDefault="00A60822" w:rsidP="00A60822">
      <w:pPr>
        <w:spacing w:after="0" w:line="240" w:lineRule="auto"/>
        <w:jc w:val="both"/>
        <w:rPr>
          <w:rFonts w:ascii="Arial" w:eastAsia="Arial" w:hAnsi="Arial" w:cs="Arial"/>
          <w:sz w:val="20"/>
        </w:rPr>
      </w:pPr>
    </w:p>
    <w:p w:rsidR="00A60822" w:rsidRPr="00A60822" w:rsidRDefault="00A60822" w:rsidP="00A60822">
      <w:pPr>
        <w:spacing w:after="0" w:line="240" w:lineRule="auto"/>
        <w:jc w:val="center"/>
        <w:rPr>
          <w:rFonts w:ascii="Times New Roman" w:eastAsia="Times New Roman" w:hAnsi="Times New Roman" w:cs="Times New Roman"/>
          <w:b/>
          <w:sz w:val="20"/>
        </w:rPr>
      </w:pPr>
      <w:r w:rsidRPr="00A60822">
        <w:rPr>
          <w:rFonts w:ascii="Times New Roman" w:eastAsia="Times New Roman" w:hAnsi="Times New Roman" w:cs="Times New Roman"/>
          <w:b/>
          <w:sz w:val="20"/>
        </w:rPr>
        <w:t>ПЕРЕЧЕНЬ</w:t>
      </w:r>
    </w:p>
    <w:p w:rsidR="00A60822" w:rsidRPr="00A60822" w:rsidRDefault="00A60822" w:rsidP="00A60822">
      <w:pPr>
        <w:spacing w:after="0" w:line="240" w:lineRule="auto"/>
        <w:jc w:val="center"/>
        <w:rPr>
          <w:rFonts w:ascii="Times New Roman" w:eastAsia="Times New Roman" w:hAnsi="Times New Roman" w:cs="Times New Roman"/>
          <w:b/>
          <w:sz w:val="20"/>
        </w:rPr>
      </w:pPr>
      <w:r w:rsidRPr="00A60822">
        <w:rPr>
          <w:rFonts w:ascii="Times New Roman" w:eastAsia="Times New Roman" w:hAnsi="Times New Roman" w:cs="Times New Roman"/>
          <w:b/>
          <w:sz w:val="20"/>
        </w:rPr>
        <w:t>ЦЕЛЕВЫХ ИНДИКАТОРОВ ПОДПРОГРАММЫ</w:t>
      </w:r>
    </w:p>
    <w:p w:rsidR="00A60822" w:rsidRPr="00A60822" w:rsidRDefault="00A60822" w:rsidP="00A60822">
      <w:pPr>
        <w:spacing w:after="0" w:line="240" w:lineRule="auto"/>
        <w:rPr>
          <w:rFonts w:ascii="Times New Roman" w:eastAsia="Times New Roman" w:hAnsi="Times New Roman" w:cs="Times New Roman"/>
          <w:sz w:val="20"/>
        </w:rPr>
      </w:pPr>
    </w:p>
    <w:tbl>
      <w:tblPr>
        <w:tblW w:w="0" w:type="auto"/>
        <w:tblInd w:w="52" w:type="dxa"/>
        <w:tblCellMar>
          <w:left w:w="10" w:type="dxa"/>
          <w:right w:w="10" w:type="dxa"/>
        </w:tblCellMar>
        <w:tblLook w:val="04A0" w:firstRow="1" w:lastRow="0" w:firstColumn="1" w:lastColumn="0" w:noHBand="0" w:noVBand="1"/>
      </w:tblPr>
      <w:tblGrid>
        <w:gridCol w:w="650"/>
        <w:gridCol w:w="2337"/>
        <w:gridCol w:w="1640"/>
        <w:gridCol w:w="2187"/>
        <w:gridCol w:w="1276"/>
        <w:gridCol w:w="1276"/>
        <w:gridCol w:w="1276"/>
        <w:gridCol w:w="1275"/>
        <w:gridCol w:w="1276"/>
        <w:gridCol w:w="1397"/>
      </w:tblGrid>
      <w:tr w:rsidR="00A60822" w:rsidRPr="00A60822" w:rsidTr="00F00A25">
        <w:trPr>
          <w:trHeight w:val="707"/>
        </w:trPr>
        <w:tc>
          <w:tcPr>
            <w:tcW w:w="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 xml:space="preserve">№ </w:t>
            </w:r>
            <w:proofErr w:type="gramStart"/>
            <w:r w:rsidRPr="00A60822">
              <w:rPr>
                <w:rFonts w:ascii="Times New Roman" w:hAnsi="Times New Roman" w:cs="Times New Roman"/>
              </w:rPr>
              <w:t>п</w:t>
            </w:r>
            <w:proofErr w:type="gramEnd"/>
            <w:r w:rsidRPr="00A60822">
              <w:rPr>
                <w:rFonts w:ascii="Times New Roman" w:hAnsi="Times New Roman" w:cs="Times New Roman"/>
              </w:rPr>
              <w:t>/п</w:t>
            </w:r>
          </w:p>
        </w:tc>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Цель, целевые индикаторы</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Единица измерения</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Источник информации</w:t>
            </w:r>
          </w:p>
        </w:tc>
        <w:tc>
          <w:tcPr>
            <w:tcW w:w="7776"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Годы реализации подпрограммы</w:t>
            </w:r>
          </w:p>
        </w:tc>
      </w:tr>
      <w:tr w:rsidR="00A60822" w:rsidRPr="00A60822" w:rsidTr="00F00A25">
        <w:trPr>
          <w:trHeight w:val="156"/>
        </w:trPr>
        <w:tc>
          <w:tcPr>
            <w:tcW w:w="6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rPr>
            </w:pPr>
          </w:p>
        </w:tc>
        <w:tc>
          <w:tcPr>
            <w:tcW w:w="233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rPr>
            </w:pPr>
          </w:p>
        </w:tc>
        <w:tc>
          <w:tcPr>
            <w:tcW w:w="16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rPr>
            </w:pPr>
          </w:p>
        </w:tc>
        <w:tc>
          <w:tcPr>
            <w:tcW w:w="21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2019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2020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2021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2022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2023</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2024</w:t>
            </w:r>
          </w:p>
        </w:tc>
      </w:tr>
      <w:tr w:rsidR="00A60822" w:rsidRPr="00A60822" w:rsidTr="00F00A25">
        <w:trPr>
          <w:trHeight w:val="897"/>
        </w:trPr>
        <w:tc>
          <w:tcPr>
            <w:tcW w:w="13193"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rPr>
            </w:pPr>
            <w:r w:rsidRPr="00A60822">
              <w:rPr>
                <w:rFonts w:ascii="Times New Roman" w:hAnsi="Times New Roman" w:cs="Times New Roman"/>
              </w:rPr>
              <w:t xml:space="preserve">Цель подпрограммы: оказание содействия в решении жилищной проблемы молодым семьям, признанным в установленном </w:t>
            </w:r>
            <w:proofErr w:type="gramStart"/>
            <w:r w:rsidRPr="00A60822">
              <w:rPr>
                <w:rFonts w:ascii="Times New Roman" w:hAnsi="Times New Roman" w:cs="Times New Roman"/>
              </w:rPr>
              <w:t>порядке</w:t>
            </w:r>
            <w:proofErr w:type="gramEnd"/>
            <w:r w:rsidRPr="00A60822">
              <w:rPr>
                <w:rFonts w:ascii="Times New Roman" w:hAnsi="Times New Roman" w:cs="Times New Roman"/>
              </w:rPr>
              <w:t xml:space="preserve"> нуждающимися в улучшении жилищных условий</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rPr>
                <w:rFonts w:ascii="Times New Roman" w:hAnsi="Times New Roman" w:cs="Times New Roman"/>
              </w:rPr>
            </w:pPr>
          </w:p>
        </w:tc>
      </w:tr>
      <w:tr w:rsidR="00A60822" w:rsidRPr="00A60822" w:rsidTr="00F00A25">
        <w:trPr>
          <w:trHeight w:val="2501"/>
        </w:trPr>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1</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rPr>
            </w:pPr>
            <w:r w:rsidRPr="00A60822">
              <w:rPr>
                <w:rFonts w:ascii="Times New Roman" w:hAnsi="Times New Roman" w:cs="Times New Roman"/>
              </w:rPr>
              <w:t>Целевой индикатор: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w:t>
            </w:r>
          </w:p>
        </w:tc>
        <w:tc>
          <w:tcPr>
            <w:tcW w:w="21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rPr>
            </w:pPr>
            <w:r w:rsidRPr="00A60822">
              <w:rPr>
                <w:rFonts w:ascii="Times New Roman" w:hAnsi="Times New Roman" w:cs="Times New Roman"/>
              </w:rPr>
              <w:t>Расчетное значение показателя в соответствии с приложением 3 к Программе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4,58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6,11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2,39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5,26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5,79</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jc w:val="center"/>
              <w:rPr>
                <w:rFonts w:ascii="Times New Roman" w:hAnsi="Times New Roman" w:cs="Times New Roman"/>
              </w:rPr>
            </w:pPr>
            <w:r w:rsidRPr="00A60822">
              <w:rPr>
                <w:rFonts w:ascii="Times New Roman" w:hAnsi="Times New Roman" w:cs="Times New Roman"/>
              </w:rPr>
              <w:t>5,79</w:t>
            </w:r>
          </w:p>
        </w:tc>
      </w:tr>
    </w:tbl>
    <w:p w:rsidR="002960CB" w:rsidRPr="005B5CC1" w:rsidRDefault="002960CB" w:rsidP="00691ED0">
      <w:pPr>
        <w:pStyle w:val="ConsPlusTitle"/>
        <w:jc w:val="center"/>
        <w:rPr>
          <w:rFonts w:ascii="Arial" w:hAnsi="Arial" w:cs="Arial"/>
          <w:b w:val="0"/>
          <w:sz w:val="20"/>
        </w:rPr>
      </w:pPr>
    </w:p>
    <w:p w:rsidR="00816837" w:rsidRPr="005B5CC1" w:rsidRDefault="00816837" w:rsidP="00691ED0">
      <w:pPr>
        <w:spacing w:after="0" w:line="240" w:lineRule="auto"/>
        <w:rPr>
          <w:rFonts w:ascii="Arial" w:hAnsi="Arial" w:cs="Arial"/>
          <w:sz w:val="20"/>
          <w:szCs w:val="20"/>
        </w:rPr>
      </w:pPr>
    </w:p>
    <w:p w:rsidR="007D0F60" w:rsidRDefault="007D0F60" w:rsidP="002606B1">
      <w:pPr>
        <w:pStyle w:val="ConsPlusNormal"/>
        <w:jc w:val="right"/>
        <w:outlineLvl w:val="2"/>
        <w:rPr>
          <w:rFonts w:ascii="Arial" w:hAnsi="Arial" w:cs="Arial"/>
          <w:sz w:val="20"/>
        </w:rPr>
      </w:pPr>
    </w:p>
    <w:p w:rsidR="002960CB" w:rsidRDefault="002960CB" w:rsidP="002606B1">
      <w:pPr>
        <w:pStyle w:val="ConsPlusNormal"/>
        <w:jc w:val="right"/>
        <w:outlineLvl w:val="2"/>
        <w:rPr>
          <w:rFonts w:ascii="Arial" w:hAnsi="Arial" w:cs="Arial"/>
          <w:sz w:val="20"/>
        </w:rPr>
      </w:pPr>
    </w:p>
    <w:p w:rsidR="007D0F60" w:rsidRDefault="007D0F60" w:rsidP="00A60822">
      <w:pPr>
        <w:pStyle w:val="ConsPlusNormal"/>
        <w:outlineLvl w:val="2"/>
        <w:rPr>
          <w:rFonts w:ascii="Arial" w:hAnsi="Arial" w:cs="Arial"/>
          <w:sz w:val="20"/>
        </w:rPr>
      </w:pPr>
    </w:p>
    <w:p w:rsidR="00A60822" w:rsidRPr="005B5CC1" w:rsidRDefault="00A60822" w:rsidP="00A60822">
      <w:pPr>
        <w:pStyle w:val="ConsPlusNormal"/>
        <w:outlineLvl w:val="2"/>
        <w:rPr>
          <w:rFonts w:ascii="Arial" w:hAnsi="Arial" w:cs="Arial"/>
          <w:sz w:val="20"/>
        </w:rPr>
      </w:pPr>
    </w:p>
    <w:p w:rsidR="00816837" w:rsidRPr="005B5CC1" w:rsidRDefault="002606B1" w:rsidP="002606B1">
      <w:pPr>
        <w:pStyle w:val="ConsPlusNormal"/>
        <w:jc w:val="right"/>
        <w:outlineLvl w:val="2"/>
        <w:rPr>
          <w:rFonts w:ascii="Arial" w:hAnsi="Arial" w:cs="Arial"/>
          <w:sz w:val="24"/>
          <w:szCs w:val="24"/>
        </w:rPr>
      </w:pPr>
      <w:r w:rsidRPr="005B5CC1">
        <w:rPr>
          <w:rFonts w:ascii="Arial" w:hAnsi="Arial" w:cs="Arial"/>
          <w:sz w:val="24"/>
          <w:szCs w:val="24"/>
        </w:rPr>
        <w:lastRenderedPageBreak/>
        <w:t>П</w:t>
      </w:r>
      <w:r w:rsidR="00816837" w:rsidRPr="005B5CC1">
        <w:rPr>
          <w:rFonts w:ascii="Arial" w:hAnsi="Arial" w:cs="Arial"/>
          <w:sz w:val="24"/>
          <w:szCs w:val="24"/>
        </w:rPr>
        <w:t>риложение 2</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A60822" w:rsidRPr="00A60822" w:rsidRDefault="00A60822" w:rsidP="00A60822">
      <w:pPr>
        <w:spacing w:after="0" w:line="240" w:lineRule="auto"/>
        <w:jc w:val="center"/>
        <w:rPr>
          <w:rFonts w:ascii="Times New Roman" w:eastAsia="Times New Roman" w:hAnsi="Times New Roman" w:cs="Times New Roman"/>
          <w:b/>
          <w:sz w:val="20"/>
        </w:rPr>
      </w:pPr>
      <w:bookmarkStart w:id="6" w:name="P865"/>
      <w:bookmarkEnd w:id="6"/>
      <w:r w:rsidRPr="00A60822">
        <w:rPr>
          <w:rFonts w:ascii="Times New Roman" w:eastAsia="Times New Roman" w:hAnsi="Times New Roman" w:cs="Times New Roman"/>
          <w:b/>
          <w:sz w:val="20"/>
        </w:rPr>
        <w:t>ПЕРЕЧЕНЬ</w:t>
      </w:r>
    </w:p>
    <w:p w:rsidR="00A60822" w:rsidRPr="00A60822" w:rsidRDefault="00A60822" w:rsidP="00A60822">
      <w:pPr>
        <w:spacing w:after="0" w:line="240" w:lineRule="auto"/>
        <w:jc w:val="center"/>
        <w:rPr>
          <w:rFonts w:ascii="Times New Roman" w:eastAsia="Times New Roman" w:hAnsi="Times New Roman" w:cs="Times New Roman"/>
          <w:b/>
          <w:sz w:val="20"/>
        </w:rPr>
      </w:pPr>
      <w:r w:rsidRPr="00A60822">
        <w:rPr>
          <w:rFonts w:ascii="Times New Roman" w:eastAsia="Times New Roman" w:hAnsi="Times New Roman" w:cs="Times New Roman"/>
          <w:b/>
          <w:sz w:val="20"/>
        </w:rPr>
        <w:t>МЕРОПРИЯТИЙ ПОДПРОГРАММЫ</w:t>
      </w:r>
    </w:p>
    <w:p w:rsidR="00A60822" w:rsidRPr="00A60822" w:rsidRDefault="00A60822" w:rsidP="00A60822">
      <w:pPr>
        <w:spacing w:after="0" w:line="240" w:lineRule="auto"/>
        <w:jc w:val="center"/>
        <w:rPr>
          <w:rFonts w:ascii="Times New Roman" w:eastAsia="Times New Roman" w:hAnsi="Times New Roman" w:cs="Times New Roman"/>
          <w:b/>
          <w:sz w:val="20"/>
        </w:rPr>
      </w:pPr>
    </w:p>
    <w:tbl>
      <w:tblPr>
        <w:tblW w:w="0" w:type="auto"/>
        <w:tblInd w:w="52" w:type="dxa"/>
        <w:tblLayout w:type="fixed"/>
        <w:tblCellMar>
          <w:left w:w="10" w:type="dxa"/>
          <w:right w:w="10" w:type="dxa"/>
        </w:tblCellMar>
        <w:tblLook w:val="04A0" w:firstRow="1" w:lastRow="0" w:firstColumn="1" w:lastColumn="0" w:noHBand="0" w:noVBand="1"/>
      </w:tblPr>
      <w:tblGrid>
        <w:gridCol w:w="1959"/>
        <w:gridCol w:w="36"/>
        <w:gridCol w:w="1559"/>
        <w:gridCol w:w="709"/>
        <w:gridCol w:w="567"/>
        <w:gridCol w:w="1276"/>
        <w:gridCol w:w="425"/>
        <w:gridCol w:w="995"/>
        <w:gridCol w:w="848"/>
        <w:gridCol w:w="850"/>
        <w:gridCol w:w="832"/>
        <w:gridCol w:w="855"/>
        <w:gridCol w:w="829"/>
        <w:gridCol w:w="1170"/>
        <w:gridCol w:w="9"/>
        <w:gridCol w:w="1723"/>
      </w:tblGrid>
      <w:tr w:rsidR="00A60822" w:rsidRPr="00A60822" w:rsidTr="00F00A25">
        <w:trPr>
          <w:trHeight w:val="143"/>
        </w:trPr>
        <w:tc>
          <w:tcPr>
            <w:tcW w:w="19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Наименование программы, подпрограммы</w:t>
            </w:r>
          </w:p>
        </w:tc>
        <w:tc>
          <w:tcPr>
            <w:tcW w:w="15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ГРБС</w:t>
            </w:r>
          </w:p>
        </w:tc>
        <w:tc>
          <w:tcPr>
            <w:tcW w:w="2977"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Код бюджетной классификации</w:t>
            </w:r>
          </w:p>
        </w:tc>
        <w:tc>
          <w:tcPr>
            <w:tcW w:w="6379"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Расходы (тыс. руб.), годы</w:t>
            </w:r>
          </w:p>
        </w:tc>
        <w:tc>
          <w:tcPr>
            <w:tcW w:w="173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Ожидаемый результат от реализации подпрограммного мероприятия (в натуральном выражении)</w:t>
            </w:r>
          </w:p>
        </w:tc>
      </w:tr>
      <w:tr w:rsidR="00A60822" w:rsidRPr="00A60822" w:rsidTr="00F00A25">
        <w:trPr>
          <w:trHeight w:val="143"/>
        </w:trPr>
        <w:tc>
          <w:tcPr>
            <w:tcW w:w="19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p>
        </w:tc>
        <w:tc>
          <w:tcPr>
            <w:tcW w:w="15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proofErr w:type="spellStart"/>
            <w:r w:rsidRPr="00A60822">
              <w:rPr>
                <w:rFonts w:ascii="Times New Roman" w:hAnsi="Times New Roman" w:cs="Times New Roman"/>
                <w:sz w:val="20"/>
                <w:szCs w:val="20"/>
              </w:rPr>
              <w:t>РзПр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ЦСР</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ВР</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2019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2021</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2022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2023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2024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итого на период</w:t>
            </w:r>
          </w:p>
        </w:tc>
        <w:tc>
          <w:tcPr>
            <w:tcW w:w="17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r>
      <w:tr w:rsidR="00A60822" w:rsidRPr="00A60822" w:rsidTr="00F00A25">
        <w:trPr>
          <w:trHeight w:val="143"/>
        </w:trPr>
        <w:tc>
          <w:tcPr>
            <w:tcW w:w="146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 xml:space="preserve">Цель подпрограммы: оказание содействия в решении жилищной проблемы молодым семьям, признанным в установленном </w:t>
            </w:r>
            <w:proofErr w:type="gramStart"/>
            <w:r w:rsidRPr="00A60822">
              <w:rPr>
                <w:rFonts w:ascii="Times New Roman" w:hAnsi="Times New Roman" w:cs="Times New Roman"/>
                <w:sz w:val="20"/>
                <w:szCs w:val="20"/>
              </w:rPr>
              <w:t>порядке</w:t>
            </w:r>
            <w:proofErr w:type="gramEnd"/>
            <w:r w:rsidRPr="00A60822">
              <w:rPr>
                <w:rFonts w:ascii="Times New Roman" w:hAnsi="Times New Roman" w:cs="Times New Roman"/>
                <w:sz w:val="20"/>
                <w:szCs w:val="20"/>
              </w:rPr>
              <w:t xml:space="preserve"> нуждающимися в улучшении жилищных условий</w:t>
            </w:r>
          </w:p>
        </w:tc>
      </w:tr>
      <w:tr w:rsidR="00A60822" w:rsidRPr="00A60822" w:rsidTr="00F00A25">
        <w:trPr>
          <w:trHeight w:val="143"/>
        </w:trPr>
        <w:tc>
          <w:tcPr>
            <w:tcW w:w="146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A60822" w:rsidRPr="00A60822" w:rsidTr="00F00A25">
        <w:trPr>
          <w:trHeight w:val="143"/>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Мероприятие 1. Формирование списка молодых семей, нуждающихся в улучшении жилищных условий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Администрация Таймырского Долгано-Ненецкого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 xml:space="preserve">срок реализации - до 1 июня года, предшествующего </w:t>
            </w:r>
            <w:proofErr w:type="gramStart"/>
            <w:r w:rsidRPr="00A60822">
              <w:rPr>
                <w:rFonts w:ascii="Times New Roman" w:hAnsi="Times New Roman" w:cs="Times New Roman"/>
                <w:sz w:val="20"/>
                <w:szCs w:val="20"/>
              </w:rPr>
              <w:t>планируемому</w:t>
            </w:r>
            <w:proofErr w:type="gramEnd"/>
          </w:p>
        </w:tc>
      </w:tr>
      <w:tr w:rsidR="00A60822" w:rsidRPr="00A60822" w:rsidTr="00F00A25">
        <w:trPr>
          <w:trHeight w:val="143"/>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Мероприятие 2. Выдача молодым семьям в установленном порядке свидетельств на приобретение жилья</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срок реализации - I - II кварталы текущего года</w:t>
            </w:r>
          </w:p>
        </w:tc>
      </w:tr>
      <w:tr w:rsidR="00A60822" w:rsidRPr="00A60822" w:rsidTr="00F00A25">
        <w:trPr>
          <w:trHeight w:val="797"/>
        </w:trPr>
        <w:tc>
          <w:tcPr>
            <w:tcW w:w="1464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lastRenderedPageBreak/>
              <w:t>Задача 2. Создание условий для привлечения молодыми семьями собственных средств, финансовых сре</w:t>
            </w:r>
            <w:proofErr w:type="gramStart"/>
            <w:r w:rsidRPr="00A60822">
              <w:rPr>
                <w:rFonts w:ascii="Times New Roman" w:hAnsi="Times New Roman" w:cs="Times New Roman"/>
                <w:sz w:val="20"/>
                <w:szCs w:val="20"/>
              </w:rPr>
              <w:t>дств кр</w:t>
            </w:r>
            <w:proofErr w:type="gramEnd"/>
            <w:r w:rsidRPr="00A60822">
              <w:rPr>
                <w:rFonts w:ascii="Times New Roman" w:hAnsi="Times New Roman" w:cs="Times New Roman"/>
                <w:sz w:val="20"/>
                <w:szCs w:val="20"/>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A60822" w:rsidRPr="00A60822" w:rsidTr="00F00A25">
        <w:trPr>
          <w:trHeight w:val="416"/>
        </w:trPr>
        <w:tc>
          <w:tcPr>
            <w:tcW w:w="19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 xml:space="preserve">Мероприятие 1. </w:t>
            </w:r>
            <w:proofErr w:type="spellStart"/>
            <w:r w:rsidRPr="00A60822">
              <w:rPr>
                <w:rFonts w:ascii="Times New Roman" w:hAnsi="Times New Roman" w:cs="Times New Roman"/>
                <w:sz w:val="20"/>
                <w:szCs w:val="20"/>
              </w:rPr>
              <w:t>Софинансирование</w:t>
            </w:r>
            <w:proofErr w:type="spellEnd"/>
            <w:r w:rsidRPr="00A60822">
              <w:rPr>
                <w:rFonts w:ascii="Times New Roman" w:hAnsi="Times New Roman" w:cs="Times New Roman"/>
                <w:sz w:val="20"/>
                <w:szCs w:val="20"/>
              </w:rPr>
              <w:t xml:space="preserve"> мероприятий, предусмотренных государственной программой "Создание условий для обеспечения доступным и комфортным жильем граждан"</w:t>
            </w: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Администрация Таймырского Долгано-Ненецкого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количество молодых семей, улучшивших жилищные условия путем получения социальных выплат, за 2019 - 2024 годы, составит 64 молодых семей, в том числе по годам:</w:t>
            </w:r>
          </w:p>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2019 - 13;</w:t>
            </w:r>
          </w:p>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2020 - 14;</w:t>
            </w:r>
          </w:p>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2021 - 5;</w:t>
            </w:r>
          </w:p>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2022 – 10;</w:t>
            </w:r>
          </w:p>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2023 – 11;</w:t>
            </w:r>
          </w:p>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2024 – 11.</w:t>
            </w:r>
          </w:p>
        </w:tc>
      </w:tr>
      <w:tr w:rsidR="00A60822" w:rsidRPr="00A60822" w:rsidTr="00F00A25">
        <w:trPr>
          <w:trHeight w:val="143"/>
        </w:trPr>
        <w:tc>
          <w:tcPr>
            <w:tcW w:w="19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Всего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2 259,22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6 672,00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3 435,90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6 556,32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7 315,52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7 443,75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33 682,71</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r>
      <w:tr w:rsidR="00A60822" w:rsidRPr="00A60822" w:rsidTr="00F00A25">
        <w:trPr>
          <w:trHeight w:val="143"/>
        </w:trPr>
        <w:tc>
          <w:tcPr>
            <w:tcW w:w="19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r w:rsidRPr="00A60822">
              <w:rPr>
                <w:rFonts w:ascii="Times New Roman" w:hAnsi="Times New Roman" w:cs="Times New Roman"/>
                <w:sz w:val="20"/>
                <w:szCs w:val="20"/>
              </w:rPr>
              <w:t>В том числе ГРБС: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jc w:val="center"/>
              <w:rPr>
                <w:rFonts w:ascii="Times New Roman" w:hAnsi="Times New Roman" w:cs="Times New Roman"/>
                <w:sz w:val="20"/>
                <w:szCs w:val="20"/>
              </w:rPr>
            </w:pP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r>
      <w:tr w:rsidR="00A60822" w:rsidRPr="00A60822" w:rsidTr="00F00A25">
        <w:trPr>
          <w:trHeight w:val="143"/>
        </w:trPr>
        <w:tc>
          <w:tcPr>
            <w:tcW w:w="19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c>
          <w:tcPr>
            <w:tcW w:w="15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1003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09100L4970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320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2 259,22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2 259,22</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r>
      <w:tr w:rsidR="00A60822" w:rsidRPr="00A60822" w:rsidTr="00F00A25">
        <w:trPr>
          <w:trHeight w:val="143"/>
        </w:trPr>
        <w:tc>
          <w:tcPr>
            <w:tcW w:w="19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c>
          <w:tcPr>
            <w:tcW w:w="15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1004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09100L4970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320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6 672,00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3 435,90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6 556,32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7 315,52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7 443,75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A60822" w:rsidRDefault="00A60822" w:rsidP="00A60822">
            <w:pPr>
              <w:jc w:val="center"/>
              <w:rPr>
                <w:rFonts w:ascii="Times New Roman" w:hAnsi="Times New Roman" w:cs="Times New Roman"/>
                <w:sz w:val="20"/>
                <w:szCs w:val="20"/>
              </w:rPr>
            </w:pPr>
            <w:r w:rsidRPr="00A60822">
              <w:rPr>
                <w:rFonts w:ascii="Times New Roman" w:hAnsi="Times New Roman" w:cs="Times New Roman"/>
                <w:sz w:val="20"/>
                <w:szCs w:val="20"/>
              </w:rPr>
              <w:t>31 423,50</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60822" w:rsidRDefault="00A60822" w:rsidP="00A60822">
            <w:pPr>
              <w:rPr>
                <w:rFonts w:ascii="Times New Roman" w:hAnsi="Times New Roman" w:cs="Times New Roman"/>
                <w:sz w:val="20"/>
                <w:szCs w:val="20"/>
              </w:rPr>
            </w:pPr>
          </w:p>
        </w:tc>
      </w:tr>
    </w:tbl>
    <w:p w:rsidR="00816837" w:rsidRPr="005B5CC1" w:rsidRDefault="00A60822">
      <w:pPr>
        <w:pStyle w:val="ConsPlusNormal"/>
        <w:jc w:val="right"/>
        <w:outlineLvl w:val="2"/>
        <w:rPr>
          <w:rFonts w:ascii="Arial" w:hAnsi="Arial" w:cs="Arial"/>
          <w:sz w:val="24"/>
          <w:szCs w:val="24"/>
        </w:rPr>
      </w:pPr>
      <w:r>
        <w:rPr>
          <w:rFonts w:ascii="Arial" w:hAnsi="Arial" w:cs="Arial"/>
          <w:sz w:val="24"/>
          <w:szCs w:val="24"/>
        </w:rPr>
        <w:lastRenderedPageBreak/>
        <w:t>П</w:t>
      </w:r>
      <w:r w:rsidR="00816837" w:rsidRPr="005B5CC1">
        <w:rPr>
          <w:rFonts w:ascii="Arial" w:hAnsi="Arial" w:cs="Arial"/>
          <w:sz w:val="24"/>
          <w:szCs w:val="24"/>
        </w:rPr>
        <w:t>риложение 3</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A60822" w:rsidRPr="004F5DDF" w:rsidRDefault="00A60822" w:rsidP="00A60822">
      <w:pPr>
        <w:pStyle w:val="ConsPlusTitle"/>
        <w:jc w:val="center"/>
        <w:rPr>
          <w:rFonts w:ascii="Times New Roman" w:hAnsi="Times New Roman" w:cs="Times New Roman"/>
          <w:sz w:val="20"/>
        </w:rPr>
      </w:pPr>
      <w:bookmarkStart w:id="7" w:name="P978"/>
      <w:bookmarkEnd w:id="7"/>
      <w:r w:rsidRPr="004F5DDF">
        <w:rPr>
          <w:rFonts w:ascii="Times New Roman" w:hAnsi="Times New Roman" w:cs="Times New Roman"/>
          <w:sz w:val="20"/>
        </w:rPr>
        <w:t>РЕСУРСНОЕ ОБЕСПЕЧЕНИЕ ПОДПРОГРАММЫ</w:t>
      </w:r>
    </w:p>
    <w:p w:rsidR="00A60822" w:rsidRPr="004F5DDF" w:rsidRDefault="00A60822" w:rsidP="00A60822">
      <w:pPr>
        <w:pStyle w:val="ConsPlusNormal"/>
        <w:jc w:val="both"/>
        <w:rPr>
          <w:rFonts w:ascii="Times New Roman" w:hAnsi="Times New Roman" w:cs="Times New Roman"/>
          <w:sz w:val="20"/>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2977"/>
        <w:gridCol w:w="1984"/>
        <w:gridCol w:w="1418"/>
        <w:gridCol w:w="1134"/>
        <w:gridCol w:w="1275"/>
        <w:gridCol w:w="1134"/>
        <w:gridCol w:w="993"/>
        <w:gridCol w:w="992"/>
        <w:gridCol w:w="1417"/>
      </w:tblGrid>
      <w:tr w:rsidR="00A60822" w:rsidRPr="004F5DDF" w:rsidTr="00A60822">
        <w:trPr>
          <w:trHeight w:val="395"/>
        </w:trPr>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Наименование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60822"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 xml:space="preserve">Источники </w:t>
            </w:r>
          </w:p>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финансирования</w:t>
            </w:r>
          </w:p>
        </w:tc>
        <w:tc>
          <w:tcPr>
            <w:tcW w:w="8363" w:type="dxa"/>
            <w:gridSpan w:val="7"/>
            <w:tcBorders>
              <w:top w:val="single" w:sz="4" w:space="0" w:color="auto"/>
              <w:left w:val="single" w:sz="4" w:space="0" w:color="auto"/>
              <w:bottom w:val="single" w:sz="4" w:space="0" w:color="auto"/>
              <w:right w:val="single" w:sz="4" w:space="0" w:color="auto"/>
            </w:tcBorders>
            <w:vAlign w:val="center"/>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Оценка расходов (тыс. руб.), годы</w:t>
            </w:r>
          </w:p>
        </w:tc>
      </w:tr>
      <w:tr w:rsidR="00A60822" w:rsidRPr="004F5DDF" w:rsidTr="00A60822">
        <w:trPr>
          <w:trHeight w:val="151"/>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2022</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итого на период</w:t>
            </w:r>
          </w:p>
        </w:tc>
      </w:tr>
      <w:tr w:rsidR="00A60822" w:rsidRPr="004F5DDF" w:rsidTr="00A60822">
        <w:trPr>
          <w:trHeight w:val="381"/>
        </w:trPr>
        <w:tc>
          <w:tcPr>
            <w:tcW w:w="1480" w:type="dxa"/>
            <w:vMerge w:val="restart"/>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Подпрограмма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Обеспечение жильем молодых семей Таймырского Долгано-Ненецкого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rPr>
                <w:rFonts w:ascii="Times New Roman" w:hAnsi="Times New Roman" w:cs="Times New Roman"/>
                <w:sz w:val="20"/>
                <w:lang w:eastAsia="en-US"/>
              </w:rPr>
            </w:pPr>
            <w:r w:rsidRPr="004F5DDF">
              <w:rPr>
                <w:rFonts w:ascii="Times New Roman" w:hAnsi="Times New Roman" w:cs="Times New Roman"/>
                <w:sz w:val="20"/>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2</w:t>
            </w:r>
            <w:r>
              <w:rPr>
                <w:rFonts w:ascii="Times New Roman" w:hAnsi="Times New Roman" w:cs="Times New Roman"/>
                <w:sz w:val="20"/>
                <w:lang w:eastAsia="en-US"/>
              </w:rPr>
              <w:t xml:space="preserve"> </w:t>
            </w:r>
            <w:r w:rsidRPr="004F5DDF">
              <w:rPr>
                <w:rFonts w:ascii="Times New Roman" w:hAnsi="Times New Roman" w:cs="Times New Roman"/>
                <w:sz w:val="20"/>
                <w:lang w:eastAsia="en-US"/>
              </w:rPr>
              <w:t>259,22</w:t>
            </w:r>
          </w:p>
        </w:tc>
        <w:tc>
          <w:tcPr>
            <w:tcW w:w="1134" w:type="dxa"/>
            <w:tcBorders>
              <w:top w:val="single" w:sz="4" w:space="0" w:color="auto"/>
              <w:left w:val="single" w:sz="4" w:space="0" w:color="auto"/>
              <w:bottom w:val="single" w:sz="4" w:space="0" w:color="auto"/>
              <w:right w:val="single" w:sz="4" w:space="0" w:color="auto"/>
            </w:tcBorders>
            <w:hideMark/>
          </w:tcPr>
          <w:p w:rsidR="00A60822" w:rsidRPr="00C04C9F" w:rsidRDefault="00A60822" w:rsidP="00F00A25">
            <w:pPr>
              <w:pStyle w:val="ConsPlusNormal"/>
              <w:spacing w:line="276" w:lineRule="auto"/>
              <w:jc w:val="center"/>
              <w:rPr>
                <w:rFonts w:ascii="Times New Roman" w:hAnsi="Times New Roman" w:cs="Times New Roman"/>
                <w:sz w:val="20"/>
                <w:lang w:eastAsia="en-US"/>
              </w:rPr>
            </w:pPr>
            <w:r w:rsidRPr="00C04C9F">
              <w:rPr>
                <w:rFonts w:ascii="Times New Roman" w:hAnsi="Times New Roman" w:cs="Times New Roman"/>
                <w:sz w:val="20"/>
                <w:lang w:eastAsia="en-US"/>
              </w:rPr>
              <w:t>6 672,00</w:t>
            </w:r>
          </w:p>
        </w:tc>
        <w:tc>
          <w:tcPr>
            <w:tcW w:w="1275" w:type="dxa"/>
            <w:tcBorders>
              <w:top w:val="single" w:sz="4" w:space="0" w:color="auto"/>
              <w:left w:val="single" w:sz="4" w:space="0" w:color="auto"/>
              <w:bottom w:val="single" w:sz="4" w:space="0" w:color="auto"/>
              <w:right w:val="single" w:sz="4" w:space="0" w:color="auto"/>
            </w:tcBorders>
            <w:hideMark/>
          </w:tcPr>
          <w:p w:rsidR="00A60822" w:rsidRPr="00C04C9F" w:rsidRDefault="00A60822" w:rsidP="00F00A25">
            <w:pPr>
              <w:pStyle w:val="ConsPlusNormal"/>
              <w:spacing w:line="276" w:lineRule="auto"/>
              <w:jc w:val="center"/>
              <w:rPr>
                <w:rFonts w:ascii="Times New Roman" w:hAnsi="Times New Roman" w:cs="Times New Roman"/>
                <w:sz w:val="20"/>
                <w:lang w:eastAsia="en-US"/>
              </w:rPr>
            </w:pPr>
            <w:r w:rsidRPr="00C04C9F">
              <w:rPr>
                <w:rFonts w:ascii="Times New Roman" w:hAnsi="Times New Roman" w:cs="Times New Roman"/>
                <w:sz w:val="20"/>
                <w:lang w:eastAsia="en-US"/>
              </w:rPr>
              <w:t>3 435,90</w:t>
            </w:r>
          </w:p>
        </w:tc>
        <w:tc>
          <w:tcPr>
            <w:tcW w:w="1134" w:type="dxa"/>
            <w:tcBorders>
              <w:top w:val="single" w:sz="4" w:space="0" w:color="auto"/>
              <w:left w:val="single" w:sz="4" w:space="0" w:color="auto"/>
              <w:bottom w:val="single" w:sz="4" w:space="0" w:color="auto"/>
              <w:right w:val="single" w:sz="4" w:space="0" w:color="auto"/>
            </w:tcBorders>
            <w:hideMark/>
          </w:tcPr>
          <w:p w:rsidR="00A60822" w:rsidRPr="008F1AAA" w:rsidRDefault="00A60822" w:rsidP="00F00A25">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val="en-US" w:eastAsia="en-US"/>
              </w:rPr>
              <w:t>6 556</w:t>
            </w:r>
            <w:r>
              <w:rPr>
                <w:rFonts w:ascii="Times New Roman" w:hAnsi="Times New Roman" w:cs="Times New Roman"/>
                <w:sz w:val="20"/>
                <w:lang w:eastAsia="en-US"/>
              </w:rPr>
              <w:t>,</w:t>
            </w:r>
            <w:r>
              <w:rPr>
                <w:rFonts w:ascii="Times New Roman" w:hAnsi="Times New Roman" w:cs="Times New Roman"/>
                <w:sz w:val="20"/>
                <w:lang w:val="en-US" w:eastAsia="en-US"/>
              </w:rPr>
              <w:t>32</w:t>
            </w:r>
          </w:p>
        </w:tc>
        <w:tc>
          <w:tcPr>
            <w:tcW w:w="993" w:type="dxa"/>
            <w:tcBorders>
              <w:top w:val="single" w:sz="4" w:space="0" w:color="auto"/>
              <w:left w:val="single" w:sz="4" w:space="0" w:color="auto"/>
              <w:bottom w:val="single" w:sz="4" w:space="0" w:color="auto"/>
              <w:right w:val="single" w:sz="4" w:space="0" w:color="auto"/>
            </w:tcBorders>
          </w:tcPr>
          <w:p w:rsidR="00A60822" w:rsidRPr="0023654E" w:rsidRDefault="00A60822" w:rsidP="00F00A25">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7 315,52</w:t>
            </w:r>
          </w:p>
        </w:tc>
        <w:tc>
          <w:tcPr>
            <w:tcW w:w="992" w:type="dxa"/>
            <w:tcBorders>
              <w:top w:val="single" w:sz="4" w:space="0" w:color="auto"/>
              <w:left w:val="single" w:sz="4" w:space="0" w:color="auto"/>
              <w:bottom w:val="single" w:sz="4" w:space="0" w:color="auto"/>
              <w:right w:val="single" w:sz="4" w:space="0" w:color="auto"/>
            </w:tcBorders>
          </w:tcPr>
          <w:p w:rsidR="00A60822" w:rsidRPr="0023654E" w:rsidRDefault="00A60822" w:rsidP="00F00A25">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7 443,75</w:t>
            </w:r>
          </w:p>
        </w:tc>
        <w:tc>
          <w:tcPr>
            <w:tcW w:w="1417" w:type="dxa"/>
            <w:tcBorders>
              <w:top w:val="single" w:sz="4" w:space="0" w:color="auto"/>
              <w:left w:val="single" w:sz="4" w:space="0" w:color="auto"/>
              <w:bottom w:val="single" w:sz="4" w:space="0" w:color="auto"/>
              <w:right w:val="single" w:sz="4" w:space="0" w:color="auto"/>
            </w:tcBorders>
          </w:tcPr>
          <w:p w:rsidR="00A60822" w:rsidRPr="00C04C9F" w:rsidRDefault="00A60822" w:rsidP="00F00A25">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33 682,71</w:t>
            </w:r>
          </w:p>
        </w:tc>
      </w:tr>
      <w:tr w:rsidR="00A60822" w:rsidRPr="004F5DDF" w:rsidTr="00A60822">
        <w:trPr>
          <w:trHeight w:val="151"/>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rPr>
                <w:rFonts w:ascii="Times New Roman" w:hAnsi="Times New Roman" w:cs="Times New Roman"/>
                <w:sz w:val="20"/>
                <w:lang w:eastAsia="en-US"/>
              </w:rPr>
            </w:pPr>
            <w:r w:rsidRPr="004F5DDF">
              <w:rPr>
                <w:rFonts w:ascii="Times New Roman" w:hAnsi="Times New Roman" w:cs="Times New Roman"/>
                <w:sz w:val="20"/>
                <w:lang w:eastAsia="en-US"/>
              </w:rPr>
              <w:t>в том числе:</w:t>
            </w:r>
          </w:p>
        </w:tc>
        <w:tc>
          <w:tcPr>
            <w:tcW w:w="1418" w:type="dxa"/>
            <w:tcBorders>
              <w:top w:val="single" w:sz="4" w:space="0" w:color="auto"/>
              <w:left w:val="single" w:sz="4" w:space="0" w:color="auto"/>
              <w:bottom w:val="single" w:sz="4" w:space="0" w:color="auto"/>
              <w:right w:val="single" w:sz="4" w:space="0" w:color="auto"/>
            </w:tcBorders>
          </w:tcPr>
          <w:p w:rsidR="00A60822" w:rsidRPr="004F5DDF" w:rsidRDefault="00A60822" w:rsidP="00F00A25">
            <w:pPr>
              <w:pStyle w:val="ConsPlusNormal"/>
              <w:spacing w:line="27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60822" w:rsidRPr="00C04C9F" w:rsidRDefault="00A60822" w:rsidP="00F00A25">
            <w:pPr>
              <w:pStyle w:val="ConsPlusNormal"/>
              <w:spacing w:line="276" w:lineRule="auto"/>
              <w:rPr>
                <w:rFonts w:ascii="Times New Roman" w:hAnsi="Times New Roman" w:cs="Times New Roman"/>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60822" w:rsidRPr="00C04C9F" w:rsidRDefault="00A60822" w:rsidP="00F00A25">
            <w:pPr>
              <w:pStyle w:val="ConsPlusNormal"/>
              <w:spacing w:line="27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60822" w:rsidRPr="0023654E" w:rsidRDefault="00A60822" w:rsidP="00F00A25">
            <w:pPr>
              <w:pStyle w:val="ConsPlusNormal"/>
              <w:spacing w:line="276" w:lineRule="auto"/>
              <w:rPr>
                <w:rFonts w:ascii="Times New Roman" w:hAnsi="Times New Roman" w:cs="Times New Roman"/>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60822" w:rsidRPr="0023654E" w:rsidRDefault="00A60822" w:rsidP="00F00A25">
            <w:pPr>
              <w:pStyle w:val="ConsPlusNormal"/>
              <w:spacing w:line="276" w:lineRule="auto"/>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60822" w:rsidRPr="0023654E" w:rsidRDefault="00A60822" w:rsidP="00F00A25">
            <w:pPr>
              <w:pStyle w:val="ConsPlusNormal"/>
              <w:spacing w:line="276" w:lineRule="auto"/>
              <w:rPr>
                <w:rFonts w:ascii="Times New Roman" w:hAnsi="Times New Roman" w:cs="Times New Roman"/>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60822" w:rsidRPr="00C04C9F" w:rsidRDefault="00A60822" w:rsidP="00F00A25">
            <w:pPr>
              <w:pStyle w:val="ConsPlusNormal"/>
              <w:spacing w:line="276" w:lineRule="auto"/>
              <w:rPr>
                <w:rFonts w:ascii="Times New Roman" w:hAnsi="Times New Roman" w:cs="Times New Roman"/>
                <w:sz w:val="20"/>
                <w:lang w:eastAsia="en-US"/>
              </w:rPr>
            </w:pPr>
          </w:p>
        </w:tc>
      </w:tr>
      <w:tr w:rsidR="00A60822" w:rsidRPr="004F5DDF" w:rsidTr="00A60822">
        <w:trPr>
          <w:trHeight w:val="151"/>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rPr>
                <w:rFonts w:ascii="Times New Roman" w:hAnsi="Times New Roman" w:cs="Times New Roman"/>
                <w:sz w:val="20"/>
                <w:lang w:eastAsia="en-US"/>
              </w:rPr>
            </w:pPr>
            <w:r w:rsidRPr="004F5DDF">
              <w:rPr>
                <w:rFonts w:ascii="Times New Roman" w:hAnsi="Times New Roman" w:cs="Times New Roman"/>
                <w:sz w:val="20"/>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60822" w:rsidRPr="00C04C9F" w:rsidRDefault="00A60822" w:rsidP="00F00A25">
            <w:pPr>
              <w:pStyle w:val="ConsPlusNormal"/>
              <w:spacing w:line="276" w:lineRule="auto"/>
              <w:jc w:val="center"/>
              <w:rPr>
                <w:rFonts w:ascii="Times New Roman" w:hAnsi="Times New Roman" w:cs="Times New Roman"/>
                <w:sz w:val="20"/>
                <w:lang w:eastAsia="en-US"/>
              </w:rPr>
            </w:pPr>
            <w:r w:rsidRPr="00C04C9F">
              <w:rPr>
                <w:rFonts w:ascii="Times New Roman" w:hAnsi="Times New Roman" w:cs="Times New Roman"/>
                <w:sz w:val="20"/>
                <w:lang w:eastAsia="en-US"/>
              </w:rPr>
              <w:t>963,87</w:t>
            </w:r>
          </w:p>
        </w:tc>
        <w:tc>
          <w:tcPr>
            <w:tcW w:w="1275" w:type="dxa"/>
            <w:tcBorders>
              <w:top w:val="single" w:sz="4" w:space="0" w:color="auto"/>
              <w:left w:val="single" w:sz="4" w:space="0" w:color="auto"/>
              <w:bottom w:val="single" w:sz="4" w:space="0" w:color="auto"/>
              <w:right w:val="single" w:sz="4" w:space="0" w:color="auto"/>
            </w:tcBorders>
            <w:hideMark/>
          </w:tcPr>
          <w:p w:rsidR="00A60822" w:rsidRPr="00C04C9F" w:rsidRDefault="00A60822" w:rsidP="00F00A25">
            <w:pPr>
              <w:pStyle w:val="ConsPlusNormal"/>
              <w:spacing w:line="276" w:lineRule="auto"/>
              <w:jc w:val="center"/>
              <w:rPr>
                <w:rFonts w:ascii="Times New Roman" w:hAnsi="Times New Roman" w:cs="Times New Roman"/>
                <w:sz w:val="20"/>
                <w:lang w:eastAsia="en-US"/>
              </w:rPr>
            </w:pPr>
            <w:r w:rsidRPr="00C04C9F">
              <w:rPr>
                <w:rFonts w:ascii="Times New Roman" w:hAnsi="Times New Roman" w:cs="Times New Roman"/>
                <w:sz w:val="20"/>
                <w:lang w:eastAsia="en-US"/>
              </w:rPr>
              <w:t>684,87</w:t>
            </w:r>
          </w:p>
        </w:tc>
        <w:tc>
          <w:tcPr>
            <w:tcW w:w="1134" w:type="dxa"/>
            <w:tcBorders>
              <w:top w:val="single" w:sz="4" w:space="0" w:color="auto"/>
              <w:left w:val="single" w:sz="4" w:space="0" w:color="auto"/>
              <w:bottom w:val="single" w:sz="4" w:space="0" w:color="auto"/>
              <w:right w:val="single" w:sz="4" w:space="0" w:color="auto"/>
            </w:tcBorders>
            <w:hideMark/>
          </w:tcPr>
          <w:p w:rsidR="00A60822" w:rsidRPr="0023654E" w:rsidRDefault="00A60822" w:rsidP="00F00A25">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1 074,44</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276621" w:rsidRDefault="00A60822" w:rsidP="00F00A25">
            <w:pPr>
              <w:spacing w:after="0" w:line="240" w:lineRule="auto"/>
              <w:jc w:val="center"/>
              <w:rPr>
                <w:sz w:val="20"/>
                <w:szCs w:val="20"/>
              </w:rPr>
            </w:pPr>
            <w:r w:rsidRPr="00276621">
              <w:rPr>
                <w:rFonts w:ascii="Times New Roman" w:eastAsia="Times New Roman" w:hAnsi="Times New Roman" w:cs="Times New Roman"/>
                <w:sz w:val="20"/>
                <w:szCs w:val="20"/>
              </w:rPr>
              <w:t>1 241,54</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276621" w:rsidRDefault="00A60822" w:rsidP="00F00A25">
            <w:pPr>
              <w:spacing w:after="0" w:line="240" w:lineRule="auto"/>
              <w:jc w:val="center"/>
              <w:rPr>
                <w:rFonts w:ascii="Times New Roman" w:eastAsia="Times New Roman" w:hAnsi="Times New Roman" w:cs="Times New Roman"/>
                <w:sz w:val="20"/>
                <w:szCs w:val="20"/>
              </w:rPr>
            </w:pPr>
            <w:r w:rsidRPr="00276621">
              <w:rPr>
                <w:rFonts w:ascii="Times New Roman" w:eastAsia="Times New Roman" w:hAnsi="Times New Roman" w:cs="Times New Roman"/>
                <w:sz w:val="20"/>
                <w:szCs w:val="20"/>
              </w:rPr>
              <w:t>1 267,60</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276621" w:rsidRDefault="00A60822" w:rsidP="00F00A25">
            <w:pPr>
              <w:spacing w:after="0" w:line="240" w:lineRule="auto"/>
              <w:jc w:val="center"/>
              <w:rPr>
                <w:sz w:val="20"/>
                <w:szCs w:val="20"/>
              </w:rPr>
            </w:pPr>
            <w:r w:rsidRPr="00276621">
              <w:rPr>
                <w:rFonts w:ascii="Times New Roman" w:eastAsia="Times New Roman" w:hAnsi="Times New Roman" w:cs="Times New Roman"/>
                <w:sz w:val="20"/>
                <w:szCs w:val="20"/>
              </w:rPr>
              <w:t>5 232,32</w:t>
            </w:r>
          </w:p>
        </w:tc>
      </w:tr>
      <w:tr w:rsidR="00A60822" w:rsidRPr="004F5DDF" w:rsidTr="00A60822">
        <w:trPr>
          <w:trHeight w:val="151"/>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rPr>
                <w:rFonts w:ascii="Times New Roman" w:hAnsi="Times New Roman" w:cs="Times New Roman"/>
                <w:sz w:val="20"/>
                <w:lang w:eastAsia="en-US"/>
              </w:rPr>
            </w:pPr>
            <w:r w:rsidRPr="004F5DDF">
              <w:rPr>
                <w:rFonts w:ascii="Times New Roman" w:hAnsi="Times New Roman" w:cs="Times New Roman"/>
                <w:sz w:val="20"/>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60822" w:rsidRPr="00C04C9F" w:rsidRDefault="00A60822" w:rsidP="00F00A25">
            <w:pPr>
              <w:pStyle w:val="ConsPlusNormal"/>
              <w:spacing w:line="276" w:lineRule="auto"/>
              <w:jc w:val="center"/>
              <w:rPr>
                <w:rFonts w:ascii="Times New Roman" w:hAnsi="Times New Roman" w:cs="Times New Roman"/>
                <w:sz w:val="20"/>
                <w:lang w:eastAsia="en-US"/>
              </w:rPr>
            </w:pPr>
            <w:r w:rsidRPr="00C04C9F">
              <w:rPr>
                <w:rFonts w:ascii="Times New Roman" w:hAnsi="Times New Roman" w:cs="Times New Roman"/>
                <w:sz w:val="20"/>
                <w:lang w:eastAsia="en-US"/>
              </w:rPr>
              <w:t>3 208,13</w:t>
            </w:r>
          </w:p>
        </w:tc>
        <w:tc>
          <w:tcPr>
            <w:tcW w:w="1275" w:type="dxa"/>
            <w:tcBorders>
              <w:top w:val="single" w:sz="4" w:space="0" w:color="auto"/>
              <w:left w:val="single" w:sz="4" w:space="0" w:color="auto"/>
              <w:bottom w:val="single" w:sz="4" w:space="0" w:color="auto"/>
              <w:right w:val="single" w:sz="4" w:space="0" w:color="auto"/>
            </w:tcBorders>
            <w:hideMark/>
          </w:tcPr>
          <w:p w:rsidR="00A60822" w:rsidRPr="00C04C9F" w:rsidRDefault="00A60822" w:rsidP="00F00A25">
            <w:pPr>
              <w:pStyle w:val="ConsPlusNormal"/>
              <w:spacing w:line="276" w:lineRule="auto"/>
              <w:jc w:val="center"/>
              <w:rPr>
                <w:rFonts w:ascii="Times New Roman" w:hAnsi="Times New Roman" w:cs="Times New Roman"/>
                <w:sz w:val="20"/>
                <w:lang w:eastAsia="en-US"/>
              </w:rPr>
            </w:pPr>
            <w:r w:rsidRPr="00C04C9F">
              <w:rPr>
                <w:rFonts w:ascii="Times New Roman" w:hAnsi="Times New Roman" w:cs="Times New Roman"/>
                <w:sz w:val="20"/>
                <w:lang w:eastAsia="en-US"/>
              </w:rPr>
              <w:t>1 459,32</w:t>
            </w:r>
          </w:p>
        </w:tc>
        <w:tc>
          <w:tcPr>
            <w:tcW w:w="1134" w:type="dxa"/>
            <w:tcBorders>
              <w:top w:val="single" w:sz="4" w:space="0" w:color="auto"/>
              <w:left w:val="single" w:sz="4" w:space="0" w:color="auto"/>
              <w:bottom w:val="single" w:sz="4" w:space="0" w:color="auto"/>
              <w:right w:val="single" w:sz="4" w:space="0" w:color="auto"/>
            </w:tcBorders>
            <w:hideMark/>
          </w:tcPr>
          <w:p w:rsidR="00A60822" w:rsidRPr="0023654E" w:rsidRDefault="00A60822" w:rsidP="00F00A25">
            <w:pPr>
              <w:pStyle w:val="ConsPlusNormal"/>
              <w:spacing w:line="276" w:lineRule="auto"/>
              <w:jc w:val="center"/>
              <w:rPr>
                <w:rFonts w:ascii="Times New Roman" w:hAnsi="Times New Roman" w:cs="Times New Roman"/>
                <w:sz w:val="20"/>
                <w:lang w:eastAsia="en-US"/>
              </w:rPr>
            </w:pPr>
            <w:r>
              <w:rPr>
                <w:rFonts w:ascii="Times New Roman" w:hAnsi="Times New Roman" w:cs="Times New Roman"/>
                <w:sz w:val="20"/>
                <w:lang w:eastAsia="en-US"/>
              </w:rPr>
              <w:t>2 981,88</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276621" w:rsidRDefault="00A60822" w:rsidP="00F00A25">
            <w:pPr>
              <w:spacing w:after="0" w:line="240" w:lineRule="auto"/>
              <w:jc w:val="center"/>
              <w:rPr>
                <w:sz w:val="20"/>
                <w:szCs w:val="20"/>
              </w:rPr>
            </w:pPr>
            <w:r w:rsidRPr="00276621">
              <w:rPr>
                <w:rFonts w:ascii="Times New Roman" w:eastAsia="Times New Roman" w:hAnsi="Times New Roman" w:cs="Times New Roman"/>
                <w:sz w:val="20"/>
                <w:szCs w:val="20"/>
              </w:rPr>
              <w:t>3 573,98</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276621" w:rsidRDefault="00A60822" w:rsidP="00F00A25">
            <w:pPr>
              <w:spacing w:after="0" w:line="240" w:lineRule="auto"/>
              <w:jc w:val="center"/>
              <w:rPr>
                <w:rFonts w:ascii="Times New Roman" w:eastAsia="Times New Roman" w:hAnsi="Times New Roman" w:cs="Times New Roman"/>
                <w:sz w:val="20"/>
                <w:szCs w:val="20"/>
              </w:rPr>
            </w:pPr>
            <w:r w:rsidRPr="00276621">
              <w:rPr>
                <w:rFonts w:ascii="Times New Roman" w:eastAsia="Times New Roman" w:hAnsi="Times New Roman" w:cs="Times New Roman"/>
                <w:sz w:val="20"/>
                <w:szCs w:val="20"/>
              </w:rPr>
              <w:t>3 676,1</w:t>
            </w:r>
            <w:r>
              <w:rPr>
                <w:rFonts w:ascii="Times New Roman" w:eastAsia="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276621" w:rsidRDefault="00A60822" w:rsidP="00F00A25">
            <w:pPr>
              <w:spacing w:after="0" w:line="240" w:lineRule="auto"/>
              <w:jc w:val="center"/>
              <w:rPr>
                <w:sz w:val="20"/>
                <w:szCs w:val="20"/>
              </w:rPr>
            </w:pPr>
            <w:r>
              <w:rPr>
                <w:rFonts w:ascii="Times New Roman" w:eastAsia="Times New Roman" w:hAnsi="Times New Roman" w:cs="Times New Roman"/>
                <w:sz w:val="20"/>
                <w:szCs w:val="20"/>
              </w:rPr>
              <w:t>14 899,46</w:t>
            </w:r>
          </w:p>
        </w:tc>
      </w:tr>
      <w:tr w:rsidR="00A60822" w:rsidRPr="004F5DDF" w:rsidTr="00A60822">
        <w:trPr>
          <w:trHeight w:val="151"/>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4F5DDF" w:rsidRDefault="00A60822" w:rsidP="00F00A25">
            <w:pPr>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rPr>
                <w:rFonts w:ascii="Times New Roman" w:hAnsi="Times New Roman" w:cs="Times New Roman"/>
                <w:sz w:val="20"/>
                <w:lang w:eastAsia="en-US"/>
              </w:rPr>
            </w:pPr>
            <w:r w:rsidRPr="004F5DDF">
              <w:rPr>
                <w:rFonts w:ascii="Times New Roman" w:hAnsi="Times New Roman" w:cs="Times New Roman"/>
                <w:sz w:val="20"/>
                <w:lang w:eastAsia="en-US"/>
              </w:rPr>
              <w:t>районный бюджет</w:t>
            </w:r>
          </w:p>
        </w:tc>
        <w:tc>
          <w:tcPr>
            <w:tcW w:w="1418" w:type="dxa"/>
            <w:tcBorders>
              <w:top w:val="single" w:sz="4" w:space="0" w:color="auto"/>
              <w:left w:val="single" w:sz="4" w:space="0" w:color="auto"/>
              <w:bottom w:val="single" w:sz="4" w:space="0" w:color="auto"/>
              <w:right w:val="single" w:sz="4" w:space="0" w:color="auto"/>
            </w:tcBorders>
            <w:hideMark/>
          </w:tcPr>
          <w:p w:rsidR="00A60822" w:rsidRPr="004F5DDF" w:rsidRDefault="00A60822" w:rsidP="00F00A25">
            <w:pPr>
              <w:pStyle w:val="ConsPlusNormal"/>
              <w:spacing w:line="276" w:lineRule="auto"/>
              <w:jc w:val="center"/>
              <w:rPr>
                <w:rFonts w:ascii="Times New Roman" w:hAnsi="Times New Roman" w:cs="Times New Roman"/>
                <w:sz w:val="20"/>
                <w:lang w:eastAsia="en-US"/>
              </w:rPr>
            </w:pPr>
            <w:r w:rsidRPr="004F5DDF">
              <w:rPr>
                <w:rFonts w:ascii="Times New Roman" w:hAnsi="Times New Roman" w:cs="Times New Roman"/>
                <w:sz w:val="20"/>
                <w:lang w:eastAsia="en-US"/>
              </w:rPr>
              <w:t>2</w:t>
            </w:r>
            <w:r>
              <w:rPr>
                <w:rFonts w:ascii="Times New Roman" w:hAnsi="Times New Roman" w:cs="Times New Roman"/>
                <w:sz w:val="20"/>
                <w:lang w:eastAsia="en-US"/>
              </w:rPr>
              <w:t xml:space="preserve"> </w:t>
            </w:r>
            <w:r w:rsidRPr="004F5DDF">
              <w:rPr>
                <w:rFonts w:ascii="Times New Roman" w:hAnsi="Times New Roman" w:cs="Times New Roman"/>
                <w:sz w:val="20"/>
                <w:lang w:eastAsia="en-US"/>
              </w:rPr>
              <w:t>259,22</w:t>
            </w:r>
          </w:p>
        </w:tc>
        <w:tc>
          <w:tcPr>
            <w:tcW w:w="1134" w:type="dxa"/>
            <w:tcBorders>
              <w:top w:val="single" w:sz="4" w:space="0" w:color="auto"/>
              <w:left w:val="single" w:sz="4" w:space="0" w:color="auto"/>
              <w:bottom w:val="single" w:sz="4" w:space="0" w:color="auto"/>
              <w:right w:val="single" w:sz="4" w:space="0" w:color="auto"/>
            </w:tcBorders>
            <w:hideMark/>
          </w:tcPr>
          <w:p w:rsidR="00A60822" w:rsidRPr="00C04C9F" w:rsidRDefault="00A60822" w:rsidP="00F00A25">
            <w:pPr>
              <w:pStyle w:val="ConsPlusNormal"/>
              <w:spacing w:line="276" w:lineRule="auto"/>
              <w:jc w:val="center"/>
              <w:rPr>
                <w:rFonts w:ascii="Times New Roman" w:hAnsi="Times New Roman" w:cs="Times New Roman"/>
                <w:sz w:val="20"/>
                <w:lang w:eastAsia="en-US"/>
              </w:rPr>
            </w:pPr>
            <w:r w:rsidRPr="00C04C9F">
              <w:rPr>
                <w:rFonts w:ascii="Times New Roman" w:hAnsi="Times New Roman" w:cs="Times New Roman"/>
                <w:sz w:val="20"/>
                <w:lang w:eastAsia="en-US"/>
              </w:rPr>
              <w:t>2 500,00</w:t>
            </w:r>
          </w:p>
        </w:tc>
        <w:tc>
          <w:tcPr>
            <w:tcW w:w="1275" w:type="dxa"/>
            <w:tcBorders>
              <w:top w:val="single" w:sz="4" w:space="0" w:color="auto"/>
              <w:left w:val="single" w:sz="4" w:space="0" w:color="auto"/>
              <w:bottom w:val="single" w:sz="4" w:space="0" w:color="auto"/>
              <w:right w:val="single" w:sz="4" w:space="0" w:color="auto"/>
            </w:tcBorders>
            <w:hideMark/>
          </w:tcPr>
          <w:p w:rsidR="00A60822" w:rsidRPr="00C04C9F" w:rsidRDefault="00A60822" w:rsidP="00F00A25">
            <w:pPr>
              <w:pStyle w:val="ConsPlusNormal"/>
              <w:spacing w:line="276" w:lineRule="auto"/>
              <w:jc w:val="center"/>
              <w:rPr>
                <w:rFonts w:ascii="Times New Roman" w:hAnsi="Times New Roman" w:cs="Times New Roman"/>
                <w:sz w:val="20"/>
                <w:lang w:eastAsia="en-US"/>
              </w:rPr>
            </w:pPr>
            <w:r w:rsidRPr="00C04C9F">
              <w:rPr>
                <w:rFonts w:ascii="Times New Roman" w:hAnsi="Times New Roman" w:cs="Times New Roman"/>
                <w:sz w:val="20"/>
                <w:lang w:eastAsia="en-US"/>
              </w:rPr>
              <w:t>1 291,71</w:t>
            </w:r>
          </w:p>
        </w:tc>
        <w:tc>
          <w:tcPr>
            <w:tcW w:w="1134" w:type="dxa"/>
            <w:tcBorders>
              <w:top w:val="single" w:sz="4" w:space="0" w:color="auto"/>
              <w:left w:val="single" w:sz="4" w:space="0" w:color="auto"/>
              <w:bottom w:val="single" w:sz="4" w:space="0" w:color="auto"/>
              <w:right w:val="single" w:sz="4" w:space="0" w:color="auto"/>
            </w:tcBorders>
            <w:hideMark/>
          </w:tcPr>
          <w:p w:rsidR="00A60822" w:rsidRPr="0023654E" w:rsidRDefault="00A60822" w:rsidP="00F00A25">
            <w:pPr>
              <w:pStyle w:val="ConsPlusNormal"/>
              <w:spacing w:line="276" w:lineRule="auto"/>
              <w:jc w:val="center"/>
              <w:rPr>
                <w:rFonts w:ascii="Times New Roman" w:hAnsi="Times New Roman" w:cs="Times New Roman"/>
                <w:sz w:val="20"/>
                <w:lang w:eastAsia="en-US"/>
              </w:rPr>
            </w:pPr>
            <w:r w:rsidRPr="0023654E">
              <w:rPr>
                <w:rFonts w:ascii="Times New Roman" w:hAnsi="Times New Roman" w:cs="Times New Roman"/>
                <w:sz w:val="20"/>
                <w:lang w:eastAsia="en-US"/>
              </w:rPr>
              <w:t>2 500,00</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276621" w:rsidRDefault="00A60822" w:rsidP="00F00A25">
            <w:pPr>
              <w:spacing w:after="0" w:line="240" w:lineRule="auto"/>
              <w:jc w:val="center"/>
              <w:rPr>
                <w:sz w:val="20"/>
                <w:szCs w:val="20"/>
              </w:rPr>
            </w:pPr>
            <w:r w:rsidRPr="00276621">
              <w:rPr>
                <w:rFonts w:ascii="Times New Roman" w:eastAsia="Times New Roman" w:hAnsi="Times New Roman" w:cs="Times New Roman"/>
                <w:sz w:val="20"/>
                <w:szCs w:val="20"/>
              </w:rPr>
              <w:t>2 500,00</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276621" w:rsidRDefault="00A60822" w:rsidP="00F00A25">
            <w:pPr>
              <w:spacing w:after="0" w:line="240" w:lineRule="auto"/>
              <w:jc w:val="center"/>
              <w:rPr>
                <w:rFonts w:ascii="Times New Roman" w:eastAsia="Times New Roman" w:hAnsi="Times New Roman" w:cs="Times New Roman"/>
                <w:sz w:val="20"/>
                <w:szCs w:val="20"/>
              </w:rPr>
            </w:pPr>
            <w:r w:rsidRPr="00276621">
              <w:rPr>
                <w:rFonts w:ascii="Times New Roman" w:eastAsia="Times New Roman" w:hAnsi="Times New Roman" w:cs="Times New Roman"/>
                <w:sz w:val="20"/>
                <w:szCs w:val="20"/>
              </w:rPr>
              <w:t>2 500,00</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276621" w:rsidRDefault="00A60822" w:rsidP="00F00A25">
            <w:pPr>
              <w:spacing w:after="0" w:line="240" w:lineRule="auto"/>
              <w:jc w:val="center"/>
              <w:rPr>
                <w:sz w:val="20"/>
                <w:szCs w:val="20"/>
              </w:rPr>
            </w:pPr>
            <w:r w:rsidRPr="00276621">
              <w:rPr>
                <w:rFonts w:ascii="Times New Roman" w:eastAsia="Times New Roman" w:hAnsi="Times New Roman" w:cs="Times New Roman"/>
                <w:sz w:val="20"/>
                <w:szCs w:val="20"/>
              </w:rPr>
              <w:t>13 550,93</w:t>
            </w:r>
          </w:p>
        </w:tc>
      </w:tr>
    </w:tbl>
    <w:p w:rsidR="007E0D93" w:rsidRPr="007E0D93" w:rsidRDefault="007E0D93" w:rsidP="007E0D93">
      <w:pPr>
        <w:pStyle w:val="ConsPlusNormal"/>
        <w:rPr>
          <w:rFonts w:ascii="Arial" w:hAnsi="Arial" w:cs="Arial"/>
          <w:sz w:val="20"/>
        </w:rPr>
      </w:pPr>
    </w:p>
    <w:p w:rsidR="00816837" w:rsidRPr="005B5CC1" w:rsidRDefault="00816837">
      <w:pPr>
        <w:spacing w:after="1"/>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rPr>
          <w:rFonts w:ascii="Arial" w:hAnsi="Arial" w:cs="Arial"/>
          <w:sz w:val="24"/>
          <w:szCs w:val="24"/>
        </w:rPr>
        <w:sectPr w:rsidR="00816837" w:rsidRPr="005B5CC1" w:rsidSect="00A60822">
          <w:pgSz w:w="16838" w:h="11905" w:orient="landscape"/>
          <w:pgMar w:top="1134" w:right="536" w:bottom="1134" w:left="1701" w:header="0" w:footer="0" w:gutter="0"/>
          <w:cols w:space="720"/>
        </w:sect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8"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5</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СПИСОК</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 УЧАСТНИКОВ ПОДПРОГРАММЫ "ОБЕСПЕЧЕНИЕ ЖИЛЬЕМ</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ТАЙМЫРСКОГО ДОЛГАНО-НЕНЕЦКОГО МУНИЦИПАЛЬНОГО</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 xml:space="preserve">РАЙОНА", </w:t>
      </w:r>
      <w:proofErr w:type="gramStart"/>
      <w:r w:rsidRPr="005B5CC1">
        <w:rPr>
          <w:rFonts w:ascii="Arial" w:hAnsi="Arial" w:cs="Arial"/>
          <w:sz w:val="24"/>
          <w:szCs w:val="24"/>
        </w:rPr>
        <w:t>ИЗЪЯВИВШИХ</w:t>
      </w:r>
      <w:proofErr w:type="gramEnd"/>
      <w:r w:rsidRPr="005B5CC1">
        <w:rPr>
          <w:rFonts w:ascii="Arial" w:hAnsi="Arial" w:cs="Arial"/>
          <w:sz w:val="24"/>
          <w:szCs w:val="24"/>
        </w:rPr>
        <w:t xml:space="preserve"> ЖЕЛАНИЕ ПОЛУЧИТЬ СОЦИАЛЬНУЮ ВЫПЛАТУ</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 силу. - </w:t>
      </w:r>
      <w:hyperlink r:id="rId9"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27.11.2019 N 1286.</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6</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10"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3C1DCF" w:rsidRPr="005B5CC1" w:rsidRDefault="003C1DCF">
      <w:pPr>
        <w:rPr>
          <w:rFonts w:ascii="Arial" w:hAnsi="Arial" w:cs="Arial"/>
          <w:sz w:val="24"/>
          <w:szCs w:val="24"/>
        </w:rPr>
      </w:pPr>
    </w:p>
    <w:sectPr w:rsidR="003C1DCF" w:rsidRPr="005B5CC1" w:rsidSect="007D0F60">
      <w:pgSz w:w="11905" w:h="16838"/>
      <w:pgMar w:top="1134" w:right="113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2"/>
  </w:compat>
  <w:rsids>
    <w:rsidRoot w:val="00816837"/>
    <w:rsid w:val="00017FB3"/>
    <w:rsid w:val="001761E8"/>
    <w:rsid w:val="001A6F76"/>
    <w:rsid w:val="002606B1"/>
    <w:rsid w:val="002960CB"/>
    <w:rsid w:val="002B1521"/>
    <w:rsid w:val="002D4E9A"/>
    <w:rsid w:val="00332F9E"/>
    <w:rsid w:val="003C1DCF"/>
    <w:rsid w:val="003D2061"/>
    <w:rsid w:val="003F12F3"/>
    <w:rsid w:val="00404BF4"/>
    <w:rsid w:val="004309D4"/>
    <w:rsid w:val="00432182"/>
    <w:rsid w:val="00497167"/>
    <w:rsid w:val="005B5CC1"/>
    <w:rsid w:val="00622886"/>
    <w:rsid w:val="00643D83"/>
    <w:rsid w:val="00663FCB"/>
    <w:rsid w:val="00691ED0"/>
    <w:rsid w:val="006C6167"/>
    <w:rsid w:val="00756193"/>
    <w:rsid w:val="007D0F60"/>
    <w:rsid w:val="007E0D93"/>
    <w:rsid w:val="00814760"/>
    <w:rsid w:val="00816837"/>
    <w:rsid w:val="008D3375"/>
    <w:rsid w:val="009950B3"/>
    <w:rsid w:val="00A30C87"/>
    <w:rsid w:val="00A47A48"/>
    <w:rsid w:val="00A60822"/>
    <w:rsid w:val="00BB4A55"/>
    <w:rsid w:val="00BD2005"/>
    <w:rsid w:val="00BD5033"/>
    <w:rsid w:val="00BE21CB"/>
    <w:rsid w:val="00C54BC1"/>
    <w:rsid w:val="00C8229D"/>
    <w:rsid w:val="00CF08E2"/>
    <w:rsid w:val="00D06570"/>
    <w:rsid w:val="00D0744F"/>
    <w:rsid w:val="00D571CF"/>
    <w:rsid w:val="00D62CDA"/>
    <w:rsid w:val="00DA5939"/>
    <w:rsid w:val="00DC7ED9"/>
    <w:rsid w:val="00DE086F"/>
    <w:rsid w:val="00EA6FE9"/>
    <w:rsid w:val="00EC6899"/>
    <w:rsid w:val="00F14659"/>
    <w:rsid w:val="00F528BA"/>
    <w:rsid w:val="00F81803"/>
    <w:rsid w:val="00FB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16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8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83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E0D93"/>
    <w:rPr>
      <w:rFonts w:ascii="Calibri" w:eastAsia="Times New Roman" w:hAnsi="Calibri" w:cs="Calibri"/>
      <w:szCs w:val="20"/>
      <w:lang w:eastAsia="ru-RU"/>
    </w:rPr>
  </w:style>
  <w:style w:type="paragraph" w:styleId="a3">
    <w:name w:val="Normal (Web)"/>
    <w:basedOn w:val="a"/>
    <w:uiPriority w:val="99"/>
    <w:semiHidden/>
    <w:unhideWhenUsed/>
    <w:rsid w:val="006228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BFBF63B3131A115CCA1821CE6B28D1CF1EC3FAC7A74EDD45291CA9223753477CB576CACCB9D11D7E5ACEF944E352D74E1000978EF7D4D542DE05ELBU1I" TargetMode="External"/><Relationship Id="rId3" Type="http://schemas.microsoft.com/office/2007/relationships/stylesWithEffects" Target="stylesWithEffects.xml"/><Relationship Id="rId7" Type="http://schemas.openxmlformats.org/officeDocument/2006/relationships/hyperlink" Target="consultantplus://offline/ref=CDDBFBF63B3131A115CCA1821CE6B28D1CF1EC3FAC7A71E7D25091CA9223753477CB576CACCB9D11D7E5ACED924E352D74E1000978EF7D4D542DE05ELBU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DDBFBF63B3131A115CCBF8F0A8AED821CFCB13AAB7C79B28F05979DCD737361378B5139EF8C9218D6EEF8BDD2106C7C38AA0C096EF37C4FL4U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DBFBF63B3131A115CCA1821CE6B28D1CF1EC3FAC7A74EDD45291CA9223753477CB576CACCB9D11D7E5ACEF944E352D74E1000978EF7D4D542DE05ELBU1I" TargetMode="External"/><Relationship Id="rId4" Type="http://schemas.openxmlformats.org/officeDocument/2006/relationships/settings" Target="settings.xml"/><Relationship Id="rId9" Type="http://schemas.openxmlformats.org/officeDocument/2006/relationships/hyperlink" Target="consultantplus://offline/ref=CDDBFBF63B3131A115CCA1821CE6B28D1CF1EC3FAC7D75E6D75291CA9223753477CB576CACCB9D11D7E5ACE5974E352D74E1000978EF7D4D542DE05ELB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9189-0122-40FE-8116-BB63CF50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28</Pages>
  <Words>6976</Words>
  <Characters>39765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lukyanchenko</dc:creator>
  <cp:lastModifiedBy>grishko</cp:lastModifiedBy>
  <cp:revision>27</cp:revision>
  <cp:lastPrinted>2022-01-10T03:15:00Z</cp:lastPrinted>
  <dcterms:created xsi:type="dcterms:W3CDTF">2020-10-08T08:20:00Z</dcterms:created>
  <dcterms:modified xsi:type="dcterms:W3CDTF">2022-07-08T08:34:00Z</dcterms:modified>
</cp:coreProperties>
</file>