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D3D" w:rsidRDefault="007B1D3D" w:rsidP="007B1D3D">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Приложение к постановлению </w:t>
      </w:r>
    </w:p>
    <w:p w:rsidR="007B1D3D" w:rsidRDefault="007B1D3D" w:rsidP="007B1D3D">
      <w:pPr>
        <w:spacing w:after="0" w:line="240" w:lineRule="auto"/>
        <w:ind w:left="5103"/>
        <w:jc w:val="right"/>
        <w:outlineLvl w:val="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7B1D3D" w:rsidRDefault="007B1D3D" w:rsidP="007B1D3D">
      <w:pPr>
        <w:pStyle w:val="a3"/>
        <w:spacing w:before="0" w:beforeAutospacing="0" w:after="0" w:afterAutospacing="0"/>
        <w:jc w:val="right"/>
        <w:rPr>
          <w:color w:val="000000"/>
        </w:rPr>
      </w:pPr>
      <w:r>
        <w:rPr>
          <w:color w:val="000000"/>
        </w:rPr>
        <w:t xml:space="preserve">района от 07.09.2018 № 954 </w:t>
      </w:r>
    </w:p>
    <w:p w:rsidR="007B1D3D" w:rsidRDefault="007B1D3D" w:rsidP="007B1D3D">
      <w:pPr>
        <w:pStyle w:val="a3"/>
        <w:spacing w:before="0" w:beforeAutospacing="0" w:after="0" w:afterAutospacing="0"/>
        <w:jc w:val="right"/>
        <w:rPr>
          <w:color w:val="000000"/>
        </w:rPr>
      </w:pPr>
      <w:proofErr w:type="gramStart"/>
      <w:r>
        <w:rPr>
          <w:color w:val="000000"/>
        </w:rPr>
        <w:t xml:space="preserve">(в ред. от 04.09.2019 № 934, </w:t>
      </w:r>
      <w:proofErr w:type="gramEnd"/>
    </w:p>
    <w:p w:rsidR="007B1D3D" w:rsidRDefault="007B1D3D" w:rsidP="007B1D3D">
      <w:pPr>
        <w:pStyle w:val="a3"/>
        <w:spacing w:before="0" w:beforeAutospacing="0" w:after="0" w:afterAutospacing="0"/>
        <w:jc w:val="right"/>
        <w:rPr>
          <w:color w:val="000000"/>
        </w:rPr>
      </w:pPr>
      <w:r>
        <w:rPr>
          <w:color w:val="000000"/>
        </w:rPr>
        <w:t xml:space="preserve">от 27.04.2020 №500, от 22.07.2020 №888, </w:t>
      </w:r>
    </w:p>
    <w:p w:rsidR="007B1D3D" w:rsidRDefault="007B1D3D" w:rsidP="007B1D3D">
      <w:pPr>
        <w:pStyle w:val="a3"/>
        <w:spacing w:before="0" w:beforeAutospacing="0" w:after="0" w:afterAutospacing="0"/>
        <w:jc w:val="right"/>
        <w:rPr>
          <w:color w:val="000000"/>
        </w:rPr>
      </w:pPr>
      <w:r>
        <w:rPr>
          <w:color w:val="000000"/>
        </w:rPr>
        <w:t xml:space="preserve">от 30.09.2020 №1136, от 30.12.2020 №1560, </w:t>
      </w:r>
    </w:p>
    <w:p w:rsidR="007B1D3D" w:rsidRDefault="007B1D3D" w:rsidP="007B1D3D">
      <w:pPr>
        <w:pStyle w:val="a3"/>
        <w:spacing w:before="0" w:beforeAutospacing="0" w:after="0" w:afterAutospacing="0"/>
        <w:jc w:val="right"/>
        <w:rPr>
          <w:color w:val="000000"/>
        </w:rPr>
      </w:pPr>
      <w:r>
        <w:rPr>
          <w:color w:val="000000"/>
        </w:rPr>
        <w:t xml:space="preserve">от 30.06.2021 №887, от 30.09.2021 №1291, </w:t>
      </w:r>
    </w:p>
    <w:p w:rsidR="007B1D3D" w:rsidRDefault="007B1D3D" w:rsidP="007B1D3D">
      <w:pPr>
        <w:pStyle w:val="a3"/>
        <w:spacing w:before="0" w:beforeAutospacing="0" w:after="0" w:afterAutospacing="0"/>
        <w:jc w:val="right"/>
        <w:rPr>
          <w:color w:val="000000"/>
        </w:rPr>
      </w:pPr>
      <w:r>
        <w:rPr>
          <w:color w:val="000000"/>
        </w:rPr>
        <w:t>от 30.12.2021 № 1900, от 30.06.2022 №1081</w:t>
      </w:r>
      <w:r>
        <w:rPr>
          <w:color w:val="000000"/>
        </w:rPr>
        <w:t>,</w:t>
      </w:r>
    </w:p>
    <w:p w:rsidR="007B1D3D" w:rsidRDefault="007B1D3D" w:rsidP="007B1D3D">
      <w:pPr>
        <w:pStyle w:val="a3"/>
        <w:spacing w:before="0" w:beforeAutospacing="0" w:after="0" w:afterAutospacing="0"/>
        <w:jc w:val="right"/>
        <w:rPr>
          <w:color w:val="000000"/>
        </w:rPr>
      </w:pPr>
      <w:r>
        <w:rPr>
          <w:color w:val="000000"/>
        </w:rPr>
        <w:t>от 27.09.2022 №1508</w:t>
      </w:r>
      <w:r>
        <w:rPr>
          <w:color w:val="000000"/>
        </w:rPr>
        <w:t>)</w:t>
      </w:r>
    </w:p>
    <w:p w:rsidR="007B1D3D" w:rsidRDefault="007B1D3D" w:rsidP="007B1D3D">
      <w:pPr>
        <w:spacing w:after="0" w:line="240" w:lineRule="auto"/>
        <w:ind w:left="5103"/>
        <w:outlineLvl w:val="0"/>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pStyle w:val="ConsPlusNormal"/>
        <w:jc w:val="center"/>
        <w:outlineLvl w:val="1"/>
        <w:rPr>
          <w:rFonts w:ascii="Times New Roman" w:hAnsi="Times New Roman" w:cs="Times New Roman"/>
          <w:sz w:val="24"/>
          <w:szCs w:val="24"/>
        </w:rPr>
      </w:pPr>
    </w:p>
    <w:p w:rsidR="007B1D3D" w:rsidRDefault="007B1D3D" w:rsidP="007B1D3D">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муниципальная программа</w:t>
      </w:r>
    </w:p>
    <w:p w:rsidR="007B1D3D" w:rsidRDefault="007B1D3D" w:rsidP="007B1D3D">
      <w:pPr>
        <w:tabs>
          <w:tab w:val="left" w:pos="9356"/>
        </w:tabs>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Таймырского Долгано-Ненецкого </w:t>
      </w:r>
    </w:p>
    <w:p w:rsidR="007B1D3D" w:rsidRPr="007B1D3D" w:rsidRDefault="007B1D3D" w:rsidP="007B1D3D">
      <w:pPr>
        <w:tabs>
          <w:tab w:val="left" w:pos="9356"/>
        </w:tabs>
        <w:spacing w:after="0" w:line="240" w:lineRule="auto"/>
        <w:jc w:val="center"/>
        <w:rPr>
          <w:rFonts w:ascii="Times New Roman" w:hAnsi="Times New Roman" w:cs="Times New Roman"/>
          <w:sz w:val="32"/>
          <w:szCs w:val="32"/>
          <w:lang w:val="en-US"/>
        </w:rPr>
      </w:pPr>
      <w:r>
        <w:rPr>
          <w:rFonts w:ascii="Times New Roman" w:hAnsi="Times New Roman" w:cs="Times New Roman"/>
          <w:sz w:val="32"/>
          <w:szCs w:val="32"/>
        </w:rPr>
        <w:t>муниципального района</w:t>
      </w:r>
    </w:p>
    <w:p w:rsidR="007B1D3D" w:rsidRDefault="007B1D3D" w:rsidP="007B1D3D">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«Улучшение жилищных условий </w:t>
      </w:r>
    </w:p>
    <w:p w:rsidR="007B1D3D" w:rsidRDefault="007B1D3D" w:rsidP="007B1D3D">
      <w:pPr>
        <w:pStyle w:val="ConsPlusTitle"/>
        <w:jc w:val="center"/>
        <w:rPr>
          <w:rFonts w:ascii="Times New Roman" w:hAnsi="Times New Roman" w:cs="Times New Roman"/>
          <w:sz w:val="40"/>
          <w:szCs w:val="40"/>
        </w:rPr>
      </w:pPr>
      <w:r>
        <w:rPr>
          <w:rFonts w:ascii="Times New Roman" w:hAnsi="Times New Roman" w:cs="Times New Roman"/>
          <w:sz w:val="40"/>
          <w:szCs w:val="40"/>
        </w:rPr>
        <w:t xml:space="preserve">отдельных категорий граждан </w:t>
      </w:r>
    </w:p>
    <w:p w:rsidR="007B1D3D" w:rsidRDefault="007B1D3D" w:rsidP="007B1D3D">
      <w:pPr>
        <w:pStyle w:val="ConsPlusTitle"/>
        <w:jc w:val="center"/>
        <w:rPr>
          <w:rFonts w:ascii="Times New Roman" w:hAnsi="Times New Roman" w:cs="Times New Roman"/>
          <w:b w:val="0"/>
          <w:sz w:val="40"/>
          <w:szCs w:val="40"/>
        </w:rPr>
      </w:pPr>
      <w:r>
        <w:rPr>
          <w:rFonts w:ascii="Times New Roman" w:hAnsi="Times New Roman" w:cs="Times New Roman"/>
          <w:sz w:val="40"/>
          <w:szCs w:val="40"/>
        </w:rPr>
        <w:t>Таймырского Долгано-Ненецкого муниципального района»</w:t>
      </w: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Pr="007B1D3D" w:rsidRDefault="007B1D3D" w:rsidP="00691ED0">
      <w:pPr>
        <w:pStyle w:val="ConsPlusTitle"/>
        <w:jc w:val="center"/>
        <w:outlineLvl w:val="1"/>
        <w:rPr>
          <w:rFonts w:ascii="Arial" w:hAnsi="Arial" w:cs="Arial"/>
          <w:b w:val="0"/>
          <w:sz w:val="24"/>
          <w:szCs w:val="24"/>
        </w:rPr>
      </w:pPr>
    </w:p>
    <w:p w:rsidR="007B1D3D" w:rsidRDefault="007B1D3D" w:rsidP="007B1D3D">
      <w:pPr>
        <w:pStyle w:val="ConsPlusTitle"/>
        <w:outlineLvl w:val="1"/>
        <w:rPr>
          <w:rFonts w:ascii="Arial" w:hAnsi="Arial" w:cs="Arial"/>
          <w:b w:val="0"/>
          <w:sz w:val="24"/>
          <w:szCs w:val="24"/>
          <w:lang w:val="en-US"/>
        </w:rPr>
      </w:pPr>
    </w:p>
    <w:p w:rsidR="00816837" w:rsidRPr="005B5CC1" w:rsidRDefault="00816837" w:rsidP="00691ED0">
      <w:pPr>
        <w:pStyle w:val="ConsPlusTitle"/>
        <w:jc w:val="center"/>
        <w:outlineLvl w:val="1"/>
        <w:rPr>
          <w:rFonts w:ascii="Arial" w:hAnsi="Arial" w:cs="Arial"/>
          <w:b w:val="0"/>
          <w:sz w:val="24"/>
          <w:szCs w:val="24"/>
        </w:rPr>
      </w:pPr>
      <w:bookmarkStart w:id="0" w:name="_GoBack"/>
      <w:bookmarkEnd w:id="0"/>
      <w:r w:rsidRPr="005B5CC1">
        <w:rPr>
          <w:rFonts w:ascii="Arial" w:hAnsi="Arial" w:cs="Arial"/>
          <w:b w:val="0"/>
          <w:sz w:val="24"/>
          <w:szCs w:val="24"/>
        </w:rPr>
        <w:lastRenderedPageBreak/>
        <w:t>1. ПАСПОРТ</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МУНИЦИПАЛЬНОЙ 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6"/>
        <w:gridCol w:w="7092"/>
      </w:tblGrid>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 (далее - Программа)</w:t>
            </w:r>
          </w:p>
        </w:tc>
      </w:tr>
      <w:tr w:rsidR="00816837" w:rsidRPr="005B5CC1" w:rsidTr="00BE21CB">
        <w:trPr>
          <w:trHeight w:val="76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Основания для разработки муниципальной программы</w:t>
            </w:r>
          </w:p>
        </w:tc>
        <w:tc>
          <w:tcPr>
            <w:tcW w:w="7092" w:type="dxa"/>
          </w:tcPr>
          <w:p w:rsidR="00816837" w:rsidRPr="005B5CC1" w:rsidRDefault="007B1D3D" w:rsidP="00691ED0">
            <w:pPr>
              <w:pStyle w:val="ConsPlusNormal"/>
              <w:rPr>
                <w:rFonts w:ascii="Arial" w:hAnsi="Arial" w:cs="Arial"/>
                <w:sz w:val="24"/>
                <w:szCs w:val="24"/>
              </w:rPr>
            </w:pPr>
            <w:hyperlink r:id="rId6" w:history="1">
              <w:r w:rsidR="00816837" w:rsidRPr="005B5CC1">
                <w:rPr>
                  <w:rFonts w:ascii="Arial" w:hAnsi="Arial" w:cs="Arial"/>
                  <w:sz w:val="24"/>
                  <w:szCs w:val="24"/>
                </w:rPr>
                <w:t>Статья 179</w:t>
              </w:r>
            </w:hyperlink>
            <w:r w:rsidR="00816837" w:rsidRPr="005B5CC1">
              <w:rPr>
                <w:rFonts w:ascii="Arial" w:hAnsi="Arial" w:cs="Arial"/>
                <w:sz w:val="24"/>
                <w:szCs w:val="24"/>
              </w:rPr>
              <w:t xml:space="preserve"> Бюджетного кодекса Российской Федерации.</w:t>
            </w:r>
          </w:p>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 xml:space="preserve">Распоряжение Администрации Таймырского Долгано-Ненецкого муниципального района от 01.08.2018 </w:t>
            </w:r>
            <w:r w:rsidR="002B1521">
              <w:rPr>
                <w:rFonts w:ascii="Arial" w:hAnsi="Arial" w:cs="Arial"/>
                <w:sz w:val="24"/>
                <w:szCs w:val="24"/>
              </w:rPr>
              <w:t>№</w:t>
            </w:r>
            <w:r w:rsidRPr="005B5CC1">
              <w:rPr>
                <w:rFonts w:ascii="Arial" w:hAnsi="Arial" w:cs="Arial"/>
                <w:sz w:val="24"/>
                <w:szCs w:val="24"/>
              </w:rPr>
              <w:t xml:space="preserve"> 683-а "Об утверждении перечня муниципальных программ Таймырского Долгано-Ненецкого муниципального района, предлагаемых к реализации с 2019 года"</w:t>
            </w:r>
          </w:p>
        </w:tc>
      </w:tr>
      <w:tr w:rsidR="00816837" w:rsidRPr="005B5CC1" w:rsidTr="00BE21CB">
        <w:trPr>
          <w:trHeight w:val="517"/>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Ответственный исполнитель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w:t>
            </w:r>
          </w:p>
        </w:tc>
      </w:tr>
      <w:tr w:rsidR="00816837" w:rsidRPr="005B5CC1" w:rsidTr="00BE21CB">
        <w:trPr>
          <w:trHeight w:val="383"/>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Соисполнители муниципальной программы</w:t>
            </w:r>
          </w:p>
        </w:tc>
        <w:tc>
          <w:tcPr>
            <w:tcW w:w="7092" w:type="dxa"/>
          </w:tcPr>
          <w:p w:rsidR="00816837" w:rsidRPr="005B5CC1" w:rsidRDefault="00816837" w:rsidP="00691ED0">
            <w:pPr>
              <w:pStyle w:val="ConsPlusNormal"/>
              <w:jc w:val="center"/>
              <w:rPr>
                <w:rFonts w:ascii="Arial" w:hAnsi="Arial" w:cs="Arial"/>
                <w:sz w:val="24"/>
                <w:szCs w:val="24"/>
              </w:rPr>
            </w:pPr>
            <w:r w:rsidRPr="005B5CC1">
              <w:rPr>
                <w:rFonts w:ascii="Arial" w:hAnsi="Arial" w:cs="Arial"/>
                <w:sz w:val="24"/>
                <w:szCs w:val="24"/>
              </w:rPr>
              <w:t>-</w:t>
            </w:r>
          </w:p>
        </w:tc>
      </w:tr>
      <w:tr w:rsidR="00816837" w:rsidRPr="005B5CC1" w:rsidTr="00BE21CB">
        <w:tblPrEx>
          <w:tblBorders>
            <w:insideH w:val="nil"/>
          </w:tblBorders>
        </w:tblPrEx>
        <w:trPr>
          <w:trHeight w:val="2408"/>
        </w:trPr>
        <w:tc>
          <w:tcPr>
            <w:tcW w:w="2326" w:type="dxa"/>
            <w:tcBorders>
              <w:bottom w:val="nil"/>
            </w:tcBorders>
          </w:tcPr>
          <w:p w:rsidR="00816837" w:rsidRPr="005B5CC1" w:rsidRDefault="00A30C87" w:rsidP="00691ED0">
            <w:pPr>
              <w:pStyle w:val="ConsPlusNormal"/>
              <w:rPr>
                <w:rFonts w:ascii="Arial" w:hAnsi="Arial" w:cs="Arial"/>
                <w:sz w:val="24"/>
                <w:szCs w:val="24"/>
              </w:rPr>
            </w:pPr>
            <w:r>
              <w:rPr>
                <w:rFonts w:ascii="Arial" w:hAnsi="Arial" w:cs="Arial"/>
                <w:sz w:val="24"/>
                <w:szCs w:val="24"/>
              </w:rPr>
              <w:t>Перечень подпрограмм и (или) отдельных мероприятий муниципальной программы</w:t>
            </w:r>
          </w:p>
        </w:tc>
        <w:tc>
          <w:tcPr>
            <w:tcW w:w="7092" w:type="dxa"/>
            <w:tcBorders>
              <w:bottom w:val="nil"/>
            </w:tcBorders>
          </w:tcPr>
          <w:p w:rsidR="00816837" w:rsidRDefault="00A30C87" w:rsidP="00691ED0">
            <w:pPr>
              <w:pStyle w:val="ConsPlusNormal"/>
              <w:rPr>
                <w:rFonts w:ascii="Arial" w:hAnsi="Arial" w:cs="Arial"/>
                <w:sz w:val="24"/>
                <w:szCs w:val="24"/>
              </w:rPr>
            </w:pPr>
            <w:r>
              <w:rPr>
                <w:rFonts w:ascii="Arial" w:hAnsi="Arial" w:cs="Arial"/>
                <w:sz w:val="24"/>
                <w:szCs w:val="24"/>
              </w:rPr>
              <w:t>Подпрограмма «Обеспечение жильем молодых семей Таймырского Долгано-Ненецкого муниципального района».</w:t>
            </w:r>
          </w:p>
          <w:p w:rsidR="00A30C87" w:rsidRDefault="00A30C87" w:rsidP="00691ED0">
            <w:pPr>
              <w:pStyle w:val="ConsPlusNormal"/>
              <w:rPr>
                <w:rFonts w:ascii="Arial" w:hAnsi="Arial" w:cs="Arial"/>
                <w:sz w:val="24"/>
                <w:szCs w:val="24"/>
              </w:rPr>
            </w:pPr>
            <w:r>
              <w:rPr>
                <w:rFonts w:ascii="Arial" w:hAnsi="Arial" w:cs="Arial"/>
                <w:sz w:val="24"/>
                <w:szCs w:val="24"/>
              </w:rPr>
              <w:t>Отдельные мероприятия Программы:</w:t>
            </w:r>
          </w:p>
          <w:p w:rsidR="00A30C87" w:rsidRDefault="00A30C87" w:rsidP="00691ED0">
            <w:pPr>
              <w:pStyle w:val="ConsPlusNormal"/>
              <w:rPr>
                <w:rFonts w:ascii="Arial" w:hAnsi="Arial" w:cs="Arial"/>
                <w:sz w:val="24"/>
                <w:szCs w:val="24"/>
              </w:rPr>
            </w:pPr>
            <w:r>
              <w:rPr>
                <w:rFonts w:ascii="Arial" w:hAnsi="Arial" w:cs="Arial"/>
                <w:sz w:val="24"/>
                <w:szCs w:val="24"/>
              </w:rPr>
              <w:t xml:space="preserve">1. Предоставление социальных выплат пенсионерам, </w:t>
            </w:r>
            <w:r w:rsidR="00814760">
              <w:rPr>
                <w:rFonts w:ascii="Arial" w:hAnsi="Arial" w:cs="Arial"/>
                <w:sz w:val="24"/>
                <w:szCs w:val="24"/>
              </w:rPr>
              <w:t>выезжающим за пределы Таймырского Долгано-Ненецкого муниципального района, на приобретение (строительство) жилья в пределах Российской Федерации.</w:t>
            </w:r>
          </w:p>
          <w:p w:rsidR="00814760" w:rsidRPr="005B5CC1" w:rsidRDefault="00814760" w:rsidP="00691ED0">
            <w:pPr>
              <w:pStyle w:val="ConsPlusNormal"/>
              <w:rPr>
                <w:rFonts w:ascii="Arial" w:hAnsi="Arial" w:cs="Arial"/>
                <w:sz w:val="24"/>
                <w:szCs w:val="24"/>
              </w:rPr>
            </w:pPr>
            <w:r>
              <w:rPr>
                <w:rFonts w:ascii="Arial" w:hAnsi="Arial" w:cs="Arial"/>
                <w:sz w:val="24"/>
                <w:szCs w:val="24"/>
              </w:rPr>
              <w:t>2. Переселение граждан из не предназначенных для проживания строений</w:t>
            </w:r>
          </w:p>
        </w:tc>
      </w:tr>
      <w:tr w:rsidR="00816837" w:rsidRPr="005B5CC1" w:rsidTr="00BE21CB">
        <w:trPr>
          <w:trHeight w:val="134"/>
        </w:trPr>
        <w:tc>
          <w:tcPr>
            <w:tcW w:w="2326"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муниципальной программы</w:t>
            </w:r>
          </w:p>
        </w:tc>
        <w:tc>
          <w:tcPr>
            <w:tcW w:w="7092"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Содействие в улучшении жилищных условий граждан</w:t>
            </w:r>
          </w:p>
        </w:tc>
      </w:tr>
      <w:tr w:rsidR="00816837" w:rsidRPr="005B5CC1" w:rsidTr="00BE21CB">
        <w:tblPrEx>
          <w:tblBorders>
            <w:insideH w:val="nil"/>
          </w:tblBorders>
        </w:tblPrEx>
        <w:trPr>
          <w:trHeight w:val="1150"/>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 муниципальной программы</w:t>
            </w:r>
          </w:p>
        </w:tc>
        <w:tc>
          <w:tcPr>
            <w:tcW w:w="7092"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1.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2.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3. Оказание содействия в предоставлении мер социальной поддержки при переселении граждан из не предназначенных для проживания строений</w:t>
            </w:r>
          </w:p>
        </w:tc>
      </w:tr>
      <w:tr w:rsidR="00816837" w:rsidRPr="005B5CC1" w:rsidTr="00BE21CB">
        <w:tblPrEx>
          <w:tblBorders>
            <w:insideH w:val="nil"/>
          </w:tblBorders>
        </w:tblPrEx>
        <w:trPr>
          <w:trHeight w:val="517"/>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Этапы и сроки реализации муниципальной Программы</w:t>
            </w:r>
          </w:p>
        </w:tc>
        <w:tc>
          <w:tcPr>
            <w:tcW w:w="7092" w:type="dxa"/>
            <w:tcBorders>
              <w:bottom w:val="nil"/>
            </w:tcBorders>
          </w:tcPr>
          <w:p w:rsidR="00816837" w:rsidRPr="005B5CC1" w:rsidRDefault="00816837" w:rsidP="002B1521">
            <w:pPr>
              <w:pStyle w:val="ConsPlusNormal"/>
              <w:rPr>
                <w:rFonts w:ascii="Arial" w:hAnsi="Arial" w:cs="Arial"/>
                <w:sz w:val="24"/>
                <w:szCs w:val="24"/>
              </w:rPr>
            </w:pPr>
            <w:r w:rsidRPr="005B5CC1">
              <w:rPr>
                <w:rFonts w:ascii="Arial" w:hAnsi="Arial" w:cs="Arial"/>
                <w:sz w:val="24"/>
                <w:szCs w:val="24"/>
              </w:rPr>
              <w:t>2019 - 202</w:t>
            </w:r>
            <w:r w:rsidR="002B1521">
              <w:rPr>
                <w:rFonts w:ascii="Arial" w:hAnsi="Arial" w:cs="Arial"/>
                <w:sz w:val="24"/>
                <w:szCs w:val="24"/>
              </w:rPr>
              <w:t>4</w:t>
            </w:r>
            <w:r w:rsidRPr="005B5CC1">
              <w:rPr>
                <w:rFonts w:ascii="Arial" w:hAnsi="Arial" w:cs="Arial"/>
                <w:sz w:val="24"/>
                <w:szCs w:val="24"/>
              </w:rPr>
              <w:t xml:space="preserve"> годы</w:t>
            </w:r>
          </w:p>
        </w:tc>
      </w:tr>
      <w:tr w:rsidR="00816837" w:rsidRPr="005B5CC1" w:rsidTr="00BE21CB">
        <w:tblPrEx>
          <w:tblBorders>
            <w:insideH w:val="nil"/>
          </w:tblBorders>
        </w:tblPrEx>
        <w:trPr>
          <w:trHeight w:val="2818"/>
        </w:trPr>
        <w:tc>
          <w:tcPr>
            <w:tcW w:w="2326"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lastRenderedPageBreak/>
              <w:t>Перечень целевых показателей</w:t>
            </w:r>
          </w:p>
        </w:tc>
        <w:tc>
          <w:tcPr>
            <w:tcW w:w="7092" w:type="dxa"/>
            <w:tcBorders>
              <w:bottom w:val="nil"/>
            </w:tcBorders>
          </w:tcPr>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К 202</w:t>
            </w:r>
            <w:r w:rsidR="003F6D9E">
              <w:rPr>
                <w:rFonts w:ascii="Arial" w:hAnsi="Arial" w:cs="Arial"/>
                <w:sz w:val="24"/>
                <w:szCs w:val="24"/>
              </w:rPr>
              <w:t>2</w:t>
            </w:r>
            <w:r w:rsidRPr="003F12F3">
              <w:rPr>
                <w:rFonts w:ascii="Arial" w:hAnsi="Arial" w:cs="Arial"/>
                <w:sz w:val="24"/>
                <w:szCs w:val="24"/>
              </w:rPr>
              <w:t xml:space="preserve"> году:</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r w:rsidR="003F6D9E">
              <w:rPr>
                <w:rFonts w:ascii="Arial" w:hAnsi="Arial" w:cs="Arial"/>
                <w:sz w:val="24"/>
                <w:szCs w:val="24"/>
              </w:rPr>
              <w:t>,</w:t>
            </w:r>
            <w:r w:rsidRPr="003F12F3">
              <w:rPr>
                <w:rFonts w:ascii="Arial" w:hAnsi="Arial" w:cs="Arial"/>
                <w:sz w:val="24"/>
                <w:szCs w:val="24"/>
              </w:rPr>
              <w:t xml:space="preserve"> </w:t>
            </w:r>
            <w:r w:rsidR="003F6D9E">
              <w:rPr>
                <w:rFonts w:ascii="Arial" w:hAnsi="Arial" w:cs="Arial"/>
                <w:sz w:val="24"/>
                <w:szCs w:val="24"/>
              </w:rPr>
              <w:t>составит</w:t>
            </w:r>
            <w:r w:rsidRPr="003F12F3">
              <w:rPr>
                <w:rFonts w:ascii="Arial" w:hAnsi="Arial" w:cs="Arial"/>
                <w:sz w:val="24"/>
                <w:szCs w:val="24"/>
              </w:rPr>
              <w:t xml:space="preserve"> </w:t>
            </w:r>
            <w:r w:rsidR="003F6D9E">
              <w:rPr>
                <w:rFonts w:ascii="Arial" w:hAnsi="Arial" w:cs="Arial"/>
                <w:sz w:val="24"/>
                <w:szCs w:val="24"/>
              </w:rPr>
              <w:t xml:space="preserve">83,33 </w:t>
            </w:r>
            <w:r w:rsidRPr="003F12F3">
              <w:rPr>
                <w:rFonts w:ascii="Arial" w:hAnsi="Arial" w:cs="Arial"/>
                <w:sz w:val="24"/>
                <w:szCs w:val="24"/>
              </w:rPr>
              <w:t>%.</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К 2024 году:</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 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 составит 0,62% и сохранится на достигнутом уровне.</w:t>
            </w:r>
          </w:p>
          <w:p w:rsidR="00816837" w:rsidRPr="005B5CC1" w:rsidRDefault="003F12F3" w:rsidP="003F12F3">
            <w:pPr>
              <w:pStyle w:val="ConsPlusNormal"/>
              <w:rPr>
                <w:rFonts w:ascii="Arial" w:hAnsi="Arial" w:cs="Arial"/>
                <w:sz w:val="24"/>
                <w:szCs w:val="24"/>
              </w:rPr>
            </w:pPr>
            <w:r w:rsidRPr="003F12F3">
              <w:rPr>
                <w:rFonts w:ascii="Arial" w:hAnsi="Arial" w:cs="Arial"/>
                <w:sz w:val="24"/>
                <w:szCs w:val="24"/>
              </w:rPr>
              <w:t>Перечень целевых показателей и показателей результативности муниципальной программы с расшифровкой плановых значений по годам ее реализации представлен в приложении к паспорту муниципальной программы</w:t>
            </w:r>
          </w:p>
        </w:tc>
      </w:tr>
      <w:tr w:rsidR="00816837" w:rsidRPr="005B5CC1" w:rsidTr="00814760">
        <w:tblPrEx>
          <w:tblBorders>
            <w:insideH w:val="nil"/>
          </w:tblBorders>
        </w:tblPrEx>
        <w:trPr>
          <w:trHeight w:val="749"/>
        </w:trPr>
        <w:tc>
          <w:tcPr>
            <w:tcW w:w="2326" w:type="dxa"/>
            <w:tcBorders>
              <w:bottom w:val="single" w:sz="4" w:space="0" w:color="auto"/>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7092" w:type="dxa"/>
            <w:tcBorders>
              <w:bottom w:val="single" w:sz="4" w:space="0" w:color="auto"/>
            </w:tcBorders>
          </w:tcPr>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Объем бюджетных ассигнований на реализацию Программы составляет всего – 142 6</w:t>
            </w:r>
            <w:r w:rsidR="00EE2D78">
              <w:rPr>
                <w:rFonts w:ascii="Arial" w:hAnsi="Arial" w:cs="Arial"/>
                <w:sz w:val="24"/>
                <w:szCs w:val="24"/>
              </w:rPr>
              <w:t>18</w:t>
            </w:r>
            <w:r w:rsidRPr="003F12F3">
              <w:rPr>
                <w:rFonts w:ascii="Arial" w:hAnsi="Arial" w:cs="Arial"/>
                <w:sz w:val="24"/>
                <w:szCs w:val="24"/>
              </w:rPr>
              <w:t>,</w:t>
            </w:r>
            <w:r w:rsidR="00EE2D78">
              <w:rPr>
                <w:rFonts w:ascii="Arial" w:hAnsi="Arial" w:cs="Arial"/>
                <w:sz w:val="24"/>
                <w:szCs w:val="24"/>
              </w:rPr>
              <w:t>3</w:t>
            </w:r>
            <w:r w:rsidRPr="003F12F3">
              <w:rPr>
                <w:rFonts w:ascii="Arial" w:hAnsi="Arial" w:cs="Arial"/>
                <w:sz w:val="24"/>
                <w:szCs w:val="24"/>
              </w:rPr>
              <w:t>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16 773,52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34 040,74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26 945,59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21 0</w:t>
            </w:r>
            <w:r w:rsidR="00EE2D78">
              <w:rPr>
                <w:rFonts w:ascii="Arial" w:hAnsi="Arial" w:cs="Arial"/>
                <w:sz w:val="24"/>
                <w:szCs w:val="24"/>
              </w:rPr>
              <w:t>70</w:t>
            </w:r>
            <w:r w:rsidRPr="003F12F3">
              <w:rPr>
                <w:rFonts w:ascii="Arial" w:hAnsi="Arial" w:cs="Arial"/>
                <w:sz w:val="24"/>
                <w:szCs w:val="24"/>
              </w:rPr>
              <w:t>,</w:t>
            </w:r>
            <w:r w:rsidR="00EE2D78">
              <w:rPr>
                <w:rFonts w:ascii="Arial" w:hAnsi="Arial" w:cs="Arial"/>
                <w:sz w:val="24"/>
                <w:szCs w:val="24"/>
              </w:rPr>
              <w:t>6</w:t>
            </w:r>
            <w:r w:rsidRPr="003F12F3">
              <w:rPr>
                <w:rFonts w:ascii="Arial" w:hAnsi="Arial" w:cs="Arial"/>
                <w:sz w:val="24"/>
                <w:szCs w:val="24"/>
              </w:rPr>
              <w:t>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21 829,82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21 958,05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в том числе:</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федерального бюджета – 21 455,82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0,00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10 508,29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7 363,95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1 074,44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1 241,54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1 267,60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краевого бюджета – 107 393,09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14 514,30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20 903,90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18 199,98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17 496,18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18 088,28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2024 год – 18 190,45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средства районного бюджета – 13</w:t>
            </w:r>
            <w:r w:rsidR="00EE2D78">
              <w:rPr>
                <w:rFonts w:ascii="Arial" w:hAnsi="Arial" w:cs="Arial"/>
                <w:sz w:val="24"/>
                <w:szCs w:val="24"/>
              </w:rPr>
              <w:t> </w:t>
            </w:r>
            <w:r w:rsidRPr="003F12F3">
              <w:rPr>
                <w:rFonts w:ascii="Arial" w:hAnsi="Arial" w:cs="Arial"/>
                <w:sz w:val="24"/>
                <w:szCs w:val="24"/>
              </w:rPr>
              <w:t>7</w:t>
            </w:r>
            <w:r w:rsidR="00EE2D78">
              <w:rPr>
                <w:rFonts w:ascii="Arial" w:hAnsi="Arial" w:cs="Arial"/>
                <w:sz w:val="24"/>
                <w:szCs w:val="24"/>
              </w:rPr>
              <w:t>69,4</w:t>
            </w:r>
            <w:r w:rsidRPr="003F12F3">
              <w:rPr>
                <w:rFonts w:ascii="Arial" w:hAnsi="Arial" w:cs="Arial"/>
                <w:sz w:val="24"/>
                <w:szCs w:val="24"/>
              </w:rPr>
              <w:t>3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2019 год – 2 259,22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2020 год – 2 628,55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2021 год – 1 381,66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2022 год – 2 5</w:t>
            </w:r>
            <w:r w:rsidR="00EE2D78">
              <w:rPr>
                <w:rFonts w:ascii="Arial" w:hAnsi="Arial" w:cs="Arial"/>
                <w:sz w:val="24"/>
                <w:szCs w:val="24"/>
              </w:rPr>
              <w:t>00</w:t>
            </w:r>
            <w:r w:rsidRPr="003F12F3">
              <w:rPr>
                <w:rFonts w:ascii="Arial" w:hAnsi="Arial" w:cs="Arial"/>
                <w:sz w:val="24"/>
                <w:szCs w:val="24"/>
              </w:rPr>
              <w:t>,</w:t>
            </w:r>
            <w:r w:rsidR="00EE2D78">
              <w:rPr>
                <w:rFonts w:ascii="Arial" w:hAnsi="Arial" w:cs="Arial"/>
                <w:sz w:val="24"/>
                <w:szCs w:val="24"/>
              </w:rPr>
              <w:t>0</w:t>
            </w:r>
            <w:r w:rsidRPr="003F12F3">
              <w:rPr>
                <w:rFonts w:ascii="Arial" w:hAnsi="Arial" w:cs="Arial"/>
                <w:sz w:val="24"/>
                <w:szCs w:val="24"/>
              </w:rPr>
              <w:t>0 тыс. руб.;</w:t>
            </w:r>
          </w:p>
          <w:p w:rsidR="003F12F3" w:rsidRPr="003F12F3" w:rsidRDefault="003F12F3" w:rsidP="003F12F3">
            <w:pPr>
              <w:pStyle w:val="ConsPlusNormal"/>
              <w:rPr>
                <w:rFonts w:ascii="Arial" w:hAnsi="Arial" w:cs="Arial"/>
                <w:sz w:val="24"/>
                <w:szCs w:val="24"/>
              </w:rPr>
            </w:pPr>
            <w:r w:rsidRPr="003F12F3">
              <w:rPr>
                <w:rFonts w:ascii="Arial" w:hAnsi="Arial" w:cs="Arial"/>
                <w:sz w:val="24"/>
                <w:szCs w:val="24"/>
              </w:rPr>
              <w:t>2023 год – 2 500,00 тыс. руб.;</w:t>
            </w:r>
          </w:p>
          <w:p w:rsidR="00816837" w:rsidRPr="005B5CC1" w:rsidRDefault="003F12F3" w:rsidP="00EE2D78">
            <w:pPr>
              <w:pStyle w:val="ConsPlusNormal"/>
              <w:rPr>
                <w:rFonts w:ascii="Arial" w:hAnsi="Arial" w:cs="Arial"/>
                <w:sz w:val="24"/>
                <w:szCs w:val="24"/>
              </w:rPr>
            </w:pPr>
            <w:r w:rsidRPr="003F12F3">
              <w:rPr>
                <w:rFonts w:ascii="Arial" w:hAnsi="Arial" w:cs="Arial"/>
                <w:sz w:val="24"/>
                <w:szCs w:val="24"/>
              </w:rPr>
              <w:lastRenderedPageBreak/>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2. ХАРАКТЕРИСТИКА ТЕКУЩЕГО СОСТОЯНИЯ В СФЕРЕ ЖИЛИЩНОЙ</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ПОЛИТИКИ И АНАЛИЗ </w:t>
      </w:r>
      <w:proofErr w:type="gramStart"/>
      <w:r w:rsidRPr="005B5CC1">
        <w:rPr>
          <w:rFonts w:ascii="Arial" w:hAnsi="Arial" w:cs="Arial"/>
          <w:b w:val="0"/>
          <w:sz w:val="24"/>
          <w:szCs w:val="24"/>
        </w:rPr>
        <w:t>СОЦИАЛЬНЫХ</w:t>
      </w:r>
      <w:proofErr w:type="gramEnd"/>
      <w:r w:rsidRPr="005B5CC1">
        <w:rPr>
          <w:rFonts w:ascii="Arial" w:hAnsi="Arial" w:cs="Arial"/>
          <w:b w:val="0"/>
          <w:sz w:val="24"/>
          <w:szCs w:val="24"/>
        </w:rPr>
        <w:t>, ФИНАНСОВО-ЭКОНОМИЧЕСКИХ</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 ПРОЧИХ РИСКОВ РЕАЛИЗАЦИИ ПРОГРАММЫ</w:t>
      </w:r>
    </w:p>
    <w:p w:rsidR="00816837" w:rsidRPr="005B5CC1" w:rsidRDefault="00816837" w:rsidP="00691ED0">
      <w:pPr>
        <w:pStyle w:val="ConsPlusNormal"/>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Особенностью Таймырского Долгано-Ненецкого муниципального района (далее - муниципальный район), как северной территории, является объективная необходимость в создании условий для переселения граждан в другие регионы Российской Федерации с более благоприятными природно-климатическими условиями для проживания, а также решение жилищных вопросов граждан на территории муниципального района, в том числе обеспечение жильем молодых семей.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Жилищная политика, реализуемая Администрацией муниципального района, направлена на создание условий для обеспечения населения доступным, качественным и благоустроенным жильем. Это позволяет не только удовлетворить жилищные потребности, но и обеспечивает высокое качество жизни в целом. Деятельность в данной сфере осуществляется в рамках действующего законодательства.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Обеспечение жильем молодых семей, нуждающихся в улучшении жилищных условий, остается одной из наиболее острых социальных проблем. Ее решение является первоочередной задачей жилищной политики муниципального района. </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Предоставление молодым семьям социальных выплат на приобретение жилого помещения осуществляется в рамках реализации мероприятия по обеспечению жильем молодых семей государственной программы Российской Федерации «Обеспечение доступными и комфортным жильем и коммунальными услугами граждан Российской Федерации», утвержденной от 30.12.2017 № 1710, и остается очень востребованным среди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По состоянию на 01.01.2022 в очереди на улучшение жилищных условий в муниципальном районе состоят 190 молодых семей.</w:t>
      </w:r>
    </w:p>
    <w:p w:rsidR="00EA6FE9" w:rsidRPr="00EA6FE9" w:rsidRDefault="003F12F3" w:rsidP="00EA6FE9">
      <w:pPr>
        <w:pStyle w:val="ConsPlusNormal"/>
        <w:ind w:firstLine="709"/>
        <w:jc w:val="both"/>
        <w:rPr>
          <w:rFonts w:ascii="Arial" w:hAnsi="Arial" w:cs="Arial"/>
          <w:sz w:val="24"/>
          <w:szCs w:val="24"/>
        </w:rPr>
      </w:pPr>
      <w:r w:rsidRPr="003F12F3">
        <w:rPr>
          <w:rFonts w:ascii="Arial" w:hAnsi="Arial" w:cs="Arial"/>
          <w:sz w:val="24"/>
          <w:szCs w:val="24"/>
        </w:rPr>
        <w:t>В период с 2014 по 2021 год 71 молодая семья реализовала свидетельства о предоставлении социальной выплаты, тем самым улучшив свои жилищные условия с использованием средств федеральног</w:t>
      </w:r>
      <w:r>
        <w:rPr>
          <w:rFonts w:ascii="Arial" w:hAnsi="Arial" w:cs="Arial"/>
          <w:sz w:val="24"/>
          <w:szCs w:val="24"/>
        </w:rPr>
        <w:t>о, краевого и местного бюджетов</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Продолжение поддержки молодых семей при решении жилищной проблемы </w:t>
      </w:r>
      <w:r w:rsidRPr="00EA6FE9">
        <w:rPr>
          <w:rFonts w:ascii="Arial" w:hAnsi="Arial" w:cs="Arial"/>
          <w:sz w:val="24"/>
          <w:szCs w:val="24"/>
        </w:rPr>
        <w:lastRenderedPageBreak/>
        <w:t>является основой стабильных условий жизни для этой наиболее активной части населения и повлияет на улучшение демографической ситуации на территории муниципального района.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Так как для территории муниципального района характерны суровые природно-климатические условия, особенно дискомфортные для проживания населения старше трудоспособного возраста, то одним из направлений деятельности Администрации муниципального района в сфере жилищной политики является обеспечение реализации программ переселения из районов Крайнего Севера. Кроме того, реализация данного направления на территории муниципального района, является фактором активизации демографической политики.</w:t>
      </w:r>
    </w:p>
    <w:p w:rsidR="003F12F3" w:rsidRPr="003F12F3" w:rsidRDefault="003F12F3" w:rsidP="003F12F3">
      <w:pPr>
        <w:pStyle w:val="ConsPlusNormal"/>
        <w:ind w:firstLine="709"/>
        <w:jc w:val="both"/>
        <w:rPr>
          <w:rFonts w:ascii="Arial" w:hAnsi="Arial" w:cs="Arial"/>
          <w:sz w:val="24"/>
          <w:szCs w:val="24"/>
        </w:rPr>
      </w:pPr>
      <w:proofErr w:type="gramStart"/>
      <w:r w:rsidRPr="003F12F3">
        <w:rPr>
          <w:rFonts w:ascii="Arial" w:hAnsi="Arial" w:cs="Arial"/>
          <w:sz w:val="24"/>
          <w:szCs w:val="24"/>
        </w:rPr>
        <w:t>В очередности на получение социальных выплат для приобретения жилья за пределами муниципального района по состоянию</w:t>
      </w:r>
      <w:proofErr w:type="gramEnd"/>
      <w:r w:rsidRPr="003F12F3">
        <w:rPr>
          <w:rFonts w:ascii="Arial" w:hAnsi="Arial" w:cs="Arial"/>
          <w:sz w:val="24"/>
          <w:szCs w:val="24"/>
        </w:rPr>
        <w:t xml:space="preserve"> на 01.01.2022 состоят </w:t>
      </w:r>
      <w:r w:rsidR="00EE2D78">
        <w:rPr>
          <w:rFonts w:ascii="Arial" w:hAnsi="Arial" w:cs="Arial"/>
          <w:sz w:val="24"/>
          <w:szCs w:val="24"/>
        </w:rPr>
        <w:t>1297</w:t>
      </w:r>
      <w:r w:rsidRPr="003F12F3">
        <w:rPr>
          <w:rFonts w:ascii="Arial" w:hAnsi="Arial" w:cs="Arial"/>
          <w:sz w:val="24"/>
          <w:szCs w:val="24"/>
        </w:rPr>
        <w:t xml:space="preserve"> семей </w:t>
      </w:r>
      <w:r w:rsidR="00EE2D78">
        <w:rPr>
          <w:rFonts w:ascii="Arial" w:hAnsi="Arial" w:cs="Arial"/>
          <w:sz w:val="24"/>
          <w:szCs w:val="24"/>
        </w:rPr>
        <w:t xml:space="preserve">пенсионеров </w:t>
      </w:r>
      <w:r w:rsidRPr="003F12F3">
        <w:rPr>
          <w:rFonts w:ascii="Arial" w:hAnsi="Arial" w:cs="Arial"/>
          <w:sz w:val="24"/>
          <w:szCs w:val="24"/>
        </w:rPr>
        <w:t>(2</w:t>
      </w:r>
      <w:r w:rsidR="00EE2D78">
        <w:rPr>
          <w:rFonts w:ascii="Arial" w:hAnsi="Arial" w:cs="Arial"/>
          <w:sz w:val="24"/>
          <w:szCs w:val="24"/>
        </w:rPr>
        <w:t>206</w:t>
      </w:r>
      <w:r w:rsidRPr="003F12F3">
        <w:rPr>
          <w:rFonts w:ascii="Arial" w:hAnsi="Arial" w:cs="Arial"/>
          <w:sz w:val="24"/>
          <w:szCs w:val="24"/>
        </w:rPr>
        <w:t xml:space="preserve"> человек)</w:t>
      </w:r>
      <w:r w:rsidR="00EE2D78">
        <w:rPr>
          <w:rFonts w:ascii="Arial" w:hAnsi="Arial" w:cs="Arial"/>
          <w:sz w:val="24"/>
          <w:szCs w:val="24"/>
        </w:rPr>
        <w:t>.</w:t>
      </w:r>
    </w:p>
    <w:p w:rsidR="00EA6FE9" w:rsidRPr="00EA6FE9" w:rsidRDefault="003F12F3" w:rsidP="003F12F3">
      <w:pPr>
        <w:pStyle w:val="ConsPlusNormal"/>
        <w:ind w:firstLine="709"/>
        <w:jc w:val="both"/>
        <w:rPr>
          <w:rFonts w:ascii="Arial" w:hAnsi="Arial" w:cs="Arial"/>
          <w:sz w:val="24"/>
          <w:szCs w:val="24"/>
        </w:rPr>
      </w:pPr>
      <w:r w:rsidRPr="003F12F3">
        <w:rPr>
          <w:rFonts w:ascii="Arial" w:hAnsi="Arial" w:cs="Arial"/>
          <w:sz w:val="24"/>
          <w:szCs w:val="24"/>
        </w:rPr>
        <w:t xml:space="preserve">В период с 2014 по 2021 год 62 семьи пенсионеров получили социальные выплаты для приобретения жилья за </w:t>
      </w:r>
      <w:r>
        <w:rPr>
          <w:rFonts w:ascii="Arial" w:hAnsi="Arial" w:cs="Arial"/>
          <w:sz w:val="24"/>
          <w:szCs w:val="24"/>
        </w:rPr>
        <w:t>пределами муниципального района</w:t>
      </w:r>
      <w:r w:rsidR="00EA6FE9" w:rsidRPr="00EA6FE9">
        <w:rPr>
          <w:rFonts w:ascii="Arial" w:hAnsi="Arial" w:cs="Arial"/>
          <w:sz w:val="24"/>
          <w:szCs w:val="24"/>
        </w:rPr>
        <w:t>.</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Несмотря на принимаемые меры, для населения старше трудоспособного возраста характерна высокая степень закрепления на территории присутствия. Это оказывает неблагоприятное влияние на социально-экономическую ситуацию в муниципальном районе (увеличение демографической нагрузки на трудоспособное население, рост финансовых обязательств социально ориентированного бизнеса).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программ переселения и оказание содействия выезду жителей позволит частично управлять миграционными процессами и создать предпосылки к увеличению доли трудоспособного населения, что в целом положительно отразится на демографической и экономической ситуации на территории.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Выполнение государственной политики в жилищной сфере в части улучшения жилищных условий отдельных категорий граждан осуществляется через основные программные инструменты содействия выезду из районов Крайнего Севера в рамках переданных отдельных государственных полномочий в соответствии с Законом Красноярского края от 18.12.2008 №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w:t>
      </w:r>
      <w:proofErr w:type="gramEnd"/>
      <w:r w:rsidRPr="00EA6FE9">
        <w:rPr>
          <w:rFonts w:ascii="Arial" w:hAnsi="Arial" w:cs="Arial"/>
          <w:sz w:val="24"/>
          <w:szCs w:val="24"/>
        </w:rPr>
        <w:t xml:space="preserve">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муниципальном районе в сфере жилищной политики существует еще одна проблема.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состав муниципального района входит поселок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муниципального образования «Сельское поселение Караул», образованный в ходе промышленного освоения территории муниципального район в 70-х годах XX века в период строительства газопровода «</w:t>
      </w:r>
      <w:proofErr w:type="spellStart"/>
      <w:r w:rsidRPr="00EA6FE9">
        <w:rPr>
          <w:rFonts w:ascii="Arial" w:hAnsi="Arial" w:cs="Arial"/>
          <w:sz w:val="24"/>
          <w:szCs w:val="24"/>
        </w:rPr>
        <w:t>Мессояха</w:t>
      </w:r>
      <w:proofErr w:type="spellEnd"/>
      <w:r w:rsidRPr="00EA6FE9">
        <w:rPr>
          <w:rFonts w:ascii="Arial" w:hAnsi="Arial" w:cs="Arial"/>
          <w:sz w:val="24"/>
          <w:szCs w:val="24"/>
        </w:rPr>
        <w:t xml:space="preserve"> - Дудинка – Норильск» как перевалочная база АО «Норильскгазпром».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качестве временного жилья для строителей газопровода были установлены деревянные здания и передвижные помещения (балки, «бочки»), приспособленные под жилье и в дальнейшем переданные для проживания коренных малочисленных народов Таймыра.</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lastRenderedPageBreak/>
        <w:t xml:space="preserve">В настоящее время данные строения не соответствуют нормам и правилам, определяющим тип жилых помещений. Техническое состояние, приспособленных для жилья, помещений в поселке </w:t>
      </w:r>
      <w:proofErr w:type="spellStart"/>
      <w:r w:rsidRPr="00EA6FE9">
        <w:rPr>
          <w:rFonts w:ascii="Arial" w:hAnsi="Arial" w:cs="Arial"/>
          <w:sz w:val="24"/>
          <w:szCs w:val="24"/>
        </w:rPr>
        <w:t>Тухард</w:t>
      </w:r>
      <w:proofErr w:type="spellEnd"/>
      <w:r w:rsidRPr="00EA6FE9">
        <w:rPr>
          <w:rFonts w:ascii="Arial" w:hAnsi="Arial" w:cs="Arial"/>
          <w:sz w:val="24"/>
          <w:szCs w:val="24"/>
        </w:rPr>
        <w:t xml:space="preserve"> - неудовлетворительное, значительная часть из них находится в аварийном состоянии. Процессы разрушения достигли катастрофических размеров, ремонтировать разрушающиеся дома нецелесообразно.</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В домах поселка </w:t>
      </w:r>
      <w:proofErr w:type="spellStart"/>
      <w:r w:rsidRPr="00EA6FE9">
        <w:rPr>
          <w:rFonts w:ascii="Arial" w:hAnsi="Arial" w:cs="Arial"/>
          <w:sz w:val="24"/>
          <w:szCs w:val="24"/>
        </w:rPr>
        <w:t>Тухард</w:t>
      </w:r>
      <w:proofErr w:type="spellEnd"/>
      <w:r w:rsidRPr="00EA6FE9">
        <w:rPr>
          <w:rFonts w:ascii="Arial" w:hAnsi="Arial" w:cs="Arial"/>
          <w:sz w:val="24"/>
          <w:szCs w:val="24"/>
        </w:rPr>
        <w:t>, соответствующих данным характеристикам, проживают 12 семей, численностью 20 человек.</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целях решения указанных проблем разработана настоящая Программа, реализация которой является важной составной частью социально-экономической политики, проводимой Администрацией муниципального района.</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Основной фактор, влияющий на реализацию муниципальной программы – финансовый. Это связано с кризисными явлениями в российской экономике, которые могут привести к несвоевременности и снижению объемов финансирования программных мероприятий за счет бюджетов всех уровней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3. ПРИОРИТЕТНЫЕ НАПРАВЛЕНИЯ В СФЕРЕ ЖИЛИЩНОЙ ПОЛИТИКИ,</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ОСНОВНЫЕ ЦЕЛИ И ЗАДАЧИ 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Основными приоритетами муниципального района в области жилищной политики являются оказание содействия при приобретении жилья молодыми семьями на территории Красноярского края, оказание помощи и содействия при переселении из районов Крайнего Севера лицам, имеющим на это право, а также оказание государственной поддержки на переселение граждан из не предназначенных для проживания строений.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Целью Программы является содействие в улучшении жилищных условий граждан.</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Для достижения цели Программы в ходе ее реализации решаются следующие задачи:</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решении жилищной проблемы молодым семьям, признанным в установленном порядке, нуждающимися в улучшении жилищных условий;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пенсионеров из районов Крайнего Севера;</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оказание содействия в предоставлении мер социальной поддержки при переселении граждан из не предназначенных для проживания строений.</w:t>
      </w:r>
    </w:p>
    <w:p w:rsidR="00816837" w:rsidRPr="005B5CC1" w:rsidRDefault="007B1D3D" w:rsidP="00691ED0">
      <w:pPr>
        <w:pStyle w:val="ConsPlusNormal"/>
        <w:ind w:firstLine="709"/>
        <w:jc w:val="both"/>
        <w:rPr>
          <w:rFonts w:ascii="Arial" w:hAnsi="Arial" w:cs="Arial"/>
          <w:sz w:val="24"/>
          <w:szCs w:val="24"/>
        </w:rPr>
      </w:pPr>
      <w:hyperlink w:anchor="P231"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к паспорту Программы.</w:t>
      </w:r>
    </w:p>
    <w:p w:rsidR="00816837" w:rsidRPr="005B5CC1" w:rsidRDefault="00816837" w:rsidP="00691ED0">
      <w:pPr>
        <w:pStyle w:val="ConsPlusNormal"/>
        <w:ind w:firstLine="709"/>
        <w:jc w:val="both"/>
        <w:rPr>
          <w:rFonts w:ascii="Arial" w:hAnsi="Arial" w:cs="Arial"/>
          <w:sz w:val="24"/>
          <w:szCs w:val="24"/>
        </w:rPr>
      </w:pPr>
    </w:p>
    <w:p w:rsidR="00814760" w:rsidRDefault="00816837" w:rsidP="00A47A48">
      <w:pPr>
        <w:pStyle w:val="ConsPlusTitle"/>
        <w:jc w:val="center"/>
        <w:outlineLvl w:val="1"/>
        <w:rPr>
          <w:rFonts w:ascii="Arial" w:hAnsi="Arial" w:cs="Arial"/>
          <w:b w:val="0"/>
          <w:sz w:val="24"/>
          <w:szCs w:val="24"/>
        </w:rPr>
      </w:pPr>
      <w:r w:rsidRPr="005B5CC1">
        <w:rPr>
          <w:rFonts w:ascii="Arial" w:hAnsi="Arial" w:cs="Arial"/>
          <w:b w:val="0"/>
          <w:sz w:val="24"/>
          <w:szCs w:val="24"/>
        </w:rPr>
        <w:t xml:space="preserve">4. </w:t>
      </w:r>
      <w:r w:rsidR="00A47A48">
        <w:rPr>
          <w:rFonts w:ascii="Arial" w:hAnsi="Arial" w:cs="Arial"/>
          <w:b w:val="0"/>
          <w:sz w:val="24"/>
          <w:szCs w:val="24"/>
        </w:rPr>
        <w:t xml:space="preserve">Утратил </w:t>
      </w:r>
      <w:r w:rsidR="00A47A48" w:rsidRPr="00A47A48">
        <w:rPr>
          <w:rFonts w:ascii="Arial" w:hAnsi="Arial" w:cs="Arial"/>
          <w:b w:val="0"/>
          <w:sz w:val="24"/>
          <w:szCs w:val="24"/>
        </w:rPr>
        <w:t xml:space="preserve">силу. </w:t>
      </w:r>
      <w:r w:rsidR="00A47A48">
        <w:rPr>
          <w:rFonts w:ascii="Arial" w:hAnsi="Arial" w:cs="Arial"/>
          <w:b w:val="0"/>
          <w:sz w:val="24"/>
          <w:szCs w:val="24"/>
        </w:rPr>
        <w:t>–</w:t>
      </w:r>
      <w:r w:rsidR="00A47A48" w:rsidRPr="00A47A48">
        <w:rPr>
          <w:rFonts w:ascii="Arial" w:hAnsi="Arial" w:cs="Arial"/>
          <w:b w:val="0"/>
          <w:sz w:val="24"/>
          <w:szCs w:val="24"/>
        </w:rPr>
        <w:t xml:space="preserve"> </w:t>
      </w:r>
      <w:r w:rsidR="00A47A48">
        <w:rPr>
          <w:rFonts w:ascii="Arial" w:hAnsi="Arial" w:cs="Arial"/>
          <w:b w:val="0"/>
          <w:sz w:val="24"/>
          <w:szCs w:val="24"/>
        </w:rPr>
        <w:t>Постановление Администрации</w:t>
      </w:r>
      <w:r w:rsidR="00A47A48" w:rsidRPr="00A47A48">
        <w:rPr>
          <w:rFonts w:ascii="Arial" w:hAnsi="Arial" w:cs="Arial"/>
          <w:b w:val="0"/>
          <w:sz w:val="24"/>
          <w:szCs w:val="24"/>
        </w:rPr>
        <w:t xml:space="preserve"> Таймырского Долгано-Ненецкого </w:t>
      </w:r>
      <w:r w:rsidR="00A47A48">
        <w:rPr>
          <w:rFonts w:ascii="Arial" w:hAnsi="Arial" w:cs="Arial"/>
          <w:b w:val="0"/>
          <w:sz w:val="24"/>
          <w:szCs w:val="24"/>
        </w:rPr>
        <w:t>муниципального района</w:t>
      </w:r>
      <w:r w:rsidR="00A47A48" w:rsidRPr="00A47A48">
        <w:rPr>
          <w:rFonts w:ascii="Arial" w:hAnsi="Arial" w:cs="Arial"/>
          <w:b w:val="0"/>
          <w:sz w:val="24"/>
          <w:szCs w:val="24"/>
        </w:rPr>
        <w:t xml:space="preserve"> от </w:t>
      </w:r>
      <w:r w:rsidR="00A47A48">
        <w:rPr>
          <w:rFonts w:ascii="Arial" w:hAnsi="Arial" w:cs="Arial"/>
          <w:b w:val="0"/>
          <w:sz w:val="24"/>
          <w:szCs w:val="24"/>
        </w:rPr>
        <w:t>30</w:t>
      </w:r>
      <w:r w:rsidR="00A47A48" w:rsidRPr="00A47A48">
        <w:rPr>
          <w:rFonts w:ascii="Arial" w:hAnsi="Arial" w:cs="Arial"/>
          <w:b w:val="0"/>
          <w:sz w:val="24"/>
          <w:szCs w:val="24"/>
        </w:rPr>
        <w:t>.0</w:t>
      </w:r>
      <w:r w:rsidR="00A47A48">
        <w:rPr>
          <w:rFonts w:ascii="Arial" w:hAnsi="Arial" w:cs="Arial"/>
          <w:b w:val="0"/>
          <w:sz w:val="24"/>
          <w:szCs w:val="24"/>
        </w:rPr>
        <w:t>6.2022</w:t>
      </w:r>
      <w:r w:rsidR="00A47A48" w:rsidRPr="00A47A48">
        <w:rPr>
          <w:rFonts w:ascii="Arial" w:hAnsi="Arial" w:cs="Arial"/>
          <w:b w:val="0"/>
          <w:sz w:val="24"/>
          <w:szCs w:val="24"/>
        </w:rPr>
        <w:t xml:space="preserve"> N </w:t>
      </w:r>
      <w:r w:rsidR="00A47A48">
        <w:rPr>
          <w:rFonts w:ascii="Arial" w:hAnsi="Arial" w:cs="Arial"/>
          <w:b w:val="0"/>
          <w:sz w:val="24"/>
          <w:szCs w:val="24"/>
        </w:rPr>
        <w:t>1080.</w:t>
      </w:r>
    </w:p>
    <w:p w:rsidR="00A47A48" w:rsidRPr="005B5CC1" w:rsidRDefault="00A47A48" w:rsidP="00A47A48">
      <w:pPr>
        <w:pStyle w:val="ConsPlusTitle"/>
        <w:jc w:val="center"/>
        <w:outlineLvl w:val="1"/>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5. МЕХАНИЗМ РЕАЛИЗАЦИИ </w:t>
      </w:r>
      <w:proofErr w:type="gramStart"/>
      <w:r w:rsidRPr="005B5CC1">
        <w:rPr>
          <w:rFonts w:ascii="Arial" w:hAnsi="Arial" w:cs="Arial"/>
          <w:b w:val="0"/>
          <w:sz w:val="24"/>
          <w:szCs w:val="24"/>
        </w:rPr>
        <w:t>ОТДЕЛЬНЫХ</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МЕРОПРИЯТИЙ ПРОГРАММЫ</w:t>
      </w:r>
    </w:p>
    <w:p w:rsidR="00816837" w:rsidRPr="005B5CC1" w:rsidRDefault="00816837" w:rsidP="00691ED0">
      <w:pPr>
        <w:pStyle w:val="ConsPlusNormal"/>
        <w:ind w:firstLine="709"/>
        <w:jc w:val="both"/>
        <w:rPr>
          <w:rFonts w:ascii="Arial" w:hAnsi="Arial" w:cs="Arial"/>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Реализация отдельного мероприятия 1 осуществляется в соответствии со статьей 5 Закона Красноярского края от 18.12.2008 № 7-2660 «О социальной поддержке граждан, проживающих в Таймырском Долгано-Ненецком муниципальном районе Красноярского края».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Механизм реализации отдельного мероприятия 1 утвержден </w:t>
      </w:r>
      <w:r w:rsidRPr="00EA6FE9">
        <w:rPr>
          <w:rFonts w:ascii="Arial" w:hAnsi="Arial" w:cs="Arial"/>
          <w:sz w:val="24"/>
          <w:szCs w:val="24"/>
        </w:rPr>
        <w:lastRenderedPageBreak/>
        <w:t>Постановлением Правительства Красноярского края от 07.04.2009 № 179-п «Об утверждении Порядка определения размера, порядка и условий предоставления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 (далее - Порядок).</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В соответствии с Порядком социальные выплаты на приобретение жилья предоставляются пенсионерам, имеющим стаж работы в районах Крайнего Севера и приравненных к ним местностях более 15 календарных лет и состоящим в Администрации муниципального района на учете на предоставление социальных выплат в соответствии с Постановлением Правительства Российской Федерации от 10.12.2002 № 879 «Об утверждении Положения о регистрации и учете граждан, имеющих право на</w:t>
      </w:r>
      <w:proofErr w:type="gramEnd"/>
      <w:r w:rsidRPr="00EA6FE9">
        <w:rPr>
          <w:rFonts w:ascii="Arial" w:hAnsi="Arial" w:cs="Arial"/>
          <w:sz w:val="24"/>
          <w:szCs w:val="24"/>
        </w:rPr>
        <w:t xml:space="preserve"> получение социальных выплат в связи с переселением из районов Крайнего Севера и приравненных к ним местностей».</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Отдел по миграционной и жилищной политике Администрации муниципального района (далее - Отдел) ежегодно в рамках лимита средств, доведенных министерством строительства Красноярского края (далее - Министерство), проводит работу с пенсионерами из числа очередников по вопросу предоставления социальных выплат. Пенсионеры, желающие получить социальную выплату, представляют необходимый пакет документов на рассмотрение в Отдел. В последующем Отдел направляет сформированные учетные дела пенсионеров в Министерство на согласование.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После проверки учетных дел Министерство перечисляет средства социальных выплат в районный бюджет. Отдел осуществляет выдачу гражданам гарантийных писем, подтверждающих предоставление социальных выплат на приобретение жилья.</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Администрация муниципального района перечисляет средства социальной выплаты на именной блокированный целевой счет пенсионера, открытый им в банке. Для списания средств социальной выплаты с именного блокированного целевого счета пенсионера и направления их в счет оплаты договора купли-продажи (строительства) жилья пенсионер представляет в Администрацию муниципального района установленный пакет документов.</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Пенсионер после получения социальной выплаты на приобретение жилья обязан передать в органы местного самоуправления муниципального района занимаемое им жилое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В случае если пенсионер не приобрел жилое помещение в текущем году, право на получение социальной выплаты у него сохраняется.</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Отдел ежемесячно представляет в Министерство отчет об использовании средств краевого бюджета на социальные выплаты пенсионерам по форме, в соответствии с Правилами предоставления и распределения субсидий из федерального бюджета бюджетам субъектов Российской Федерации в целях </w:t>
      </w:r>
      <w:proofErr w:type="spellStart"/>
      <w:r w:rsidRPr="00EA6FE9">
        <w:rPr>
          <w:rFonts w:ascii="Arial" w:hAnsi="Arial" w:cs="Arial"/>
          <w:sz w:val="24"/>
          <w:szCs w:val="24"/>
        </w:rPr>
        <w:t>софинансирования</w:t>
      </w:r>
      <w:proofErr w:type="spellEnd"/>
      <w:r w:rsidRPr="00EA6FE9">
        <w:rPr>
          <w:rFonts w:ascii="Arial" w:hAnsi="Arial" w:cs="Arial"/>
          <w:sz w:val="24"/>
          <w:szCs w:val="24"/>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переселению граждан из не предназначенных для проживания строений, созданных в</w:t>
      </w:r>
      <w:proofErr w:type="gramEnd"/>
      <w:r w:rsidRPr="00EA6FE9">
        <w:rPr>
          <w:rFonts w:ascii="Arial" w:hAnsi="Arial" w:cs="Arial"/>
          <w:sz w:val="24"/>
          <w:szCs w:val="24"/>
        </w:rPr>
        <w:t xml:space="preserve"> период промышленного освоения Сибири и Дальнего Востока, утвержденными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xml:space="preserve">Механизм реализации отдельного мероприятия 2 утвержден Постановлением Правительства Красноярского края от 24.12.2019 № 760-п «Об утверждении Порядка предоставления и распределения субсидий бюджетам муниципальных образований на переселение граждан из не предназначенных для </w:t>
      </w:r>
      <w:r w:rsidRPr="00EA6FE9">
        <w:rPr>
          <w:rFonts w:ascii="Arial" w:hAnsi="Arial" w:cs="Arial"/>
          <w:sz w:val="24"/>
          <w:szCs w:val="24"/>
        </w:rPr>
        <w:lastRenderedPageBreak/>
        <w:t xml:space="preserve">проживания строений, созданных в период промышленного освоения Сибири и Дальнего Востока, из краевого бюджета, в том числе за счет средств федерального бюджета». </w:t>
      </w:r>
      <w:proofErr w:type="gramEnd"/>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Социальные выплаты предоставляются гражданам, соответствующим в совокупности следующим критериям:</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гражданин постоянно проживает на территории муниципального образования, расположенного на территории Красноярского края, в помещении, не соответствующем положениям статей 15 и 16 Жилищного кодекса Российской Федерации (далее - помещение);</w:t>
      </w: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помещение предоставлено гражданину для проживания до 25 декабря 1991 года либо гражданин является членом семьи лица, которому такое помещение было предоставлено до 25 декабря 1991 года, и совместно проживает с таким лицом в этом помещении;</w:t>
      </w:r>
    </w:p>
    <w:p w:rsidR="00EA6FE9"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 гражданин признан или может быть признан нуждающимся в жилом помещении, предоставляемом по договору социального найма, по основаниям, предусмотренным статьей 51 Жилищного кодекса РФ,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w:t>
      </w:r>
      <w:proofErr w:type="gramEnd"/>
      <w:r w:rsidRPr="00EA6FE9">
        <w:rPr>
          <w:rFonts w:ascii="Arial" w:hAnsi="Arial" w:cs="Arial"/>
          <w:sz w:val="24"/>
          <w:szCs w:val="24"/>
        </w:rPr>
        <w:t xml:space="preserve">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rsidRPr="00EA6FE9">
        <w:rPr>
          <w:rFonts w:ascii="Arial" w:hAnsi="Arial" w:cs="Arial"/>
          <w:sz w:val="24"/>
          <w:szCs w:val="24"/>
        </w:rPr>
        <w:t>более учетной</w:t>
      </w:r>
      <w:proofErr w:type="gramEnd"/>
      <w:r w:rsidRPr="00EA6FE9">
        <w:rPr>
          <w:rFonts w:ascii="Arial" w:hAnsi="Arial" w:cs="Arial"/>
          <w:sz w:val="24"/>
          <w:szCs w:val="24"/>
        </w:rP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816837"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EA6FE9" w:rsidRPr="005B5CC1" w:rsidRDefault="00EA6FE9" w:rsidP="00EA6FE9">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 xml:space="preserve">6. РАСПРЕДЕЛЕНИЕ ПЛАНИРУЕМЫХ РАСХОДОВ ПО </w:t>
      </w:r>
      <w:proofErr w:type="gramStart"/>
      <w:r w:rsidRPr="005B5CC1">
        <w:rPr>
          <w:rFonts w:ascii="Arial" w:hAnsi="Arial" w:cs="Arial"/>
          <w:b w:val="0"/>
          <w:sz w:val="24"/>
          <w:szCs w:val="24"/>
        </w:rPr>
        <w:t>ОТДЕЛЬНЫМ</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МЕРОПРИЯТИЯМ ПРОГРАММЫ, ПОДПРОГРАММАМ</w:t>
      </w:r>
    </w:p>
    <w:p w:rsidR="00816837" w:rsidRPr="005B5CC1" w:rsidRDefault="00816837" w:rsidP="00691ED0">
      <w:pPr>
        <w:pStyle w:val="ConsPlusNormal"/>
        <w:ind w:firstLine="709"/>
        <w:jc w:val="both"/>
        <w:rPr>
          <w:rFonts w:ascii="Arial" w:hAnsi="Arial" w:cs="Arial"/>
          <w:sz w:val="24"/>
          <w:szCs w:val="24"/>
        </w:rPr>
      </w:pPr>
    </w:p>
    <w:p w:rsidR="00816837" w:rsidRPr="005B5CC1" w:rsidRDefault="007B1D3D" w:rsidP="00691ED0">
      <w:pPr>
        <w:pStyle w:val="ConsPlusNormal"/>
        <w:ind w:firstLine="709"/>
        <w:jc w:val="both"/>
        <w:rPr>
          <w:rFonts w:ascii="Arial" w:hAnsi="Arial" w:cs="Arial"/>
          <w:sz w:val="24"/>
          <w:szCs w:val="24"/>
        </w:rPr>
      </w:pPr>
      <w:hyperlink w:anchor="P355" w:history="1">
        <w:r w:rsidR="00816837" w:rsidRPr="005B5CC1">
          <w:rPr>
            <w:rFonts w:ascii="Arial" w:hAnsi="Arial" w:cs="Arial"/>
            <w:sz w:val="24"/>
            <w:szCs w:val="24"/>
          </w:rPr>
          <w:t>Информация</w:t>
        </w:r>
      </w:hyperlink>
      <w:r w:rsidR="00816837" w:rsidRPr="005B5CC1">
        <w:rPr>
          <w:rFonts w:ascii="Arial" w:hAnsi="Arial" w:cs="Arial"/>
          <w:sz w:val="24"/>
          <w:szCs w:val="24"/>
        </w:rPr>
        <w:t xml:space="preserve"> о распределении планируемых расходов по отдельным мероприятиям муниципальной программы, Подпрограммы приведено в приложении 1 к 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1"/>
        <w:rPr>
          <w:rFonts w:ascii="Arial" w:hAnsi="Arial" w:cs="Arial"/>
          <w:b w:val="0"/>
          <w:sz w:val="24"/>
          <w:szCs w:val="24"/>
        </w:rPr>
      </w:pPr>
      <w:r w:rsidRPr="005B5CC1">
        <w:rPr>
          <w:rFonts w:ascii="Arial" w:hAnsi="Arial" w:cs="Arial"/>
          <w:b w:val="0"/>
          <w:sz w:val="24"/>
          <w:szCs w:val="24"/>
        </w:rPr>
        <w:t>7. РЕСУРСНОЕ ОБЕСПЕЧЕНИЕ И ПРОГНОЗНАЯ ОЦЕНКА РАСХОДОВ</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НА РЕАЛИЗАЦИЮ ЦЕЛЕЙ ПРОГРАММЫ ПО ИСТОЧНИКАМ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528" w:history="1">
        <w:r w:rsidRPr="005B5CC1">
          <w:rPr>
            <w:rFonts w:ascii="Arial" w:hAnsi="Arial" w:cs="Arial"/>
            <w:sz w:val="24"/>
            <w:szCs w:val="24"/>
          </w:rPr>
          <w:t>обеспечение</w:t>
        </w:r>
      </w:hyperlink>
      <w:r w:rsidRPr="005B5CC1">
        <w:rPr>
          <w:rFonts w:ascii="Arial" w:hAnsi="Arial" w:cs="Arial"/>
          <w:sz w:val="24"/>
          <w:szCs w:val="24"/>
        </w:rPr>
        <w:t xml:space="preserve"> и прогнозная оценка расходов на реализацию целей Программы по источникам финансирования приведены в приложении 2 к Программе.</w:t>
      </w:r>
    </w:p>
    <w:p w:rsidR="00F14659" w:rsidRPr="005B5CC1" w:rsidRDefault="00F14659" w:rsidP="00691ED0">
      <w:pPr>
        <w:pStyle w:val="ConsPlusNormal"/>
        <w:jc w:val="both"/>
        <w:rPr>
          <w:rFonts w:ascii="Arial" w:hAnsi="Arial" w:cs="Arial"/>
          <w:sz w:val="24"/>
          <w:szCs w:val="24"/>
        </w:rPr>
        <w:sectPr w:rsidR="00F14659" w:rsidRPr="005B5CC1" w:rsidSect="00BE21CB">
          <w:pgSz w:w="11905" w:h="16838"/>
          <w:pgMar w:top="1134" w:right="848" w:bottom="1134" w:left="1701" w:header="0" w:footer="0" w:gutter="0"/>
          <w:cols w:space="720"/>
        </w:sect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паспорту</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муниципальной программы</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2637F" w:rsidRDefault="00A2637F" w:rsidP="00DA5939">
      <w:pPr>
        <w:spacing w:after="0" w:line="240" w:lineRule="auto"/>
        <w:jc w:val="center"/>
        <w:rPr>
          <w:rFonts w:ascii="Arial" w:eastAsia="Times New Roman" w:hAnsi="Arial" w:cs="Arial"/>
          <w:b/>
          <w:sz w:val="20"/>
        </w:rPr>
      </w:pPr>
      <w:bookmarkStart w:id="1" w:name="P231"/>
      <w:bookmarkEnd w:id="1"/>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ПОКАЗАТЕЛЕЙ И ПОКАЗАТЕЛЕЙ РЕЗУЛЬТАТИВНОСТИ</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МУНИЦИПАЛЬНОЙ ПРОГРАММЫ </w:t>
      </w:r>
      <w:proofErr w:type="gramStart"/>
      <w:r w:rsidRPr="00A2637F">
        <w:rPr>
          <w:rFonts w:ascii="Arial" w:eastAsia="Times New Roman" w:hAnsi="Arial" w:cs="Arial"/>
          <w:b/>
          <w:sz w:val="20"/>
        </w:rPr>
        <w:t>ТАЙМЫРСКОГО</w:t>
      </w:r>
      <w:proofErr w:type="gramEnd"/>
      <w:r w:rsidRPr="00A2637F">
        <w:rPr>
          <w:rFonts w:ascii="Arial" w:eastAsia="Times New Roman" w:hAnsi="Arial" w:cs="Arial"/>
          <w:b/>
          <w:sz w:val="20"/>
        </w:rPr>
        <w:t xml:space="preserve"> ДОЛГАНО-НЕНЕЦКОГО</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МУНИЦИПАЛЬНОГО РАЙОНА С РАСШИФРОВКОЙ ПЛАНОВЫХ ЗНАЧЕНИЙ</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ГОДАМ ЕЕ РЕАЛИЗАЦИИ</w:t>
      </w:r>
    </w:p>
    <w:p w:rsidR="00DA5939" w:rsidRPr="00A2637F" w:rsidRDefault="00DA5939" w:rsidP="00DA5939">
      <w:pPr>
        <w:spacing w:after="0" w:line="240" w:lineRule="auto"/>
        <w:rPr>
          <w:rFonts w:ascii="Arial" w:eastAsia="Times New Roman" w:hAnsi="Arial" w:cs="Arial"/>
          <w:sz w:val="20"/>
        </w:rPr>
      </w:pPr>
    </w:p>
    <w:tbl>
      <w:tblPr>
        <w:tblW w:w="15026" w:type="dxa"/>
        <w:tblInd w:w="-222" w:type="dxa"/>
        <w:tblCellMar>
          <w:left w:w="10" w:type="dxa"/>
          <w:right w:w="10" w:type="dxa"/>
        </w:tblCellMar>
        <w:tblLook w:val="04A0" w:firstRow="1" w:lastRow="0" w:firstColumn="1" w:lastColumn="0" w:noHBand="0" w:noVBand="1"/>
      </w:tblPr>
      <w:tblGrid>
        <w:gridCol w:w="569"/>
        <w:gridCol w:w="2007"/>
        <w:gridCol w:w="1130"/>
        <w:gridCol w:w="1787"/>
        <w:gridCol w:w="597"/>
        <w:gridCol w:w="675"/>
        <w:gridCol w:w="713"/>
        <w:gridCol w:w="707"/>
        <w:gridCol w:w="1174"/>
        <w:gridCol w:w="1174"/>
        <w:gridCol w:w="1174"/>
        <w:gridCol w:w="1174"/>
        <w:gridCol w:w="1075"/>
        <w:gridCol w:w="1070"/>
      </w:tblGrid>
      <w:tr w:rsidR="00DA5939" w:rsidRPr="00A2637F" w:rsidTr="00DA5939">
        <w:trPr>
          <w:trHeight w:val="37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 xml:space="preserve">№ </w:t>
            </w:r>
            <w:proofErr w:type="gramStart"/>
            <w:r w:rsidRPr="00A2637F">
              <w:rPr>
                <w:rFonts w:ascii="Arial" w:hAnsi="Arial" w:cs="Arial"/>
                <w:sz w:val="20"/>
                <w:szCs w:val="20"/>
              </w:rPr>
              <w:t>п</w:t>
            </w:r>
            <w:proofErr w:type="gramEnd"/>
            <w:r w:rsidRPr="00A2637F">
              <w:rPr>
                <w:rFonts w:ascii="Arial" w:hAnsi="Arial" w:cs="Arial"/>
                <w:sz w:val="20"/>
                <w:szCs w:val="20"/>
              </w:rPr>
              <w:t>/п</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Цели, задачи, показатели</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Ед. измерения</w:t>
            </w:r>
          </w:p>
        </w:tc>
        <w:tc>
          <w:tcPr>
            <w:tcW w:w="1633"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Источник информации</w:t>
            </w:r>
          </w:p>
        </w:tc>
        <w:tc>
          <w:tcPr>
            <w:tcW w:w="652" w:type="dxa"/>
            <w:vMerge w:val="restart"/>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2018</w:t>
            </w:r>
          </w:p>
        </w:tc>
        <w:tc>
          <w:tcPr>
            <w:tcW w:w="9018" w:type="dxa"/>
            <w:gridSpan w:val="9"/>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Годы реализации программы</w:t>
            </w:r>
          </w:p>
        </w:tc>
      </w:tr>
      <w:tr w:rsidR="00DA5939" w:rsidRPr="00A2637F" w:rsidTr="00DA5939">
        <w:trPr>
          <w:trHeight w:val="1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2019</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2021</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2022</w:t>
            </w:r>
          </w:p>
        </w:tc>
        <w:tc>
          <w:tcPr>
            <w:tcW w:w="2123" w:type="dxa"/>
            <w:gridSpan w:val="2"/>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2023</w:t>
            </w:r>
          </w:p>
        </w:tc>
        <w:tc>
          <w:tcPr>
            <w:tcW w:w="2145" w:type="dxa"/>
            <w:gridSpan w:val="2"/>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2024</w:t>
            </w:r>
          </w:p>
        </w:tc>
      </w:tr>
      <w:tr w:rsidR="00DA5939" w:rsidRPr="00A2637F" w:rsidTr="00DA5939">
        <w:trPr>
          <w:trHeight w:val="143"/>
        </w:trPr>
        <w:tc>
          <w:tcPr>
            <w:tcW w:w="568"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031"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1633"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652" w:type="dxa"/>
            <w:vMerge/>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vAlign w:val="center"/>
          </w:tcPr>
          <w:p w:rsidR="00DA5939" w:rsidRPr="00A2637F" w:rsidRDefault="00DA5939" w:rsidP="00DA5939">
            <w:pPr>
              <w:jc w:val="center"/>
              <w:rPr>
                <w:rFonts w:ascii="Arial" w:hAnsi="Arial" w:cs="Arial"/>
                <w:sz w:val="20"/>
                <w:szCs w:val="20"/>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значение показателя</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вес показателя</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значение показателя</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вес показателя</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значение показателя</w:t>
            </w:r>
          </w:p>
        </w:tc>
      </w:tr>
      <w:tr w:rsidR="00DA5939" w:rsidRPr="00A2637F" w:rsidTr="00DA5939">
        <w:trPr>
          <w:trHeight w:val="272"/>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Цель. Содействие в улучшении жилищных условий граждан</w:t>
            </w:r>
          </w:p>
        </w:tc>
      </w:tr>
      <w:tr w:rsidR="00DA5939" w:rsidRPr="00A2637F" w:rsidTr="00A2637F">
        <w:trPr>
          <w:trHeight w:val="416"/>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Целевой показатель 1.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4,76</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4,58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6,11</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2,39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5,26</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5,79</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5,79</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 xml:space="preserve">Целевой показатель 2. </w:t>
            </w:r>
            <w:r w:rsidR="00EE2D78" w:rsidRPr="00A2637F">
              <w:rPr>
                <w:rFonts w:ascii="Arial" w:hAnsi="Arial" w:cs="Arial"/>
                <w:sz w:val="20"/>
                <w:szCs w:val="20"/>
              </w:rPr>
              <w:t>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0,64</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0,39</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0,62</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0,62</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Целевой показатель 3. 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Расчетное значение показателя в соответствии с приложением 3 к Программе</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50,00</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83,33</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 xml:space="preserve">Задача 1. Оказание содействия в решении жилищной проблемы молодым семьям, признанным в установленном </w:t>
            </w:r>
            <w:proofErr w:type="gramStart"/>
            <w:r w:rsidRPr="00A2637F">
              <w:rPr>
                <w:rFonts w:ascii="Arial" w:hAnsi="Arial" w:cs="Arial"/>
                <w:sz w:val="20"/>
                <w:szCs w:val="20"/>
              </w:rPr>
              <w:t>порядке</w:t>
            </w:r>
            <w:proofErr w:type="gramEnd"/>
            <w:r w:rsidRPr="00A2637F">
              <w:rPr>
                <w:rFonts w:ascii="Arial" w:hAnsi="Arial" w:cs="Arial"/>
                <w:sz w:val="20"/>
                <w:szCs w:val="20"/>
              </w:rPr>
              <w:t xml:space="preserve"> нуждающимися в улучшении жилищных условий</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1.1.1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Подпрограмма «Обеспечение жильем молодых семей Таймырского Долгано-Ненецкого муниципального района»</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Количество молодых семей, улучшивших жилищные условия</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EE2D78" w:rsidP="00DA5939">
            <w:pPr>
              <w:rPr>
                <w:rFonts w:ascii="Arial" w:hAnsi="Arial" w:cs="Arial"/>
                <w:sz w:val="20"/>
                <w:szCs w:val="20"/>
              </w:rPr>
            </w:pPr>
            <w:r w:rsidRPr="00A2637F">
              <w:rPr>
                <w:rFonts w:ascii="Arial" w:hAnsi="Arial" w:cs="Arial"/>
                <w:sz w:val="20"/>
                <w:szCs w:val="20"/>
              </w:rPr>
              <w:t>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Минстроя России № АБ/02-03-641 от 25.03.2022г. (ежеквартально)</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10</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13</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EE2D78">
            <w:pPr>
              <w:jc w:val="center"/>
              <w:rPr>
                <w:rFonts w:ascii="Arial" w:hAnsi="Arial" w:cs="Arial"/>
                <w:sz w:val="20"/>
                <w:szCs w:val="20"/>
              </w:rPr>
            </w:pPr>
            <w:r w:rsidRPr="00A2637F">
              <w:rPr>
                <w:rFonts w:ascii="Arial" w:hAnsi="Arial" w:cs="Arial"/>
                <w:sz w:val="20"/>
                <w:szCs w:val="20"/>
              </w:rPr>
              <w:t>0,6</w:t>
            </w:r>
            <w:r w:rsidR="00EE2D78" w:rsidRPr="00A2637F">
              <w:rPr>
                <w:rFonts w:ascii="Arial" w:hAnsi="Arial" w:cs="Arial"/>
                <w:sz w:val="20"/>
                <w:szCs w:val="20"/>
              </w:rPr>
              <w:t>7</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10</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0,58</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11</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0,58</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11</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Задача 2. Оказание содействия в предоставлении мер социальной поддержки при переселении пенсионеров из районов Крайнего Севера</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1.2.1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Отдельное мероприятие 1 «Предоставление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 xml:space="preserve">Количество пенсионеров, реализовавших гарантийные </w:t>
            </w:r>
            <w:r w:rsidRPr="00A2637F">
              <w:rPr>
                <w:rFonts w:ascii="Arial" w:hAnsi="Arial" w:cs="Arial"/>
                <w:sz w:val="20"/>
                <w:szCs w:val="20"/>
              </w:rPr>
              <w:lastRenderedPageBreak/>
              <w:t>письма</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lastRenderedPageBreak/>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EE2D78" w:rsidP="00DA5939">
            <w:pPr>
              <w:rPr>
                <w:rFonts w:ascii="Arial" w:hAnsi="Arial" w:cs="Arial"/>
                <w:sz w:val="20"/>
                <w:szCs w:val="20"/>
              </w:rPr>
            </w:pPr>
            <w:r w:rsidRPr="00A2637F">
              <w:rPr>
                <w:rFonts w:ascii="Arial" w:hAnsi="Arial" w:cs="Arial"/>
                <w:sz w:val="20"/>
                <w:szCs w:val="20"/>
              </w:rPr>
              <w:t xml:space="preserve">Отчет о реализации гарантийных писем, </w:t>
            </w:r>
            <w:r w:rsidRPr="00A2637F">
              <w:rPr>
                <w:rFonts w:ascii="Arial" w:hAnsi="Arial" w:cs="Arial"/>
                <w:sz w:val="20"/>
                <w:szCs w:val="20"/>
              </w:rPr>
              <w:lastRenderedPageBreak/>
              <w:t>утвержденный приказом Министерства № 669-о от 22.12.2021г. (ежемесячно)</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lastRenderedPageBreak/>
              <w:t>9</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8</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7</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EE2D78">
            <w:pPr>
              <w:jc w:val="center"/>
              <w:rPr>
                <w:rFonts w:ascii="Arial" w:hAnsi="Arial" w:cs="Arial"/>
                <w:sz w:val="20"/>
                <w:szCs w:val="20"/>
              </w:rPr>
            </w:pPr>
            <w:r w:rsidRPr="00A2637F">
              <w:rPr>
                <w:rFonts w:ascii="Arial" w:hAnsi="Arial" w:cs="Arial"/>
                <w:sz w:val="20"/>
                <w:szCs w:val="20"/>
              </w:rPr>
              <w:t>0,3</w:t>
            </w:r>
            <w:r w:rsidR="00EE2D78" w:rsidRPr="00A2637F">
              <w:rPr>
                <w:rFonts w:ascii="Arial" w:hAnsi="Arial" w:cs="Arial"/>
                <w:sz w:val="20"/>
                <w:szCs w:val="20"/>
              </w:rPr>
              <w:t>3</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0,42</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8</w:t>
            </w: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0,42</w:t>
            </w: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r w:rsidRPr="00A2637F">
              <w:rPr>
                <w:rFonts w:ascii="Arial" w:hAnsi="Arial" w:cs="Arial"/>
                <w:sz w:val="20"/>
                <w:szCs w:val="20"/>
              </w:rPr>
              <w:t>8</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lastRenderedPageBreak/>
              <w:t>1.3.</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Задача 3. Оказание содействия в предоставлении мер социальной поддержки при переселении граждан из не предназначенных для проживания строений</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1.3.1</w:t>
            </w:r>
          </w:p>
        </w:tc>
        <w:tc>
          <w:tcPr>
            <w:tcW w:w="14458" w:type="dxa"/>
            <w:gridSpan w:val="13"/>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Отдельное мероприятие 2 «Переселение граждан из не предназначенных для проживания строений»</w:t>
            </w:r>
          </w:p>
        </w:tc>
      </w:tr>
      <w:tr w:rsidR="00DA5939" w:rsidRPr="00A2637F" w:rsidTr="00DA5939">
        <w:trPr>
          <w:trHeight w:val="143"/>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rPr>
                <w:rFonts w:ascii="Arial" w:hAnsi="Arial" w:cs="Arial"/>
                <w:sz w:val="20"/>
                <w:szCs w:val="20"/>
              </w:rPr>
            </w:pPr>
            <w:r w:rsidRPr="00A2637F">
              <w:rPr>
                <w:rFonts w:ascii="Arial" w:hAnsi="Arial" w:cs="Arial"/>
                <w:sz w:val="20"/>
                <w:szCs w:val="20"/>
              </w:rPr>
              <w:t>Количество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031"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семей</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861845" w:rsidP="00DA5939">
            <w:pPr>
              <w:rPr>
                <w:rFonts w:ascii="Arial" w:hAnsi="Arial" w:cs="Arial"/>
                <w:sz w:val="20"/>
                <w:szCs w:val="20"/>
              </w:rPr>
            </w:pPr>
            <w:r w:rsidRPr="00A2637F">
              <w:rPr>
                <w:rFonts w:ascii="Arial" w:hAnsi="Arial" w:cs="Arial"/>
                <w:sz w:val="20"/>
                <w:szCs w:val="20"/>
              </w:rPr>
              <w:t xml:space="preserve">Отчет по форме согласно приложению № 4 </w:t>
            </w:r>
            <w:proofErr w:type="gramStart"/>
            <w:r w:rsidRPr="00A2637F">
              <w:rPr>
                <w:rFonts w:ascii="Arial" w:hAnsi="Arial" w:cs="Arial"/>
                <w:sz w:val="20"/>
                <w:szCs w:val="20"/>
              </w:rPr>
              <w:t>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w:t>
            </w:r>
            <w:proofErr w:type="gramEnd"/>
            <w:r w:rsidRPr="00A2637F">
              <w:rPr>
                <w:rFonts w:ascii="Arial" w:hAnsi="Arial" w:cs="Arial"/>
                <w:sz w:val="20"/>
                <w:szCs w:val="20"/>
              </w:rPr>
              <w:t xml:space="preserve"> граждан из не предназначенных для проживания строений, созданных в период </w:t>
            </w:r>
            <w:r w:rsidRPr="00A2637F">
              <w:rPr>
                <w:rFonts w:ascii="Arial" w:hAnsi="Arial" w:cs="Arial"/>
                <w:sz w:val="20"/>
                <w:szCs w:val="20"/>
              </w:rPr>
              <w:lastRenderedPageBreak/>
              <w:t>промышленного освоения Сибири и Дальнего Востока (ежеквартально)</w:t>
            </w:r>
          </w:p>
        </w:tc>
        <w:tc>
          <w:tcPr>
            <w:tcW w:w="652"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lastRenderedPageBreak/>
              <w:t>х</w:t>
            </w:r>
          </w:p>
        </w:tc>
        <w:tc>
          <w:tcPr>
            <w:tcW w:w="879"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х</w:t>
            </w:r>
          </w:p>
        </w:tc>
        <w:tc>
          <w:tcPr>
            <w:tcW w:w="88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6</w:t>
            </w:r>
          </w:p>
        </w:tc>
        <w:tc>
          <w:tcPr>
            <w:tcW w:w="865"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r w:rsidRPr="00A2637F">
              <w:rPr>
                <w:rFonts w:ascii="Arial" w:hAnsi="Arial" w:cs="Arial"/>
                <w:sz w:val="20"/>
                <w:szCs w:val="20"/>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left w:w="62" w:type="dxa"/>
              <w:right w:w="62" w:type="dxa"/>
            </w:tcMar>
          </w:tcPr>
          <w:p w:rsidR="00DA5939" w:rsidRPr="00A2637F" w:rsidRDefault="00DA5939" w:rsidP="00DA5939">
            <w:pPr>
              <w:jc w:val="center"/>
              <w:rPr>
                <w:rFonts w:ascii="Arial" w:hAnsi="Arial" w:cs="Arial"/>
                <w:sz w:val="20"/>
                <w:szCs w:val="20"/>
              </w:rPr>
            </w:pPr>
          </w:p>
        </w:tc>
        <w:tc>
          <w:tcPr>
            <w:tcW w:w="1086"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c>
          <w:tcPr>
            <w:tcW w:w="1059" w:type="dxa"/>
            <w:tcBorders>
              <w:top w:val="single" w:sz="4" w:space="0" w:color="000000"/>
              <w:left w:val="single" w:sz="4" w:space="0" w:color="000000"/>
              <w:bottom w:val="single" w:sz="4" w:space="0" w:color="000000"/>
              <w:right w:val="single" w:sz="4" w:space="0" w:color="000000"/>
            </w:tcBorders>
          </w:tcPr>
          <w:p w:rsidR="00DA5939" w:rsidRPr="00A2637F" w:rsidRDefault="00DA5939" w:rsidP="00DA5939">
            <w:pPr>
              <w:jc w:val="center"/>
              <w:rPr>
                <w:rFonts w:ascii="Arial" w:hAnsi="Arial" w:cs="Arial"/>
                <w:sz w:val="20"/>
                <w:szCs w:val="20"/>
              </w:rPr>
            </w:pPr>
          </w:p>
        </w:tc>
      </w:tr>
    </w:tbl>
    <w:p w:rsidR="00DA5939" w:rsidRPr="00A2637F" w:rsidRDefault="00DA5939" w:rsidP="00DA5939">
      <w:pPr>
        <w:spacing w:after="0" w:line="240" w:lineRule="auto"/>
        <w:jc w:val="both"/>
        <w:rPr>
          <w:rFonts w:ascii="Arial" w:eastAsia="Times New Roman" w:hAnsi="Arial" w:cs="Arial"/>
          <w:sz w:val="20"/>
        </w:rPr>
      </w:pPr>
    </w:p>
    <w:p w:rsidR="002B1521" w:rsidRDefault="002B1521"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A2637F" w:rsidRDefault="00A2637F" w:rsidP="002B1521">
      <w:pPr>
        <w:jc w:val="center"/>
        <w:rPr>
          <w:rFonts w:cs="Arial"/>
          <w:sz w:val="18"/>
          <w:szCs w:val="18"/>
        </w:rPr>
      </w:pPr>
    </w:p>
    <w:p w:rsidR="0033641F" w:rsidRDefault="0033641F" w:rsidP="002B1521">
      <w:pPr>
        <w:jc w:val="center"/>
        <w:rPr>
          <w:rFonts w:cs="Arial"/>
          <w:sz w:val="18"/>
          <w:szCs w:val="18"/>
        </w:rPr>
      </w:pPr>
    </w:p>
    <w:p w:rsidR="0033641F" w:rsidRDefault="0033641F" w:rsidP="002B1521">
      <w:pPr>
        <w:jc w:val="center"/>
        <w:rPr>
          <w:rFonts w:cs="Arial"/>
          <w:sz w:val="18"/>
          <w:szCs w:val="18"/>
        </w:rPr>
      </w:pPr>
    </w:p>
    <w:p w:rsidR="00A2637F" w:rsidRDefault="00A2637F" w:rsidP="002B1521">
      <w:pPr>
        <w:jc w:val="center"/>
        <w:rPr>
          <w:rFonts w:cs="Arial"/>
          <w:sz w:val="18"/>
          <w:szCs w:val="18"/>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643D83" w:rsidRPr="005B5CC1" w:rsidRDefault="00643D83" w:rsidP="00691ED0">
      <w:pPr>
        <w:pStyle w:val="ConsPlusTitle"/>
        <w:jc w:val="center"/>
        <w:rPr>
          <w:rFonts w:ascii="Arial" w:hAnsi="Arial" w:cs="Arial"/>
          <w:b w:val="0"/>
          <w:sz w:val="24"/>
          <w:szCs w:val="24"/>
        </w:rPr>
      </w:pPr>
      <w:bookmarkStart w:id="2" w:name="P355"/>
      <w:bookmarkEnd w:id="2"/>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ИНФОРМАЦИЯ</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О РАСПРЕДЕЛЕНИИ ПЛАНИРУЕМЫХ РАСХОДОВ ПО </w:t>
      </w:r>
      <w:proofErr w:type="gramStart"/>
      <w:r w:rsidRPr="00A2637F">
        <w:rPr>
          <w:rFonts w:ascii="Arial" w:eastAsia="Times New Roman" w:hAnsi="Arial" w:cs="Arial"/>
          <w:b/>
          <w:sz w:val="20"/>
        </w:rPr>
        <w:t>ОТДЕЛЬНЫМ</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МЕРОПРИЯТИЯМ МУНИЦИПАЛЬНОЙ ПРОГРАММЫ </w:t>
      </w:r>
      <w:proofErr w:type="gramStart"/>
      <w:r w:rsidRPr="00A2637F">
        <w:rPr>
          <w:rFonts w:ascii="Arial" w:eastAsia="Times New Roman" w:hAnsi="Arial" w:cs="Arial"/>
          <w:b/>
          <w:sz w:val="20"/>
        </w:rPr>
        <w:t>ТАЙМЫРСКОГО</w:t>
      </w:r>
      <w:proofErr w:type="gramEnd"/>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ДОЛГАНО-НЕНЕЦКОГО МУНИЦИПАЛЬНОГО РАЙОНА, ПОДПРОГРАММЕ</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МУНИЦИПАЛЬНОЙ ПРОГРАММЫ </w:t>
      </w:r>
      <w:proofErr w:type="gramStart"/>
      <w:r w:rsidRPr="00A2637F">
        <w:rPr>
          <w:rFonts w:ascii="Arial" w:eastAsia="Times New Roman" w:hAnsi="Arial" w:cs="Arial"/>
          <w:b/>
          <w:sz w:val="20"/>
        </w:rPr>
        <w:t>ТАЙМЫРСКОГО</w:t>
      </w:r>
      <w:proofErr w:type="gramEnd"/>
      <w:r w:rsidRPr="00A2637F">
        <w:rPr>
          <w:rFonts w:ascii="Arial" w:eastAsia="Times New Roman" w:hAnsi="Arial" w:cs="Arial"/>
          <w:b/>
          <w:sz w:val="20"/>
        </w:rPr>
        <w:t xml:space="preserve"> ДОЛГАНО-НЕНЕЦКОГО</w:t>
      </w:r>
    </w:p>
    <w:p w:rsidR="00DA5939" w:rsidRPr="00A2637F" w:rsidRDefault="00DA5939" w:rsidP="00DA5939">
      <w:pPr>
        <w:spacing w:after="0" w:line="240" w:lineRule="auto"/>
        <w:jc w:val="center"/>
        <w:rPr>
          <w:rFonts w:ascii="Arial" w:eastAsia="Times New Roman" w:hAnsi="Arial" w:cs="Arial"/>
          <w:sz w:val="20"/>
        </w:rPr>
      </w:pPr>
      <w:r w:rsidRPr="00A2637F">
        <w:rPr>
          <w:rFonts w:ascii="Arial" w:eastAsia="Times New Roman" w:hAnsi="Arial" w:cs="Arial"/>
          <w:b/>
          <w:sz w:val="20"/>
        </w:rPr>
        <w:t>МУНИЦИПАЛЬНОГО РАЙОНА</w:t>
      </w:r>
    </w:p>
    <w:p w:rsidR="00DA5939" w:rsidRPr="00A2637F" w:rsidRDefault="00DA5939" w:rsidP="00DA5939">
      <w:pPr>
        <w:spacing w:after="0" w:line="240" w:lineRule="auto"/>
        <w:jc w:val="center"/>
        <w:rPr>
          <w:rFonts w:ascii="Arial" w:eastAsia="Times New Roman" w:hAnsi="Arial" w:cs="Arial"/>
          <w:sz w:val="20"/>
        </w:rPr>
      </w:pPr>
    </w:p>
    <w:tbl>
      <w:tblPr>
        <w:tblW w:w="0" w:type="auto"/>
        <w:tblInd w:w="52" w:type="dxa"/>
        <w:tblCellMar>
          <w:left w:w="10" w:type="dxa"/>
          <w:right w:w="10" w:type="dxa"/>
        </w:tblCellMar>
        <w:tblLook w:val="04A0" w:firstRow="1" w:lastRow="0" w:firstColumn="1" w:lastColumn="0" w:noHBand="0" w:noVBand="1"/>
      </w:tblPr>
      <w:tblGrid>
        <w:gridCol w:w="1343"/>
        <w:gridCol w:w="1510"/>
        <w:gridCol w:w="1519"/>
        <w:gridCol w:w="575"/>
        <w:gridCol w:w="509"/>
        <w:gridCol w:w="1073"/>
        <w:gridCol w:w="485"/>
        <w:gridCol w:w="956"/>
        <w:gridCol w:w="993"/>
        <w:gridCol w:w="992"/>
        <w:gridCol w:w="1134"/>
        <w:gridCol w:w="1134"/>
        <w:gridCol w:w="1134"/>
        <w:gridCol w:w="1255"/>
      </w:tblGrid>
      <w:tr w:rsidR="00DA5939" w:rsidRPr="00A2637F" w:rsidTr="00DA5939">
        <w:trPr>
          <w:trHeight w:val="296"/>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Статус (муниципальная программа, подпрограмма)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Наименование программы, подпрограммы, мероприятия</w:t>
            </w:r>
          </w:p>
        </w:tc>
        <w:tc>
          <w:tcPr>
            <w:tcW w:w="1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Наименование ГРБС</w:t>
            </w:r>
          </w:p>
        </w:tc>
        <w:tc>
          <w:tcPr>
            <w:tcW w:w="263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Код бюджетной классификации</w:t>
            </w:r>
          </w:p>
        </w:tc>
        <w:tc>
          <w:tcPr>
            <w:tcW w:w="7598"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Расходы (тыс. руб.), годы</w:t>
            </w:r>
          </w:p>
        </w:tc>
      </w:tr>
      <w:tr w:rsidR="00DA5939" w:rsidRPr="00A2637F" w:rsidTr="00DA5939">
        <w:trPr>
          <w:trHeight w:val="92"/>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sz w:val="16"/>
                <w:szCs w:val="16"/>
              </w:rPr>
            </w:pPr>
          </w:p>
        </w:tc>
        <w:tc>
          <w:tcPr>
            <w:tcW w:w="15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ГРБС</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proofErr w:type="spellStart"/>
            <w:r w:rsidRPr="00A2637F">
              <w:rPr>
                <w:rFonts w:ascii="Arial" w:eastAsia="Times New Roman" w:hAnsi="Arial" w:cs="Arial"/>
                <w:sz w:val="16"/>
                <w:szCs w:val="16"/>
              </w:rPr>
              <w:t>РзПр</w:t>
            </w:r>
            <w:proofErr w:type="spellEnd"/>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ЦСР</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ВР</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2019</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2024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итого</w:t>
            </w:r>
          </w:p>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 xml:space="preserve"> на период</w:t>
            </w:r>
          </w:p>
        </w:tc>
      </w:tr>
      <w:tr w:rsidR="00DA5939" w:rsidRPr="00A2637F" w:rsidTr="00DA5939">
        <w:trPr>
          <w:trHeight w:val="265"/>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Муниципальная 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Улучшение жилищных условий отдельных категорий граждан Таймырского Долгано-Ненецкого муниципального района</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16 773,52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34 040,74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33641F">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21 0</w:t>
            </w:r>
            <w:r w:rsidR="0033641F">
              <w:rPr>
                <w:rFonts w:ascii="Arial" w:eastAsia="Times New Roman" w:hAnsi="Arial" w:cs="Arial"/>
                <w:sz w:val="16"/>
                <w:szCs w:val="16"/>
              </w:rPr>
              <w:t>70</w:t>
            </w:r>
            <w:r w:rsidRPr="00A2637F">
              <w:rPr>
                <w:rFonts w:ascii="Arial" w:eastAsia="Times New Roman" w:hAnsi="Arial" w:cs="Arial"/>
                <w:sz w:val="16"/>
                <w:szCs w:val="16"/>
              </w:rPr>
              <w:t>,</w:t>
            </w:r>
            <w:r w:rsidR="0033641F">
              <w:rPr>
                <w:rFonts w:ascii="Arial" w:eastAsia="Times New Roman" w:hAnsi="Arial" w:cs="Arial"/>
                <w:sz w:val="16"/>
                <w:szCs w:val="16"/>
              </w:rPr>
              <w:t>6</w:t>
            </w:r>
            <w:r w:rsidRPr="00A2637F">
              <w:rPr>
                <w:rFonts w:ascii="Arial" w:eastAsia="Times New Roman" w:hAnsi="Arial" w:cs="Arial"/>
                <w:sz w:val="16"/>
                <w:szCs w:val="16"/>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21 829</w:t>
            </w:r>
            <w:r w:rsidRPr="00A2637F">
              <w:rPr>
                <w:rFonts w:ascii="Arial" w:eastAsia="Times New Roman" w:hAnsi="Arial" w:cs="Arial"/>
                <w:sz w:val="16"/>
                <w:szCs w:val="16"/>
              </w:rPr>
              <w:t>,</w:t>
            </w:r>
            <w:r w:rsidRPr="00A2637F">
              <w:rPr>
                <w:rFonts w:ascii="Arial" w:eastAsia="Times New Roman" w:hAnsi="Arial" w:cs="Arial"/>
                <w:sz w:val="16"/>
                <w:szCs w:val="16"/>
                <w:lang w:val="en-US"/>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lang w:val="en-US"/>
              </w:rPr>
              <w:t>21 958</w:t>
            </w:r>
            <w:r w:rsidRPr="00A2637F">
              <w:rPr>
                <w:rFonts w:ascii="Arial" w:eastAsia="Times New Roman" w:hAnsi="Arial" w:cs="Arial"/>
                <w:sz w:val="16"/>
                <w:szCs w:val="16"/>
              </w:rPr>
              <w:t>,</w:t>
            </w:r>
            <w:r w:rsidRPr="00A2637F">
              <w:rPr>
                <w:rFonts w:ascii="Arial" w:eastAsia="Times New Roman" w:hAnsi="Arial" w:cs="Arial"/>
                <w:sz w:val="16"/>
                <w:szCs w:val="16"/>
                <w:lang w:val="en-US"/>
              </w:rPr>
              <w:t>0</w:t>
            </w:r>
            <w:r w:rsidRPr="00A2637F">
              <w:rPr>
                <w:rFonts w:ascii="Arial" w:eastAsia="Times New Roman" w:hAnsi="Arial" w:cs="Arial"/>
                <w:sz w:val="16"/>
                <w:szCs w:val="16"/>
              </w:rPr>
              <w:t>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142 6</w:t>
            </w:r>
            <w:r w:rsidR="0033641F">
              <w:rPr>
                <w:rFonts w:ascii="Arial" w:eastAsia="Times New Roman" w:hAnsi="Arial" w:cs="Arial"/>
                <w:sz w:val="16"/>
                <w:szCs w:val="16"/>
              </w:rPr>
              <w:t>18</w:t>
            </w:r>
            <w:r w:rsidRPr="00A2637F">
              <w:rPr>
                <w:rFonts w:ascii="Arial" w:eastAsia="Times New Roman" w:hAnsi="Arial" w:cs="Arial"/>
                <w:sz w:val="16"/>
                <w:szCs w:val="16"/>
              </w:rPr>
              <w:t>,</w:t>
            </w:r>
            <w:r w:rsidR="0033641F">
              <w:rPr>
                <w:rFonts w:ascii="Arial" w:eastAsia="Times New Roman" w:hAnsi="Arial" w:cs="Arial"/>
                <w:sz w:val="16"/>
                <w:szCs w:val="16"/>
              </w:rPr>
              <w:t>3</w:t>
            </w:r>
            <w:r w:rsidRPr="00A2637F">
              <w:rPr>
                <w:rFonts w:ascii="Arial" w:eastAsia="Times New Roman" w:hAnsi="Arial" w:cs="Arial"/>
                <w:sz w:val="16"/>
                <w:szCs w:val="16"/>
              </w:rPr>
              <w:t>4</w:t>
            </w:r>
          </w:p>
        </w:tc>
      </w:tr>
      <w:tr w:rsidR="00DA5939" w:rsidRPr="00A2637F" w:rsidTr="00DA5939">
        <w:trPr>
          <w:trHeight w:val="27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947"/>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16 773,52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34 040,74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26 945,59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33641F">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21 0</w:t>
            </w:r>
            <w:r w:rsidR="0033641F">
              <w:rPr>
                <w:rFonts w:ascii="Arial" w:eastAsia="Times New Roman" w:hAnsi="Arial" w:cs="Arial"/>
                <w:sz w:val="16"/>
                <w:szCs w:val="16"/>
              </w:rPr>
              <w:t>70</w:t>
            </w:r>
            <w:r w:rsidRPr="00A2637F">
              <w:rPr>
                <w:rFonts w:ascii="Arial" w:eastAsia="Times New Roman" w:hAnsi="Arial" w:cs="Arial"/>
                <w:sz w:val="16"/>
                <w:szCs w:val="16"/>
              </w:rPr>
              <w:t>,</w:t>
            </w:r>
            <w:r w:rsidR="0033641F">
              <w:rPr>
                <w:rFonts w:ascii="Arial" w:eastAsia="Times New Roman" w:hAnsi="Arial" w:cs="Arial"/>
                <w:sz w:val="16"/>
                <w:szCs w:val="16"/>
              </w:rPr>
              <w:t>6</w:t>
            </w:r>
            <w:r w:rsidRPr="00A2637F">
              <w:rPr>
                <w:rFonts w:ascii="Arial" w:eastAsia="Times New Roman" w:hAnsi="Arial" w:cs="Arial"/>
                <w:sz w:val="16"/>
                <w:szCs w:val="16"/>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lang w:val="en-US"/>
              </w:rPr>
            </w:pPr>
            <w:r w:rsidRPr="00A2637F">
              <w:rPr>
                <w:rFonts w:ascii="Arial" w:eastAsia="Times New Roman" w:hAnsi="Arial" w:cs="Arial"/>
                <w:sz w:val="16"/>
                <w:szCs w:val="16"/>
                <w:lang w:val="en-US"/>
              </w:rPr>
              <w:t>21 829</w:t>
            </w:r>
            <w:r w:rsidRPr="00A2637F">
              <w:rPr>
                <w:rFonts w:ascii="Arial" w:eastAsia="Times New Roman" w:hAnsi="Arial" w:cs="Arial"/>
                <w:sz w:val="16"/>
                <w:szCs w:val="16"/>
              </w:rPr>
              <w:t>,</w:t>
            </w:r>
            <w:r w:rsidRPr="00A2637F">
              <w:rPr>
                <w:rFonts w:ascii="Arial" w:eastAsia="Times New Roman" w:hAnsi="Arial" w:cs="Arial"/>
                <w:sz w:val="16"/>
                <w:szCs w:val="16"/>
                <w:lang w:val="en-US"/>
              </w:rPr>
              <w:t>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lang w:val="en-US"/>
              </w:rPr>
            </w:pPr>
            <w:r w:rsidRPr="00A2637F">
              <w:rPr>
                <w:rFonts w:ascii="Arial" w:eastAsia="Times New Roman" w:hAnsi="Arial" w:cs="Arial"/>
                <w:sz w:val="16"/>
                <w:szCs w:val="16"/>
                <w:lang w:val="en-US"/>
              </w:rPr>
              <w:t>21 958</w:t>
            </w:r>
            <w:r w:rsidRPr="00A2637F">
              <w:rPr>
                <w:rFonts w:ascii="Arial" w:eastAsia="Times New Roman" w:hAnsi="Arial" w:cs="Arial"/>
                <w:sz w:val="16"/>
                <w:szCs w:val="16"/>
              </w:rPr>
              <w:t>,</w:t>
            </w:r>
            <w:r w:rsidRPr="00A2637F">
              <w:rPr>
                <w:rFonts w:ascii="Arial" w:eastAsia="Times New Roman" w:hAnsi="Arial" w:cs="Arial"/>
                <w:sz w:val="16"/>
                <w:szCs w:val="16"/>
                <w:lang w:val="en-US"/>
              </w:rPr>
              <w:t>05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142 6</w:t>
            </w:r>
            <w:r w:rsidR="0033641F">
              <w:rPr>
                <w:rFonts w:ascii="Arial" w:eastAsia="Times New Roman" w:hAnsi="Arial" w:cs="Arial"/>
                <w:sz w:val="16"/>
                <w:szCs w:val="16"/>
              </w:rPr>
              <w:t>18</w:t>
            </w:r>
            <w:r w:rsidRPr="00A2637F">
              <w:rPr>
                <w:rFonts w:ascii="Arial" w:eastAsia="Times New Roman" w:hAnsi="Arial" w:cs="Arial"/>
                <w:sz w:val="16"/>
                <w:szCs w:val="16"/>
              </w:rPr>
              <w:t>,</w:t>
            </w:r>
            <w:r w:rsidR="0033641F">
              <w:rPr>
                <w:rFonts w:ascii="Arial" w:eastAsia="Times New Roman" w:hAnsi="Arial" w:cs="Arial"/>
                <w:sz w:val="16"/>
                <w:szCs w:val="16"/>
              </w:rPr>
              <w:t>3</w:t>
            </w:r>
            <w:r w:rsidRPr="00A2637F">
              <w:rPr>
                <w:rFonts w:ascii="Arial" w:eastAsia="Times New Roman" w:hAnsi="Arial" w:cs="Arial"/>
                <w:sz w:val="16"/>
                <w:szCs w:val="16"/>
              </w:rPr>
              <w:t>4</w:t>
            </w:r>
          </w:p>
        </w:tc>
      </w:tr>
      <w:tr w:rsidR="00DA5939" w:rsidRPr="00A2637F" w:rsidTr="00DA5939">
        <w:trPr>
          <w:trHeight w:val="255"/>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Подпрограмма</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Обеспечение жильем молодых семей Таймырского Долгано-Ненецкого муниципального района</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6 672,00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6 556,32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7 315,52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33 682,71</w:t>
            </w:r>
          </w:p>
        </w:tc>
      </w:tr>
      <w:tr w:rsidR="00DA5939" w:rsidRPr="00A2637F" w:rsidTr="00DA5939">
        <w:trPr>
          <w:trHeight w:val="150"/>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636"/>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09100L4970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2 259,22</w:t>
            </w:r>
          </w:p>
        </w:tc>
      </w:tr>
      <w:tr w:rsidR="00DA5939" w:rsidRPr="00A2637F" w:rsidTr="00DA5939">
        <w:trPr>
          <w:trHeight w:val="59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1004</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09100L4970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6 672,00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3 435,90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6 556,32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7 315,52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31 423,49</w:t>
            </w:r>
          </w:p>
        </w:tc>
      </w:tr>
      <w:tr w:rsidR="00DA5939" w:rsidRPr="00A2637F" w:rsidTr="00DA5939">
        <w:trPr>
          <w:trHeight w:val="333"/>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Отдельное мероприятие 1</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Предоставление социальных выплат </w:t>
            </w:r>
            <w:r w:rsidRPr="00A2637F">
              <w:rPr>
                <w:rFonts w:ascii="Arial" w:eastAsia="Times New Roman" w:hAnsi="Arial" w:cs="Arial"/>
                <w:sz w:val="16"/>
                <w:szCs w:val="16"/>
              </w:rPr>
              <w:lastRenderedPageBreak/>
              <w:t>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lastRenderedPageBreak/>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87 085,80</w:t>
            </w:r>
          </w:p>
        </w:tc>
      </w:tr>
      <w:tr w:rsidR="00DA5939" w:rsidRPr="00A2637F" w:rsidTr="00DA5939">
        <w:trPr>
          <w:trHeight w:val="157"/>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1259"/>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0900006160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14 514,30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87 085,80</w:t>
            </w:r>
          </w:p>
        </w:tc>
      </w:tr>
      <w:tr w:rsidR="00DA5939" w:rsidRPr="00A2637F" w:rsidTr="00DA5939">
        <w:trPr>
          <w:trHeight w:val="307"/>
        </w:trPr>
        <w:tc>
          <w:tcPr>
            <w:tcW w:w="13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lastRenderedPageBreak/>
              <w:t>Отдельное мероприятие 2</w:t>
            </w:r>
          </w:p>
        </w:tc>
        <w:tc>
          <w:tcPr>
            <w:tcW w:w="1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Переселение граждан из не предназначенных для проживания строений</w:t>
            </w: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всего расходы</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12 854,44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33641F" w:rsidP="00DA5939">
            <w:pPr>
              <w:spacing w:after="0" w:line="240" w:lineRule="auto"/>
              <w:jc w:val="center"/>
              <w:rPr>
                <w:rFonts w:ascii="Arial" w:hAnsi="Arial" w:cs="Arial"/>
                <w:sz w:val="16"/>
                <w:szCs w:val="16"/>
              </w:rPr>
            </w:pPr>
            <w:r>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21 8</w:t>
            </w:r>
            <w:r w:rsidR="0033641F">
              <w:rPr>
                <w:rFonts w:ascii="Arial" w:eastAsia="Times New Roman" w:hAnsi="Arial" w:cs="Arial"/>
                <w:sz w:val="16"/>
                <w:szCs w:val="16"/>
              </w:rPr>
              <w:t>49</w:t>
            </w:r>
            <w:r w:rsidRPr="00A2637F">
              <w:rPr>
                <w:rFonts w:ascii="Arial" w:eastAsia="Times New Roman" w:hAnsi="Arial" w:cs="Arial"/>
                <w:sz w:val="16"/>
                <w:szCs w:val="16"/>
              </w:rPr>
              <w:t>,</w:t>
            </w:r>
            <w:r w:rsidR="0033641F">
              <w:rPr>
                <w:rFonts w:ascii="Arial" w:eastAsia="Times New Roman" w:hAnsi="Arial" w:cs="Arial"/>
                <w:sz w:val="16"/>
                <w:szCs w:val="16"/>
              </w:rPr>
              <w:t>8</w:t>
            </w:r>
            <w:r w:rsidRPr="00A2637F">
              <w:rPr>
                <w:rFonts w:ascii="Arial" w:eastAsia="Times New Roman" w:hAnsi="Arial" w:cs="Arial"/>
                <w:sz w:val="16"/>
                <w:szCs w:val="16"/>
              </w:rPr>
              <w:t>3</w:t>
            </w:r>
          </w:p>
        </w:tc>
      </w:tr>
      <w:tr w:rsidR="00DA5939" w:rsidRPr="00A2637F" w:rsidTr="00DA5939">
        <w:trPr>
          <w:trHeight w:val="150"/>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i/>
                <w:sz w:val="16"/>
                <w:szCs w:val="16"/>
              </w:rPr>
              <w:t>в том числе по ГРБС:</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х</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sz w:val="16"/>
                <w:szCs w:val="16"/>
              </w:rPr>
            </w:pPr>
          </w:p>
        </w:tc>
      </w:tr>
      <w:tr w:rsidR="00DA5939" w:rsidRPr="00A2637F" w:rsidTr="00DA5939">
        <w:trPr>
          <w:trHeight w:val="1038"/>
        </w:trPr>
        <w:tc>
          <w:tcPr>
            <w:tcW w:w="13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sz w:val="16"/>
                <w:szCs w:val="16"/>
              </w:rPr>
            </w:pPr>
          </w:p>
        </w:tc>
        <w:tc>
          <w:tcPr>
            <w:tcW w:w="15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sz w:val="16"/>
                <w:szCs w:val="16"/>
              </w:rPr>
            </w:pPr>
            <w:r w:rsidRPr="00A2637F">
              <w:rPr>
                <w:rFonts w:ascii="Arial" w:eastAsia="Times New Roman" w:hAnsi="Arial" w:cs="Arial"/>
                <w:sz w:val="16"/>
                <w:szCs w:val="16"/>
              </w:rPr>
              <w:t xml:space="preserve">Администрация Таймырского Долгано-Ненецкого муниципального района </w:t>
            </w:r>
          </w:p>
        </w:tc>
        <w:tc>
          <w:tcPr>
            <w:tcW w:w="5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201</w:t>
            </w:r>
          </w:p>
        </w:tc>
        <w:tc>
          <w:tcPr>
            <w:tcW w:w="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1003</w:t>
            </w:r>
          </w:p>
        </w:tc>
        <w:tc>
          <w:tcPr>
            <w:tcW w:w="10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09000L1780</w:t>
            </w:r>
          </w:p>
        </w:tc>
        <w:tc>
          <w:tcPr>
            <w:tcW w:w="4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320</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12 854,44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sz w:val="16"/>
                <w:szCs w:val="16"/>
              </w:rPr>
            </w:pPr>
            <w:r w:rsidRPr="00A2637F">
              <w:rPr>
                <w:rFonts w:ascii="Arial" w:eastAsia="Times New Roman" w:hAnsi="Arial" w:cs="Arial"/>
                <w:color w:val="000000" w:themeColor="text1"/>
                <w:sz w:val="16"/>
                <w:szCs w:val="16"/>
              </w:rPr>
              <w:t>8 995,39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33641F" w:rsidP="00DA5939">
            <w:pPr>
              <w:spacing w:after="0" w:line="240" w:lineRule="auto"/>
              <w:jc w:val="center"/>
              <w:rPr>
                <w:rFonts w:ascii="Arial" w:hAnsi="Arial" w:cs="Arial"/>
                <w:sz w:val="16"/>
                <w:szCs w:val="16"/>
              </w:rPr>
            </w:pPr>
            <w:r>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sz w:val="16"/>
                <w:szCs w:val="16"/>
              </w:rPr>
            </w:pPr>
            <w:r w:rsidRPr="00A2637F">
              <w:rPr>
                <w:rFonts w:ascii="Arial" w:eastAsia="Times New Roman" w:hAnsi="Arial" w:cs="Arial"/>
                <w:sz w:val="16"/>
                <w:szCs w:val="16"/>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33641F">
            <w:pPr>
              <w:spacing w:after="0" w:line="240" w:lineRule="auto"/>
              <w:jc w:val="center"/>
              <w:rPr>
                <w:rFonts w:ascii="Arial" w:eastAsia="Times New Roman" w:hAnsi="Arial" w:cs="Arial"/>
                <w:sz w:val="16"/>
                <w:szCs w:val="16"/>
              </w:rPr>
            </w:pPr>
            <w:r w:rsidRPr="00A2637F">
              <w:rPr>
                <w:rFonts w:ascii="Arial" w:eastAsia="Times New Roman" w:hAnsi="Arial" w:cs="Arial"/>
                <w:sz w:val="16"/>
                <w:szCs w:val="16"/>
              </w:rPr>
              <w:t>21</w:t>
            </w:r>
            <w:r w:rsidR="0033641F">
              <w:rPr>
                <w:rFonts w:ascii="Arial" w:eastAsia="Times New Roman" w:hAnsi="Arial" w:cs="Arial"/>
                <w:sz w:val="16"/>
                <w:szCs w:val="16"/>
              </w:rPr>
              <w:t> </w:t>
            </w:r>
            <w:r w:rsidRPr="00A2637F">
              <w:rPr>
                <w:rFonts w:ascii="Arial" w:eastAsia="Times New Roman" w:hAnsi="Arial" w:cs="Arial"/>
                <w:sz w:val="16"/>
                <w:szCs w:val="16"/>
              </w:rPr>
              <w:t>8</w:t>
            </w:r>
            <w:r w:rsidR="0033641F">
              <w:rPr>
                <w:rFonts w:ascii="Arial" w:eastAsia="Times New Roman" w:hAnsi="Arial" w:cs="Arial"/>
                <w:sz w:val="16"/>
                <w:szCs w:val="16"/>
              </w:rPr>
              <w:t>49,8</w:t>
            </w:r>
            <w:r w:rsidRPr="00A2637F">
              <w:rPr>
                <w:rFonts w:ascii="Arial" w:eastAsia="Times New Roman" w:hAnsi="Arial" w:cs="Arial"/>
                <w:sz w:val="16"/>
                <w:szCs w:val="16"/>
              </w:rPr>
              <w:t>3</w:t>
            </w:r>
          </w:p>
        </w:tc>
      </w:tr>
    </w:tbl>
    <w:p w:rsidR="00DA5939" w:rsidRPr="00A2637F" w:rsidRDefault="00DA5939" w:rsidP="00DA5939">
      <w:pPr>
        <w:spacing w:after="0" w:line="240" w:lineRule="auto"/>
        <w:rPr>
          <w:rFonts w:ascii="Arial" w:eastAsia="Times New Roman" w:hAnsi="Arial" w:cs="Arial"/>
          <w:sz w:val="28"/>
        </w:rPr>
      </w:pPr>
    </w:p>
    <w:p w:rsidR="00DE086F" w:rsidRPr="00A2637F" w:rsidRDefault="00DE086F" w:rsidP="00DE086F">
      <w:pPr>
        <w:pStyle w:val="ConsPlusNormal"/>
        <w:rPr>
          <w:rFonts w:ascii="Arial" w:hAnsi="Arial" w:cs="Arial"/>
          <w:sz w:val="20"/>
        </w:rPr>
      </w:pPr>
    </w:p>
    <w:p w:rsidR="00DE086F" w:rsidRPr="00A2637F" w:rsidRDefault="00DE086F" w:rsidP="00DE086F">
      <w:pPr>
        <w:pStyle w:val="ConsPlusNormal"/>
        <w:rPr>
          <w:rFonts w:ascii="Arial" w:hAnsi="Arial" w:cs="Arial"/>
          <w:sz w:val="20"/>
        </w:rPr>
      </w:pPr>
    </w:p>
    <w:p w:rsidR="00DE086F" w:rsidRPr="00A2637F" w:rsidRDefault="00DE086F" w:rsidP="00DE086F">
      <w:pPr>
        <w:ind w:right="-1"/>
        <w:jc w:val="both"/>
        <w:rPr>
          <w:rFonts w:ascii="Arial" w:hAnsi="Arial" w:cs="Arial"/>
          <w:sz w:val="18"/>
          <w:szCs w:val="18"/>
        </w:rPr>
      </w:pPr>
    </w:p>
    <w:p w:rsidR="00816837" w:rsidRPr="00A2637F" w:rsidRDefault="00816837" w:rsidP="00691ED0">
      <w:pPr>
        <w:spacing w:after="0" w:line="240" w:lineRule="auto"/>
        <w:rPr>
          <w:rFonts w:ascii="Arial" w:hAnsi="Arial" w:cs="Arial"/>
          <w:sz w:val="24"/>
          <w:szCs w:val="24"/>
        </w:rPr>
      </w:pPr>
    </w:p>
    <w:p w:rsidR="00DE086F" w:rsidRPr="00A2637F" w:rsidRDefault="00DE086F"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DE086F">
          <w:pgSz w:w="16838" w:h="11905" w:orient="landscape"/>
          <w:pgMar w:top="1134" w:right="962" w:bottom="1134" w:left="1276"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DA5939" w:rsidRPr="00A2637F" w:rsidRDefault="00DA5939" w:rsidP="00DA5939">
      <w:pPr>
        <w:spacing w:after="0" w:line="240" w:lineRule="auto"/>
        <w:jc w:val="center"/>
        <w:rPr>
          <w:rFonts w:ascii="Arial" w:eastAsia="Times New Roman" w:hAnsi="Arial" w:cs="Arial"/>
          <w:b/>
          <w:sz w:val="20"/>
        </w:rPr>
      </w:pPr>
      <w:bookmarkStart w:id="3" w:name="P528"/>
      <w:bookmarkEnd w:id="3"/>
      <w:r w:rsidRPr="00A2637F">
        <w:rPr>
          <w:rFonts w:ascii="Arial" w:eastAsia="Times New Roman" w:hAnsi="Arial" w:cs="Arial"/>
          <w:b/>
          <w:sz w:val="20"/>
        </w:rPr>
        <w:t>РЕСУРСНОЕ ОБЕСПЕЧЕНИЕ И ПРОГНОЗНАЯ ОЦЕНКА РАСХОДОВ</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 xml:space="preserve">НА РЕАЛИЗАЦИЮ ЦЕЛЕЙ МУНИЦИПАЛЬНОЙ ПРОГРАММЫ </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ТАЙМЫРСКОГО ДОЛГАНО-НЕНЕЦКОГО МУНИЦИПАЛЬНОГО РАЙОНА</w:t>
      </w:r>
    </w:p>
    <w:p w:rsidR="00DA5939" w:rsidRPr="00A2637F" w:rsidRDefault="00DA5939" w:rsidP="00DA5939">
      <w:pPr>
        <w:spacing w:after="0" w:line="240" w:lineRule="auto"/>
        <w:jc w:val="center"/>
        <w:rPr>
          <w:rFonts w:ascii="Arial" w:eastAsia="Times New Roman" w:hAnsi="Arial" w:cs="Arial"/>
          <w:b/>
          <w:sz w:val="20"/>
        </w:rPr>
      </w:pPr>
      <w:r w:rsidRPr="00A2637F">
        <w:rPr>
          <w:rFonts w:ascii="Arial" w:eastAsia="Times New Roman" w:hAnsi="Arial" w:cs="Arial"/>
          <w:b/>
          <w:sz w:val="20"/>
        </w:rPr>
        <w:t>ПО ИСТОЧНИКАМ ФИНАНСИРОВАНИЯ</w:t>
      </w:r>
    </w:p>
    <w:p w:rsidR="00DA5939" w:rsidRPr="00A2637F" w:rsidRDefault="00DA5939" w:rsidP="00DA5939">
      <w:pPr>
        <w:tabs>
          <w:tab w:val="left" w:pos="5158"/>
        </w:tabs>
        <w:spacing w:after="0" w:line="240" w:lineRule="auto"/>
        <w:rPr>
          <w:rFonts w:ascii="Arial" w:eastAsia="Times New Roman" w:hAnsi="Arial" w:cs="Arial"/>
          <w:sz w:val="20"/>
        </w:rPr>
      </w:pPr>
      <w:r w:rsidRPr="00A2637F">
        <w:rPr>
          <w:rFonts w:ascii="Arial" w:eastAsia="Times New Roman" w:hAnsi="Arial" w:cs="Arial"/>
          <w:sz w:val="20"/>
        </w:rPr>
        <w:tab/>
      </w:r>
    </w:p>
    <w:tbl>
      <w:tblPr>
        <w:tblW w:w="0" w:type="auto"/>
        <w:tblInd w:w="52" w:type="dxa"/>
        <w:tblCellMar>
          <w:left w:w="10" w:type="dxa"/>
          <w:right w:w="10" w:type="dxa"/>
        </w:tblCellMar>
        <w:tblLook w:val="04A0" w:firstRow="1" w:lastRow="0" w:firstColumn="1" w:lastColumn="0" w:noHBand="0" w:noVBand="1"/>
      </w:tblPr>
      <w:tblGrid>
        <w:gridCol w:w="1759"/>
        <w:gridCol w:w="2039"/>
        <w:gridCol w:w="1874"/>
        <w:gridCol w:w="1108"/>
        <w:gridCol w:w="1124"/>
        <w:gridCol w:w="1333"/>
        <w:gridCol w:w="1229"/>
        <w:gridCol w:w="1333"/>
        <w:gridCol w:w="1229"/>
        <w:gridCol w:w="1219"/>
      </w:tblGrid>
      <w:tr w:rsidR="00DA5939" w:rsidRPr="00A2637F"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Статус</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Наименование муниципальной программы, подпрограммы муниципальной программы</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Источники финансирования</w:t>
            </w:r>
          </w:p>
        </w:tc>
        <w:tc>
          <w:tcPr>
            <w:tcW w:w="8997" w:type="dxa"/>
            <w:gridSpan w:val="7"/>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Оценка расходов (тыс. руб.), годы</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rPr>
            </w:pPr>
          </w:p>
        </w:tc>
        <w:tc>
          <w:tcPr>
            <w:tcW w:w="181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rPr>
                <w:rFonts w:ascii="Arial" w:eastAsia="Calibri" w:hAnsi="Arial" w:cs="Arial"/>
              </w:rPr>
            </w:pP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2019</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2024</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итого на период</w:t>
            </w:r>
          </w:p>
        </w:tc>
      </w:tr>
      <w:tr w:rsidR="00DA5939" w:rsidRPr="00A2637F"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Муниципальная программа</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Улучшение жилищных условий отдельных категорий граждан Таймырского Долгано-Ненецкого муниципального района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16 773,52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34 040,74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26 945,59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C9402B">
            <w:pPr>
              <w:spacing w:after="0" w:line="240" w:lineRule="auto"/>
              <w:jc w:val="center"/>
              <w:rPr>
                <w:rFonts w:ascii="Arial" w:eastAsia="Times New Roman" w:hAnsi="Arial" w:cs="Arial"/>
              </w:rPr>
            </w:pPr>
            <w:r w:rsidRPr="00A2637F">
              <w:rPr>
                <w:rFonts w:ascii="Arial" w:eastAsia="Times New Roman" w:hAnsi="Arial" w:cs="Arial"/>
              </w:rPr>
              <w:t>21 0</w:t>
            </w:r>
            <w:r w:rsidR="00C9402B">
              <w:rPr>
                <w:rFonts w:ascii="Arial" w:eastAsia="Times New Roman" w:hAnsi="Arial" w:cs="Arial"/>
              </w:rPr>
              <w:t>70</w:t>
            </w:r>
            <w:r w:rsidRPr="00A2637F">
              <w:rPr>
                <w:rFonts w:ascii="Arial" w:eastAsia="Times New Roman" w:hAnsi="Arial" w:cs="Arial"/>
              </w:rPr>
              <w:t>,</w:t>
            </w:r>
            <w:r w:rsidR="00C9402B">
              <w:rPr>
                <w:rFonts w:ascii="Arial" w:eastAsia="Times New Roman" w:hAnsi="Arial" w:cs="Arial"/>
              </w:rPr>
              <w:t>6</w:t>
            </w:r>
            <w:r w:rsidRPr="00A2637F">
              <w:rPr>
                <w:rFonts w:ascii="Arial" w:eastAsia="Times New Roman" w:hAnsi="Arial" w:cs="Arial"/>
              </w:rPr>
              <w:t>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21 829,82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21 958,05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C9402B">
            <w:pPr>
              <w:spacing w:after="0" w:line="240" w:lineRule="auto"/>
              <w:jc w:val="center"/>
              <w:rPr>
                <w:rFonts w:ascii="Arial" w:eastAsia="Times New Roman" w:hAnsi="Arial" w:cs="Arial"/>
              </w:rPr>
            </w:pPr>
            <w:r w:rsidRPr="00A2637F">
              <w:rPr>
                <w:rFonts w:ascii="Arial" w:eastAsia="Times New Roman" w:hAnsi="Arial" w:cs="Arial"/>
              </w:rPr>
              <w:t>142 6</w:t>
            </w:r>
            <w:r w:rsidR="00C9402B">
              <w:rPr>
                <w:rFonts w:ascii="Arial" w:eastAsia="Times New Roman" w:hAnsi="Arial" w:cs="Arial"/>
              </w:rPr>
              <w:t>18</w:t>
            </w:r>
            <w:r w:rsidRPr="00A2637F">
              <w:rPr>
                <w:rFonts w:ascii="Arial" w:eastAsia="Times New Roman" w:hAnsi="Arial" w:cs="Arial"/>
              </w:rPr>
              <w:t>,</w:t>
            </w:r>
            <w:r w:rsidR="00C9402B">
              <w:rPr>
                <w:rFonts w:ascii="Arial" w:eastAsia="Times New Roman" w:hAnsi="Arial" w:cs="Arial"/>
              </w:rPr>
              <w:t>3</w:t>
            </w:r>
            <w:r w:rsidRPr="00A2637F">
              <w:rPr>
                <w:rFonts w:ascii="Arial" w:eastAsia="Times New Roman" w:hAnsi="Arial" w:cs="Arial"/>
              </w:rPr>
              <w:t>4</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FF0000"/>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10 508,29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7 363,95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1 074,44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1 241,54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1 267,60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21 455,82</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20 903,90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18 199,98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17 496,18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18 088,28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18 190,45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107 393,09</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2 628,55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1 381,66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C9402B">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w:t>
            </w:r>
            <w:r w:rsidR="00C9402B">
              <w:rPr>
                <w:rFonts w:ascii="Arial" w:eastAsia="Times New Roman" w:hAnsi="Arial" w:cs="Arial"/>
                <w:color w:val="000000" w:themeColor="text1"/>
              </w:rPr>
              <w:t> 500,0</w:t>
            </w:r>
            <w:r w:rsidRPr="00A2637F">
              <w:rPr>
                <w:rFonts w:ascii="Arial" w:eastAsia="Times New Roman" w:hAnsi="Arial" w:cs="Arial"/>
                <w:color w:val="000000" w:themeColor="text1"/>
              </w:rPr>
              <w:t>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2 500,00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C9402B">
            <w:pPr>
              <w:spacing w:after="0" w:line="240" w:lineRule="auto"/>
              <w:jc w:val="center"/>
              <w:rPr>
                <w:rFonts w:ascii="Arial" w:hAnsi="Arial" w:cs="Arial"/>
              </w:rPr>
            </w:pPr>
            <w:r w:rsidRPr="00A2637F">
              <w:rPr>
                <w:rFonts w:ascii="Arial" w:eastAsia="Times New Roman" w:hAnsi="Arial" w:cs="Arial"/>
              </w:rPr>
              <w:t>13 7</w:t>
            </w:r>
            <w:r w:rsidR="00C9402B">
              <w:rPr>
                <w:rFonts w:ascii="Arial" w:eastAsia="Times New Roman" w:hAnsi="Arial" w:cs="Arial"/>
              </w:rPr>
              <w:t>69</w:t>
            </w:r>
            <w:r w:rsidRPr="00A2637F">
              <w:rPr>
                <w:rFonts w:ascii="Arial" w:eastAsia="Times New Roman" w:hAnsi="Arial" w:cs="Arial"/>
              </w:rPr>
              <w:t>,</w:t>
            </w:r>
            <w:r w:rsidR="00C9402B">
              <w:rPr>
                <w:rFonts w:ascii="Arial" w:eastAsia="Times New Roman" w:hAnsi="Arial" w:cs="Arial"/>
              </w:rPr>
              <w:t>4</w:t>
            </w:r>
            <w:r w:rsidRPr="00A2637F">
              <w:rPr>
                <w:rFonts w:ascii="Arial" w:eastAsia="Times New Roman" w:hAnsi="Arial" w:cs="Arial"/>
              </w:rPr>
              <w:t>3</w:t>
            </w:r>
          </w:p>
        </w:tc>
      </w:tr>
      <w:tr w:rsidR="00DA5939" w:rsidRPr="00A2637F" w:rsidTr="00DA5939">
        <w:trPr>
          <w:trHeight w:val="14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Подпрограмма</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Обеспечение жильем молодых семей Таймырского Долгано-Ненецкого муниципального района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6 672,00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3 435,90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6 556,32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7 315,52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7 443,75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33 682,71</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FF000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FF0000"/>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FF0000"/>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963,87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684,87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1 074,44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1 241,54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1 267,60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5 232,32</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3 208,13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1 459,32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2 981,88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3 573,98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3 676,15</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14 899,46</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2 259,22</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2 500,00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1 291,71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2 500,00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2 500,00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rPr>
            </w:pPr>
            <w:r w:rsidRPr="00A2637F">
              <w:rPr>
                <w:rFonts w:ascii="Arial" w:eastAsia="Times New Roman" w:hAnsi="Arial" w:cs="Arial"/>
              </w:rPr>
              <w:t>2 500,00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13 550,93</w:t>
            </w:r>
          </w:p>
        </w:tc>
      </w:tr>
      <w:tr w:rsidR="00DA5939" w:rsidRPr="00A2637F" w:rsidTr="00DA5939">
        <w:trPr>
          <w:trHeight w:val="316"/>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lastRenderedPageBreak/>
              <w:t>Отдельное мероприятие 1</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Предоставление социальных выплат пенсионерам, выезжающим за пределы Таймырского Долгано-Ненецкого муниципального района, на приобретение (строительство) жилья в пределах Российской Федерации</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87 085,80</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000000" w:themeColor="text1"/>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r>
      <w:tr w:rsidR="00DA5939" w:rsidRPr="00A2637F" w:rsidTr="00DA5939">
        <w:trPr>
          <w:trHeight w:val="399"/>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14 514,30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14 514,30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87 085,80</w:t>
            </w:r>
          </w:p>
        </w:tc>
      </w:tr>
      <w:tr w:rsidR="00DA5939" w:rsidRPr="00A2637F" w:rsidTr="00DA5939">
        <w:trPr>
          <w:trHeight w:val="410"/>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r>
      <w:tr w:rsidR="00DA5939" w:rsidRPr="00A2637F" w:rsidTr="00DA5939">
        <w:trPr>
          <w:trHeight w:val="399"/>
        </w:trPr>
        <w:tc>
          <w:tcPr>
            <w:tcW w:w="1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Отдельное мероприятие 2</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Переселение граждан из не предназначенных для проживания строений</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всего:</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12 854,44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8 995,39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E73C6C" w:rsidP="00DA5939">
            <w:pPr>
              <w:spacing w:after="0" w:line="240" w:lineRule="auto"/>
              <w:jc w:val="center"/>
              <w:rPr>
                <w:rFonts w:ascii="Arial" w:hAnsi="Arial" w:cs="Arial"/>
                <w:color w:val="000000" w:themeColor="text1"/>
              </w:rPr>
            </w:pPr>
            <w:r>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E73C6C">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21 8</w:t>
            </w:r>
            <w:r w:rsidR="00E73C6C">
              <w:rPr>
                <w:rFonts w:ascii="Arial" w:eastAsia="Times New Roman" w:hAnsi="Arial" w:cs="Arial"/>
                <w:color w:val="000000" w:themeColor="text1"/>
              </w:rPr>
              <w:t>49</w:t>
            </w:r>
            <w:r w:rsidRPr="00A2637F">
              <w:rPr>
                <w:rFonts w:ascii="Arial" w:eastAsia="Times New Roman" w:hAnsi="Arial" w:cs="Arial"/>
                <w:color w:val="000000" w:themeColor="text1"/>
              </w:rPr>
              <w:t>,</w:t>
            </w:r>
            <w:r w:rsidR="00E73C6C">
              <w:rPr>
                <w:rFonts w:ascii="Arial" w:eastAsia="Times New Roman" w:hAnsi="Arial" w:cs="Arial"/>
                <w:color w:val="000000" w:themeColor="text1"/>
              </w:rPr>
              <w:t>8</w:t>
            </w:r>
            <w:r w:rsidRPr="00A2637F">
              <w:rPr>
                <w:rFonts w:ascii="Arial" w:eastAsia="Times New Roman" w:hAnsi="Arial" w:cs="Arial"/>
                <w:color w:val="000000" w:themeColor="text1"/>
              </w:rPr>
              <w:t>3</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в том числе:</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Calibri" w:hAnsi="Arial" w:cs="Arial"/>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eastAsia="Calibri" w:hAnsi="Arial" w:cs="Arial"/>
                <w:color w:val="000000" w:themeColor="text1"/>
              </w:rPr>
            </w:pP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федеральный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9 544,42</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6 679,08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16 223,50</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краевой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3 181,47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2 226,36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5 407,83</w:t>
            </w:r>
          </w:p>
        </w:tc>
      </w:tr>
      <w:tr w:rsidR="00DA5939" w:rsidRPr="00A2637F" w:rsidTr="00DA5939">
        <w:trPr>
          <w:trHeight w:val="146"/>
        </w:trPr>
        <w:tc>
          <w:tcPr>
            <w:tcW w:w="17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20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rPr>
                <w:rFonts w:ascii="Arial" w:eastAsia="Calibri" w:hAnsi="Arial" w:cs="Arial"/>
              </w:rPr>
            </w:pPr>
          </w:p>
        </w:tc>
        <w:tc>
          <w:tcPr>
            <w:tcW w:w="18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A5939" w:rsidRPr="00A2637F" w:rsidRDefault="00DA5939" w:rsidP="00DA5939">
            <w:pPr>
              <w:spacing w:after="0" w:line="240" w:lineRule="auto"/>
              <w:rPr>
                <w:rFonts w:ascii="Arial" w:hAnsi="Arial" w:cs="Arial"/>
              </w:rPr>
            </w:pPr>
            <w:r w:rsidRPr="00A2637F">
              <w:rPr>
                <w:rFonts w:ascii="Arial" w:eastAsia="Times New Roman" w:hAnsi="Arial" w:cs="Arial"/>
              </w:rPr>
              <w:t>районный бюджет</w:t>
            </w:r>
          </w:p>
        </w:tc>
        <w:tc>
          <w:tcPr>
            <w:tcW w:w="111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0,00</w:t>
            </w:r>
          </w:p>
        </w:tc>
        <w:tc>
          <w:tcPr>
            <w:tcW w:w="124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128,55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rPr>
            </w:pPr>
            <w:r w:rsidRPr="00A2637F">
              <w:rPr>
                <w:rFonts w:ascii="Arial" w:eastAsia="Times New Roman" w:hAnsi="Arial" w:cs="Arial"/>
              </w:rPr>
              <w:t>89,95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E73C6C" w:rsidP="00DA5939">
            <w:pPr>
              <w:spacing w:after="0" w:line="240" w:lineRule="auto"/>
              <w:jc w:val="center"/>
              <w:rPr>
                <w:rFonts w:ascii="Arial" w:hAnsi="Arial" w:cs="Arial"/>
                <w:color w:val="000000" w:themeColor="text1"/>
              </w:rPr>
            </w:pPr>
            <w:r>
              <w:rPr>
                <w:rFonts w:ascii="Arial" w:eastAsia="Times New Roman" w:hAnsi="Arial" w:cs="Arial"/>
                <w:color w:val="000000" w:themeColor="text1"/>
              </w:rPr>
              <w:t>0,00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A5939" w:rsidRPr="00A2637F" w:rsidRDefault="00DA5939" w:rsidP="00DA5939">
            <w:pPr>
              <w:spacing w:after="0" w:line="240" w:lineRule="auto"/>
              <w:jc w:val="center"/>
              <w:rPr>
                <w:rFonts w:ascii="Arial" w:eastAsia="Times New Roman" w:hAnsi="Arial" w:cs="Arial"/>
                <w:color w:val="000000" w:themeColor="text1"/>
              </w:rPr>
            </w:pPr>
            <w:r w:rsidRPr="00A2637F">
              <w:rPr>
                <w:rFonts w:ascii="Arial" w:eastAsia="Times New Roman" w:hAnsi="Arial" w:cs="Arial"/>
                <w:color w:val="000000" w:themeColor="text1"/>
              </w:rPr>
              <w:t>0,00</w:t>
            </w:r>
          </w:p>
        </w:tc>
        <w:tc>
          <w:tcPr>
            <w:tcW w:w="12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DA5939" w:rsidRPr="00A2637F" w:rsidRDefault="00DA5939" w:rsidP="00E73C6C">
            <w:pPr>
              <w:spacing w:after="0" w:line="240" w:lineRule="auto"/>
              <w:jc w:val="center"/>
              <w:rPr>
                <w:rFonts w:ascii="Arial" w:hAnsi="Arial" w:cs="Arial"/>
                <w:color w:val="000000" w:themeColor="text1"/>
              </w:rPr>
            </w:pPr>
            <w:r w:rsidRPr="00A2637F">
              <w:rPr>
                <w:rFonts w:ascii="Arial" w:eastAsia="Times New Roman" w:hAnsi="Arial" w:cs="Arial"/>
                <w:color w:val="000000" w:themeColor="text1"/>
              </w:rPr>
              <w:t>2</w:t>
            </w:r>
            <w:r w:rsidR="00E73C6C">
              <w:rPr>
                <w:rFonts w:ascii="Arial" w:eastAsia="Times New Roman" w:hAnsi="Arial" w:cs="Arial"/>
                <w:color w:val="000000" w:themeColor="text1"/>
              </w:rPr>
              <w:t>18</w:t>
            </w:r>
            <w:r w:rsidRPr="00A2637F">
              <w:rPr>
                <w:rFonts w:ascii="Arial" w:eastAsia="Times New Roman" w:hAnsi="Arial" w:cs="Arial"/>
                <w:color w:val="000000" w:themeColor="text1"/>
              </w:rPr>
              <w:t>,</w:t>
            </w:r>
            <w:r w:rsidR="00E73C6C">
              <w:rPr>
                <w:rFonts w:ascii="Arial" w:eastAsia="Times New Roman" w:hAnsi="Arial" w:cs="Arial"/>
                <w:color w:val="000000" w:themeColor="text1"/>
              </w:rPr>
              <w:t>5</w:t>
            </w:r>
            <w:r w:rsidRPr="00A2637F">
              <w:rPr>
                <w:rFonts w:ascii="Arial" w:eastAsia="Times New Roman" w:hAnsi="Arial" w:cs="Arial"/>
                <w:color w:val="000000" w:themeColor="text1"/>
              </w:rPr>
              <w:t>0</w:t>
            </w:r>
          </w:p>
        </w:tc>
      </w:tr>
    </w:tbl>
    <w:p w:rsidR="00DE086F" w:rsidRPr="00A2637F" w:rsidRDefault="00DE086F" w:rsidP="00691ED0">
      <w:pPr>
        <w:spacing w:after="0" w:line="240" w:lineRule="auto"/>
        <w:rPr>
          <w:rFonts w:ascii="Arial" w:hAnsi="Arial" w:cs="Arial"/>
          <w:sz w:val="24"/>
          <w:szCs w:val="24"/>
        </w:rPr>
      </w:pPr>
    </w:p>
    <w:p w:rsidR="006C6167" w:rsidRPr="00A2637F" w:rsidRDefault="006C6167" w:rsidP="00691ED0">
      <w:pPr>
        <w:spacing w:after="0" w:line="240" w:lineRule="auto"/>
        <w:rPr>
          <w:rFonts w:ascii="Arial" w:hAnsi="Arial" w:cs="Arial"/>
          <w:sz w:val="24"/>
          <w:szCs w:val="24"/>
        </w:rPr>
      </w:pPr>
    </w:p>
    <w:p w:rsidR="00816837" w:rsidRPr="00A2637F" w:rsidRDefault="00816837" w:rsidP="00691ED0">
      <w:pPr>
        <w:spacing w:after="0" w:line="240" w:lineRule="auto"/>
        <w:rPr>
          <w:rFonts w:ascii="Arial" w:hAnsi="Arial" w:cs="Arial"/>
          <w:sz w:val="24"/>
          <w:szCs w:val="24"/>
        </w:rPr>
        <w:sectPr w:rsidR="00816837" w:rsidRPr="00A2637F" w:rsidSect="007D0F60">
          <w:pgSz w:w="16838" w:h="11905" w:orient="landscape"/>
          <w:pgMar w:top="1134" w:right="962" w:bottom="1134" w:left="1701" w:header="0" w:footer="0" w:gutter="0"/>
          <w:cols w:space="720"/>
        </w:sectPr>
      </w:pPr>
    </w:p>
    <w:p w:rsidR="00816837" w:rsidRPr="00A2637F" w:rsidRDefault="00816837" w:rsidP="00691ED0">
      <w:pPr>
        <w:pStyle w:val="ConsPlusNormal"/>
        <w:jc w:val="right"/>
        <w:outlineLvl w:val="1"/>
        <w:rPr>
          <w:rFonts w:ascii="Arial" w:hAnsi="Arial" w:cs="Arial"/>
          <w:sz w:val="24"/>
          <w:szCs w:val="24"/>
        </w:rPr>
      </w:pPr>
      <w:r w:rsidRPr="00A2637F">
        <w:rPr>
          <w:rFonts w:ascii="Arial" w:hAnsi="Arial" w:cs="Arial"/>
          <w:sz w:val="24"/>
          <w:szCs w:val="24"/>
        </w:rPr>
        <w:lastRenderedPageBreak/>
        <w:t>Приложение 3</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муниципальной 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"Улучшение жилищных условий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отдельных категорий граждан</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РАСЧЕТ ЦЕЛЕВЫХ ПОКАЗАТЕЛЕЙ И ПОКАЗАТЕЛЕЙ РЕЗУЛЬТАТИВНОСТИ МУНИЦИПАЛЬНОЙ ПРОГРАММЫ</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«УЛУЧШЕНИЕ ЖИЛИЩНЫХ УСЛОВИЙ ОТДЕЛЬНЫХ КАТЕГОРИЙ ГРАЖДАН</w:t>
      </w:r>
    </w:p>
    <w:p w:rsidR="00A60822" w:rsidRPr="00A2637F" w:rsidRDefault="00A60822" w:rsidP="00A60822">
      <w:pPr>
        <w:spacing w:after="0" w:line="240" w:lineRule="auto"/>
        <w:jc w:val="center"/>
        <w:rPr>
          <w:rFonts w:ascii="Arial" w:eastAsia="Times New Roman" w:hAnsi="Arial" w:cs="Arial"/>
          <w:b/>
          <w:sz w:val="20"/>
          <w:szCs w:val="20"/>
        </w:rPr>
      </w:pPr>
      <w:r w:rsidRPr="00A2637F">
        <w:rPr>
          <w:rFonts w:ascii="Arial" w:eastAsia="Times New Roman" w:hAnsi="Arial" w:cs="Arial"/>
          <w:b/>
          <w:sz w:val="20"/>
          <w:szCs w:val="20"/>
        </w:rPr>
        <w:t>ТАЙМЫРСКОГО ДОЛГАНО-НЕНЕЦКОГО МУНИЦИПАЛЬНОГО РАЙОНА»</w:t>
      </w:r>
    </w:p>
    <w:p w:rsidR="00A60822" w:rsidRPr="00A2637F" w:rsidRDefault="00A60822" w:rsidP="00A60822">
      <w:pPr>
        <w:spacing w:after="0" w:line="240" w:lineRule="auto"/>
        <w:rPr>
          <w:rFonts w:ascii="Arial" w:hAnsi="Arial" w:cs="Arial"/>
          <w:sz w:val="24"/>
          <w:szCs w:val="24"/>
        </w:rPr>
      </w:pPr>
    </w:p>
    <w:p w:rsidR="00A60822" w:rsidRPr="00A2637F" w:rsidRDefault="00A60822" w:rsidP="00A60822">
      <w:pPr>
        <w:widowControl w:val="0"/>
        <w:autoSpaceDE w:val="0"/>
        <w:autoSpaceDN w:val="0"/>
        <w:spacing w:after="0" w:line="240" w:lineRule="auto"/>
        <w:jc w:val="both"/>
        <w:rPr>
          <w:rFonts w:ascii="Arial" w:eastAsia="Times New Roman" w:hAnsi="Arial" w:cs="Arial"/>
          <w:sz w:val="24"/>
          <w:szCs w:val="24"/>
        </w:rPr>
      </w:pPr>
    </w:p>
    <w:tbl>
      <w:tblPr>
        <w:tblW w:w="978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812"/>
        <w:gridCol w:w="1417"/>
      </w:tblGrid>
      <w:tr w:rsidR="00A60822" w:rsidRPr="00A2637F" w:rsidTr="004A41F7">
        <w:tc>
          <w:tcPr>
            <w:tcW w:w="2552" w:type="dxa"/>
          </w:tcPr>
          <w:p w:rsidR="00A60822" w:rsidRPr="00A2637F" w:rsidRDefault="00A60822" w:rsidP="00A60822">
            <w:pPr>
              <w:spacing w:line="264" w:lineRule="auto"/>
              <w:jc w:val="center"/>
              <w:rPr>
                <w:rFonts w:ascii="Arial" w:hAnsi="Arial" w:cs="Arial"/>
              </w:rPr>
            </w:pPr>
            <w:r w:rsidRPr="00A2637F">
              <w:rPr>
                <w:rFonts w:ascii="Arial" w:hAnsi="Arial" w:cs="Arial"/>
              </w:rPr>
              <w:t>№ Показателя в соответствии с приложением к муниципальной Программе</w:t>
            </w:r>
          </w:p>
        </w:tc>
        <w:tc>
          <w:tcPr>
            <w:tcW w:w="5812" w:type="dxa"/>
          </w:tcPr>
          <w:p w:rsidR="00A60822" w:rsidRPr="00A2637F" w:rsidRDefault="00A60822" w:rsidP="00A60822">
            <w:pPr>
              <w:spacing w:line="264" w:lineRule="auto"/>
              <w:jc w:val="center"/>
              <w:rPr>
                <w:rFonts w:ascii="Arial" w:hAnsi="Arial" w:cs="Arial"/>
              </w:rPr>
            </w:pPr>
            <w:r w:rsidRPr="00A2637F">
              <w:rPr>
                <w:rFonts w:ascii="Arial" w:hAnsi="Arial" w:cs="Arial"/>
              </w:rPr>
              <w:t>Наименование показателя</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Единица измерения</w:t>
            </w:r>
          </w:p>
        </w:tc>
      </w:tr>
      <w:tr w:rsidR="00A60822" w:rsidRPr="00A2637F" w:rsidTr="004A41F7">
        <w:trPr>
          <w:trHeight w:val="1271"/>
        </w:trPr>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1</w:t>
            </w:r>
          </w:p>
        </w:tc>
        <w:tc>
          <w:tcPr>
            <w:tcW w:w="5812" w:type="dxa"/>
          </w:tcPr>
          <w:p w:rsidR="00A60822" w:rsidRPr="00A2637F" w:rsidRDefault="00A60822" w:rsidP="00A60822">
            <w:pPr>
              <w:spacing w:line="264" w:lineRule="auto"/>
              <w:jc w:val="both"/>
              <w:rPr>
                <w:rFonts w:ascii="Arial" w:hAnsi="Arial" w:cs="Arial"/>
              </w:rPr>
            </w:pPr>
            <w:r w:rsidRPr="00A2637F">
              <w:rPr>
                <w:rFonts w:ascii="Arial" w:hAnsi="Arial" w:cs="Arial"/>
              </w:rPr>
              <w:t>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417" w:type="dxa"/>
          </w:tcPr>
          <w:p w:rsidR="00A60822" w:rsidRPr="00A2637F" w:rsidRDefault="00A60822" w:rsidP="00A60822">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center"/>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B - количество молодых семей, улучшивших жилищные условия путем полученных социальных выплат (Отчет «Сведения о ходе реализации мероприятий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письмом Минстроя России № АБ/02-03-641 от 25.03.2022г. Ежеквартально предоставляется Отделом в Министерство);</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молодых семей, состоящих на учете нуждающихся в улучшении жилищных условий (мониторинг молодых семей, состоящих на учете нуждающихся в улучшении жилищных условий.</w:t>
            </w:r>
            <w:proofErr w:type="gramEnd"/>
            <w:r w:rsidRPr="00E73C6C">
              <w:rPr>
                <w:rFonts w:ascii="Arial" w:hAnsi="Arial" w:cs="Arial"/>
              </w:rPr>
              <w:t xml:space="preserve"> </w:t>
            </w:r>
            <w:proofErr w:type="gramStart"/>
            <w:r w:rsidRPr="00E73C6C">
              <w:rPr>
                <w:rFonts w:ascii="Arial" w:hAnsi="Arial" w:cs="Arial"/>
              </w:rPr>
              <w:t>Ежегодно формируется Отделом)</w:t>
            </w:r>
            <w:proofErr w:type="gramEnd"/>
          </w:p>
        </w:tc>
        <w:tc>
          <w:tcPr>
            <w:tcW w:w="1417" w:type="dxa"/>
          </w:tcPr>
          <w:p w:rsidR="00A60822" w:rsidRPr="00A2637F" w:rsidRDefault="00A60822" w:rsidP="00A60822">
            <w:pPr>
              <w:spacing w:line="264" w:lineRule="auto"/>
              <w:jc w:val="center"/>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2</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пенсионеров, реализовавших гарантийные письма, из общего количества семей пенсионеров, состоящих в очередности на получение социальных выплат в соответствии с федеральным законодательством</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x 100%, где:</w:t>
            </w:r>
          </w:p>
          <w:p w:rsidR="00E73C6C" w:rsidRPr="00E73C6C" w:rsidRDefault="00E73C6C" w:rsidP="00E73C6C">
            <w:pPr>
              <w:spacing w:line="264" w:lineRule="auto"/>
              <w:jc w:val="both"/>
              <w:rPr>
                <w:rFonts w:ascii="Arial" w:hAnsi="Arial" w:cs="Arial"/>
              </w:rPr>
            </w:pPr>
            <w:r w:rsidRPr="00E73C6C">
              <w:rPr>
                <w:rFonts w:ascii="Arial" w:hAnsi="Arial" w:cs="Arial"/>
              </w:rPr>
              <w:t>B - количество пенсионеров, реализовавших гарантийные письма, подтверждающие право на предоставление социальной выплаты для приобретения (строительства) жилья (Отчет о реализации гарантийных писем, утвержденный приказом Министерства № 669-о от 22.12.2021г. Ежемесячно предоставляется Отделом в Министерство);</w:t>
            </w:r>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A - количество семей пенсионеров муниципального района, состоящих на учете на получение социальных выплат (список пенсионеров формируется по форме, утвержденной постановлением от 10.12.2002 г. № 879.</w:t>
            </w:r>
            <w:proofErr w:type="gramEnd"/>
            <w:r w:rsidRPr="00E73C6C">
              <w:rPr>
                <w:rFonts w:ascii="Arial" w:hAnsi="Arial" w:cs="Arial"/>
              </w:rPr>
              <w:t xml:space="preserve"> </w:t>
            </w:r>
            <w:proofErr w:type="gramStart"/>
            <w:r w:rsidRPr="00E73C6C">
              <w:rPr>
                <w:rFonts w:ascii="Arial" w:hAnsi="Arial" w:cs="Arial"/>
              </w:rPr>
              <w:t>Ежегодно составляется Отделом)</w:t>
            </w:r>
            <w:proofErr w:type="gramEnd"/>
          </w:p>
        </w:tc>
        <w:tc>
          <w:tcPr>
            <w:tcW w:w="1417" w:type="dxa"/>
          </w:tcPr>
          <w:p w:rsidR="00A60822" w:rsidRPr="00A2637F" w:rsidRDefault="00A60822" w:rsidP="00A60822">
            <w:pPr>
              <w:spacing w:line="264" w:lineRule="auto"/>
              <w:jc w:val="both"/>
              <w:rPr>
                <w:rFonts w:ascii="Arial" w:hAnsi="Arial" w:cs="Arial"/>
              </w:rPr>
            </w:pP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r w:rsidRPr="00A2637F">
              <w:rPr>
                <w:rFonts w:ascii="Arial" w:hAnsi="Arial" w:cs="Arial"/>
              </w:rPr>
              <w:t>Целевой показатель 3</w:t>
            </w:r>
          </w:p>
        </w:tc>
        <w:tc>
          <w:tcPr>
            <w:tcW w:w="5812" w:type="dxa"/>
          </w:tcPr>
          <w:p w:rsidR="00A60822" w:rsidRPr="00A2637F" w:rsidRDefault="00E73C6C" w:rsidP="00A60822">
            <w:pPr>
              <w:spacing w:line="264" w:lineRule="auto"/>
              <w:jc w:val="both"/>
              <w:rPr>
                <w:rFonts w:ascii="Arial" w:hAnsi="Arial" w:cs="Arial"/>
              </w:rPr>
            </w:pPr>
            <w:r w:rsidRPr="00E73C6C">
              <w:rPr>
                <w:rFonts w:ascii="Arial" w:hAnsi="Arial" w:cs="Arial"/>
              </w:rPr>
              <w:t>Доля семей, которым оказано содействие в предоставлении мер социальной поддержки в рамках мероприятия по переселению граждан из не предназначенных для проживания строений</w:t>
            </w:r>
          </w:p>
        </w:tc>
        <w:tc>
          <w:tcPr>
            <w:tcW w:w="1417" w:type="dxa"/>
          </w:tcPr>
          <w:p w:rsidR="00A60822" w:rsidRPr="00A2637F" w:rsidRDefault="00A60822" w:rsidP="004A41F7">
            <w:pPr>
              <w:spacing w:line="264" w:lineRule="auto"/>
              <w:jc w:val="center"/>
              <w:rPr>
                <w:rFonts w:ascii="Arial" w:hAnsi="Arial" w:cs="Arial"/>
              </w:rPr>
            </w:pPr>
            <w:r w:rsidRPr="00A2637F">
              <w:rPr>
                <w:rFonts w:ascii="Arial" w:hAnsi="Arial" w:cs="Arial"/>
              </w:rPr>
              <w:t>%</w:t>
            </w:r>
          </w:p>
        </w:tc>
      </w:tr>
      <w:tr w:rsidR="00A60822" w:rsidRPr="00A2637F" w:rsidTr="004A41F7">
        <w:tc>
          <w:tcPr>
            <w:tcW w:w="2552" w:type="dxa"/>
          </w:tcPr>
          <w:p w:rsidR="00A60822" w:rsidRPr="00A2637F" w:rsidRDefault="00A60822" w:rsidP="00A60822">
            <w:pPr>
              <w:spacing w:line="264" w:lineRule="auto"/>
              <w:jc w:val="both"/>
              <w:rPr>
                <w:rFonts w:ascii="Arial" w:hAnsi="Arial" w:cs="Arial"/>
              </w:rPr>
            </w:pPr>
          </w:p>
        </w:tc>
        <w:tc>
          <w:tcPr>
            <w:tcW w:w="5812" w:type="dxa"/>
          </w:tcPr>
          <w:p w:rsidR="00E73C6C" w:rsidRPr="00E73C6C" w:rsidRDefault="00E73C6C" w:rsidP="00E73C6C">
            <w:pPr>
              <w:spacing w:line="264" w:lineRule="auto"/>
              <w:jc w:val="both"/>
              <w:rPr>
                <w:rFonts w:ascii="Arial" w:hAnsi="Arial" w:cs="Arial"/>
              </w:rPr>
            </w:pPr>
            <w:r w:rsidRPr="00E73C6C">
              <w:rPr>
                <w:rFonts w:ascii="Arial" w:hAnsi="Arial" w:cs="Arial"/>
              </w:rPr>
              <w:t>Показатель определяется по формуле:</w:t>
            </w:r>
          </w:p>
          <w:p w:rsidR="00E73C6C" w:rsidRPr="00E73C6C" w:rsidRDefault="00E73C6C" w:rsidP="00E73C6C">
            <w:pPr>
              <w:spacing w:line="264" w:lineRule="auto"/>
              <w:jc w:val="both"/>
              <w:rPr>
                <w:rFonts w:ascii="Arial" w:hAnsi="Arial" w:cs="Arial"/>
              </w:rPr>
            </w:pPr>
            <w:r w:rsidRPr="00E73C6C">
              <w:rPr>
                <w:rFonts w:ascii="Arial" w:hAnsi="Arial" w:cs="Arial"/>
              </w:rPr>
              <w:t>B / (A - С) x 100%, где:</w:t>
            </w:r>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 xml:space="preserve">B - количество семей, улучшивших жилищные условия за счет получения социальной выплаты в текущем году (Отчет о расходах, в целях </w:t>
            </w:r>
            <w:proofErr w:type="spellStart"/>
            <w:r w:rsidRPr="00E73C6C">
              <w:rPr>
                <w:rFonts w:ascii="Arial" w:hAnsi="Arial" w:cs="Arial"/>
              </w:rPr>
              <w:t>софинансирования</w:t>
            </w:r>
            <w:proofErr w:type="spellEnd"/>
            <w:r w:rsidRPr="00E73C6C">
              <w:rPr>
                <w:rFonts w:ascii="Arial" w:hAnsi="Arial" w:cs="Arial"/>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освоения</w:t>
            </w:r>
            <w:proofErr w:type="gramEnd"/>
            <w:r w:rsidRPr="00E73C6C">
              <w:rPr>
                <w:rFonts w:ascii="Arial" w:hAnsi="Arial" w:cs="Arial"/>
              </w:rPr>
              <w:t xml:space="preserve">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p w:rsidR="00E73C6C" w:rsidRPr="00E73C6C" w:rsidRDefault="00E73C6C" w:rsidP="00E73C6C">
            <w:pPr>
              <w:spacing w:line="264" w:lineRule="auto"/>
              <w:jc w:val="both"/>
              <w:rPr>
                <w:rFonts w:ascii="Arial" w:hAnsi="Arial" w:cs="Arial"/>
              </w:rPr>
            </w:pPr>
            <w:proofErr w:type="gramStart"/>
            <w:r w:rsidRPr="00E73C6C">
              <w:rPr>
                <w:rFonts w:ascii="Arial" w:hAnsi="Arial" w:cs="Arial"/>
              </w:rPr>
              <w:t xml:space="preserve">A - количество семей, которые нуждаются в предоставлении мер социальной поддержки в рамках мероприятия по переселению граждан из не предназначенных для проживания строений (Соглашение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 для проживания строений, созданных в период промышленного </w:t>
            </w:r>
            <w:r w:rsidRPr="00E73C6C">
              <w:rPr>
                <w:rFonts w:ascii="Arial" w:hAnsi="Arial" w:cs="Arial"/>
              </w:rPr>
              <w:lastRenderedPageBreak/>
              <w:t>освоения Сибири и Дальнего Востока.</w:t>
            </w:r>
            <w:proofErr w:type="gramEnd"/>
            <w:r w:rsidRPr="00E73C6C">
              <w:rPr>
                <w:rFonts w:ascii="Arial" w:hAnsi="Arial" w:cs="Arial"/>
              </w:rPr>
              <w:t xml:space="preserve"> </w:t>
            </w:r>
            <w:proofErr w:type="gramStart"/>
            <w:r w:rsidRPr="00E73C6C">
              <w:rPr>
                <w:rFonts w:ascii="Arial" w:hAnsi="Arial" w:cs="Arial"/>
              </w:rPr>
              <w:t>Ежегодно согласовывается Отделом с Министерством);</w:t>
            </w:r>
            <w:proofErr w:type="gramEnd"/>
          </w:p>
          <w:p w:rsidR="00A60822" w:rsidRPr="00A2637F" w:rsidRDefault="00E73C6C" w:rsidP="00E73C6C">
            <w:pPr>
              <w:spacing w:line="264" w:lineRule="auto"/>
              <w:jc w:val="both"/>
              <w:rPr>
                <w:rFonts w:ascii="Arial" w:hAnsi="Arial" w:cs="Arial"/>
              </w:rPr>
            </w:pPr>
            <w:proofErr w:type="gramStart"/>
            <w:r w:rsidRPr="00E73C6C">
              <w:rPr>
                <w:rFonts w:ascii="Arial" w:hAnsi="Arial" w:cs="Arial"/>
              </w:rPr>
              <w:t xml:space="preserve">С - количество семей, которым ранее были предоставлены меры социальной поддержки в рамках мероприятия по переселению граждан из не предназначенных для проживания строений (Отчет о расходах, в целях </w:t>
            </w:r>
            <w:proofErr w:type="spellStart"/>
            <w:r w:rsidRPr="00E73C6C">
              <w:rPr>
                <w:rFonts w:ascii="Arial" w:hAnsi="Arial" w:cs="Arial"/>
              </w:rPr>
              <w:t>софинансирования</w:t>
            </w:r>
            <w:proofErr w:type="spellEnd"/>
            <w:r w:rsidRPr="00E73C6C">
              <w:rPr>
                <w:rFonts w:ascii="Arial" w:hAnsi="Arial" w:cs="Arial"/>
              </w:rPr>
              <w:t xml:space="preserve"> которых предоставляется Субсидия, по форме согласно приложению № 4 к  Соглашению о предоставлении субсидии из бюджета Красноярского края бюджету Таймырского Долгано-Ненецкого муниципального района для предоставления социальных выплат на переселение граждан из не предназначенных</w:t>
            </w:r>
            <w:proofErr w:type="gramEnd"/>
            <w:r w:rsidRPr="00E73C6C">
              <w:rPr>
                <w:rFonts w:ascii="Arial" w:hAnsi="Arial" w:cs="Arial"/>
              </w:rPr>
              <w:t xml:space="preserve"> для проживания строений, созданных в период промышленного освоения Сибири и Дальнего Востока. </w:t>
            </w:r>
            <w:proofErr w:type="gramStart"/>
            <w:r w:rsidRPr="00E73C6C">
              <w:rPr>
                <w:rFonts w:ascii="Arial" w:hAnsi="Arial" w:cs="Arial"/>
              </w:rPr>
              <w:t>Ежеквартально предоставляется Отделом в Министерство)</w:t>
            </w:r>
            <w:proofErr w:type="gramEnd"/>
          </w:p>
        </w:tc>
        <w:tc>
          <w:tcPr>
            <w:tcW w:w="1417" w:type="dxa"/>
          </w:tcPr>
          <w:p w:rsidR="00A60822" w:rsidRPr="00A2637F" w:rsidRDefault="00A60822" w:rsidP="00A60822">
            <w:pPr>
              <w:spacing w:line="264" w:lineRule="auto"/>
              <w:jc w:val="both"/>
              <w:rPr>
                <w:rFonts w:ascii="Arial" w:hAnsi="Arial" w:cs="Arial"/>
              </w:rPr>
            </w:pPr>
          </w:p>
        </w:tc>
      </w:tr>
    </w:tbl>
    <w:p w:rsidR="00F14659" w:rsidRDefault="00F14659" w:rsidP="00691ED0">
      <w:pPr>
        <w:pStyle w:val="ConsPlusNormal"/>
        <w:jc w:val="both"/>
        <w:rPr>
          <w:rFonts w:ascii="Arial" w:hAnsi="Arial" w:cs="Arial"/>
          <w:sz w:val="24"/>
          <w:szCs w:val="24"/>
        </w:rPr>
      </w:pPr>
    </w:p>
    <w:p w:rsidR="00E73C6C" w:rsidRDefault="00E73C6C"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Default="00A60822" w:rsidP="00691ED0">
      <w:pPr>
        <w:pStyle w:val="ConsPlusNormal"/>
        <w:jc w:val="both"/>
        <w:rPr>
          <w:rFonts w:ascii="Arial" w:hAnsi="Arial" w:cs="Arial"/>
          <w:sz w:val="24"/>
          <w:szCs w:val="24"/>
        </w:rPr>
      </w:pPr>
    </w:p>
    <w:p w:rsidR="00A60822" w:rsidRPr="005B5CC1" w:rsidRDefault="00A60822" w:rsidP="00691ED0">
      <w:pPr>
        <w:pStyle w:val="ConsPlusNormal"/>
        <w:jc w:val="both"/>
        <w:rPr>
          <w:rFonts w:ascii="Arial" w:hAnsi="Arial" w:cs="Arial"/>
          <w:sz w:val="24"/>
          <w:szCs w:val="24"/>
        </w:rPr>
      </w:pPr>
    </w:p>
    <w:p w:rsidR="00F14659" w:rsidRPr="005B5CC1" w:rsidRDefault="00F14659" w:rsidP="00691ED0">
      <w:pPr>
        <w:pStyle w:val="ConsPlusNormal"/>
        <w:jc w:val="both"/>
        <w:rPr>
          <w:rFonts w:ascii="Arial" w:hAnsi="Arial" w:cs="Arial"/>
          <w:sz w:val="24"/>
          <w:szCs w:val="24"/>
        </w:rPr>
      </w:pPr>
    </w:p>
    <w:p w:rsidR="00816837" w:rsidRPr="005B5CC1" w:rsidRDefault="00816837" w:rsidP="00691ED0">
      <w:pPr>
        <w:pStyle w:val="ConsPlusNormal"/>
        <w:jc w:val="right"/>
        <w:outlineLvl w:val="1"/>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муниципальной 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"Улучшение жилищных условий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отдельных категорий граждан</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rPr>
          <w:rFonts w:ascii="Arial" w:hAnsi="Arial" w:cs="Arial"/>
          <w:b w:val="0"/>
          <w:sz w:val="24"/>
          <w:szCs w:val="24"/>
        </w:rPr>
      </w:pPr>
      <w:bookmarkStart w:id="4" w:name="P742"/>
      <w:bookmarkEnd w:id="4"/>
      <w:r w:rsidRPr="005B5CC1">
        <w:rPr>
          <w:rFonts w:ascii="Arial" w:hAnsi="Arial" w:cs="Arial"/>
          <w:b w:val="0"/>
          <w:sz w:val="24"/>
          <w:szCs w:val="24"/>
        </w:rPr>
        <w:t>ПОДПРОГРАММА</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 xml:space="preserve">"ОБЕСПЕЧЕНИЕ ЖИЛЬЕМ МОЛОДЫХ СЕМЕЙ </w:t>
      </w:r>
      <w:proofErr w:type="gramStart"/>
      <w:r w:rsidRPr="005B5CC1">
        <w:rPr>
          <w:rFonts w:ascii="Arial" w:hAnsi="Arial" w:cs="Arial"/>
          <w:b w:val="0"/>
          <w:sz w:val="24"/>
          <w:szCs w:val="24"/>
        </w:rPr>
        <w:t>ТАЙМЫРСКОГО</w:t>
      </w:r>
      <w:proofErr w:type="gramEnd"/>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ДОЛГАНО-НЕНЕЦКОГО МУНИЦИПАЛЬНОГО РАЙОНА"</w:t>
      </w:r>
    </w:p>
    <w:p w:rsidR="00816837" w:rsidRPr="005B5CC1" w:rsidRDefault="00816837" w:rsidP="00691ED0">
      <w:pPr>
        <w:spacing w:after="0" w:line="240" w:lineRule="auto"/>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1. ПАСПОРТ ПОДПРОГРАММЫ</w:t>
      </w:r>
    </w:p>
    <w:p w:rsidR="00816837" w:rsidRPr="005B5CC1" w:rsidRDefault="00816837" w:rsidP="00691ED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"Обеспечение жильем молодых семей Таймырского Долгано-Ненецкого муниципального района" (далее - Подпрограмма)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Наименование муниципальной программы, в рамках которой реализуется подпрограмма</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"Улучшение жилищных условий отдельных категорий граждан Таймырского Долгано-Ненецкого муниципального района"</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Главный распорядитель бюджетных средств</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Администрация Таймырского Долгано-Ненецкого муниципального района (далее - Администрация)</w:t>
            </w:r>
          </w:p>
        </w:tc>
      </w:tr>
      <w:tr w:rsidR="00816837" w:rsidRPr="005B5CC1">
        <w:tc>
          <w:tcPr>
            <w:tcW w:w="2267"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Цель и задачи подпрограммы</w:t>
            </w:r>
          </w:p>
        </w:tc>
        <w:tc>
          <w:tcPr>
            <w:tcW w:w="6803" w:type="dxa"/>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xml:space="preserve">Цель: оказание содействия в решении жилищной проблемы молодым семьям, признанным в установленном </w:t>
            </w:r>
            <w:proofErr w:type="gramStart"/>
            <w:r w:rsidRPr="005B5CC1">
              <w:rPr>
                <w:rFonts w:ascii="Arial" w:hAnsi="Arial" w:cs="Arial"/>
                <w:sz w:val="24"/>
                <w:szCs w:val="24"/>
              </w:rPr>
              <w:t>порядке</w:t>
            </w:r>
            <w:proofErr w:type="gramEnd"/>
            <w:r w:rsidRPr="005B5CC1">
              <w:rPr>
                <w:rFonts w:ascii="Arial" w:hAnsi="Arial" w:cs="Arial"/>
                <w:sz w:val="24"/>
                <w:szCs w:val="24"/>
              </w:rPr>
              <w:t xml:space="preserve"> нуждающимися в улучшении жилищных условий.</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Задачи:</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предоставление молодым семьям - участникам Подпрограммы социальных выплат на приобретение жилья или строительство индивидуального жилого дома;</w:t>
            </w:r>
          </w:p>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 создание условий для привлечения молодыми семьями собственных средств, финансовых сре</w:t>
            </w:r>
            <w:proofErr w:type="gramStart"/>
            <w:r w:rsidRPr="005B5CC1">
              <w:rPr>
                <w:rFonts w:ascii="Arial" w:hAnsi="Arial" w:cs="Arial"/>
                <w:sz w:val="24"/>
                <w:szCs w:val="24"/>
              </w:rPr>
              <w:t>дств кр</w:t>
            </w:r>
            <w:proofErr w:type="gramEnd"/>
            <w:r w:rsidRPr="005B5CC1">
              <w:rPr>
                <w:rFonts w:ascii="Arial" w:hAnsi="Arial" w:cs="Arial"/>
                <w:sz w:val="24"/>
                <w:szCs w:val="24"/>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Целевые индикаторы</w:t>
            </w:r>
          </w:p>
        </w:tc>
        <w:tc>
          <w:tcPr>
            <w:tcW w:w="6803" w:type="dxa"/>
            <w:tcBorders>
              <w:bottom w:val="nil"/>
            </w:tcBorders>
          </w:tcPr>
          <w:p w:rsidR="00816837" w:rsidRPr="005B5CC1" w:rsidRDefault="00A60822" w:rsidP="002960CB">
            <w:pPr>
              <w:pStyle w:val="ConsPlusNormal"/>
              <w:rPr>
                <w:rFonts w:ascii="Arial" w:hAnsi="Arial" w:cs="Arial"/>
                <w:sz w:val="24"/>
                <w:szCs w:val="24"/>
              </w:rPr>
            </w:pPr>
            <w:r w:rsidRPr="00A60822">
              <w:rPr>
                <w:rFonts w:ascii="Arial" w:hAnsi="Arial" w:cs="Arial"/>
                <w:sz w:val="24"/>
                <w:szCs w:val="24"/>
              </w:rPr>
              <w:t>К 2024 году доля молодых семей, улучшивших жилищные условия за счет получения социальных выплат, из общего количества молодых семей, состоящих на учете нуждающихся в улучшении жилищных условий, составит 5,79% и сохранится на достигнутом уровне.</w:t>
            </w:r>
          </w:p>
        </w:tc>
      </w:tr>
      <w:tr w:rsidR="00816837" w:rsidRPr="005B5CC1">
        <w:tblPrEx>
          <w:tblBorders>
            <w:insideH w:val="nil"/>
          </w:tblBorders>
        </w:tblPrEx>
        <w:tc>
          <w:tcPr>
            <w:tcW w:w="2267" w:type="dxa"/>
            <w:tcBorders>
              <w:bottom w:val="nil"/>
            </w:tcBorders>
          </w:tcPr>
          <w:p w:rsidR="00816837" w:rsidRPr="005B5CC1" w:rsidRDefault="00816837" w:rsidP="00691ED0">
            <w:pPr>
              <w:pStyle w:val="ConsPlusNormal"/>
              <w:rPr>
                <w:rFonts w:ascii="Arial" w:hAnsi="Arial" w:cs="Arial"/>
                <w:sz w:val="24"/>
                <w:szCs w:val="24"/>
              </w:rPr>
            </w:pPr>
            <w:r w:rsidRPr="005B5CC1">
              <w:rPr>
                <w:rFonts w:ascii="Arial" w:hAnsi="Arial" w:cs="Arial"/>
                <w:sz w:val="24"/>
                <w:szCs w:val="24"/>
              </w:rPr>
              <w:t>Сроки реализации подпрограммы</w:t>
            </w:r>
          </w:p>
        </w:tc>
        <w:tc>
          <w:tcPr>
            <w:tcW w:w="6803" w:type="dxa"/>
            <w:tcBorders>
              <w:bottom w:val="nil"/>
            </w:tcBorders>
          </w:tcPr>
          <w:p w:rsidR="00816837" w:rsidRPr="005B5CC1" w:rsidRDefault="00816837" w:rsidP="002960CB">
            <w:pPr>
              <w:pStyle w:val="ConsPlusNormal"/>
              <w:rPr>
                <w:rFonts w:ascii="Arial" w:hAnsi="Arial" w:cs="Arial"/>
                <w:sz w:val="24"/>
                <w:szCs w:val="24"/>
              </w:rPr>
            </w:pPr>
            <w:r w:rsidRPr="005B5CC1">
              <w:rPr>
                <w:rFonts w:ascii="Arial" w:hAnsi="Arial" w:cs="Arial"/>
                <w:sz w:val="24"/>
                <w:szCs w:val="24"/>
              </w:rPr>
              <w:t>2019 - 202</w:t>
            </w:r>
            <w:r w:rsidR="002960CB">
              <w:rPr>
                <w:rFonts w:ascii="Arial" w:hAnsi="Arial" w:cs="Arial"/>
                <w:sz w:val="24"/>
                <w:szCs w:val="24"/>
              </w:rPr>
              <w:t>4</w:t>
            </w:r>
            <w:r w:rsidRPr="005B5CC1">
              <w:rPr>
                <w:rFonts w:ascii="Arial" w:hAnsi="Arial" w:cs="Arial"/>
                <w:sz w:val="24"/>
                <w:szCs w:val="24"/>
              </w:rPr>
              <w:t xml:space="preserve"> годы</w:t>
            </w:r>
          </w:p>
        </w:tc>
      </w:tr>
      <w:tr w:rsidR="001A6F76" w:rsidRPr="005B5CC1" w:rsidTr="00691ED0">
        <w:tblPrEx>
          <w:tblBorders>
            <w:insideH w:val="nil"/>
          </w:tblBorders>
        </w:tblPrEx>
        <w:tc>
          <w:tcPr>
            <w:tcW w:w="2267" w:type="dxa"/>
            <w:tcBorders>
              <w:bottom w:val="single" w:sz="4" w:space="0" w:color="auto"/>
            </w:tcBorders>
          </w:tcPr>
          <w:p w:rsidR="001A6F76" w:rsidRPr="005B5CC1" w:rsidRDefault="001A6F76" w:rsidP="00691ED0">
            <w:pPr>
              <w:pStyle w:val="ConsPlusNormal"/>
              <w:rPr>
                <w:rFonts w:ascii="Arial" w:hAnsi="Arial" w:cs="Arial"/>
                <w:sz w:val="24"/>
                <w:szCs w:val="24"/>
              </w:rPr>
            </w:pPr>
            <w:r w:rsidRPr="005B5CC1">
              <w:rPr>
                <w:rFonts w:ascii="Arial" w:hAnsi="Arial" w:cs="Arial"/>
                <w:sz w:val="24"/>
                <w:szCs w:val="24"/>
              </w:rPr>
              <w:t xml:space="preserve">Объемы и </w:t>
            </w:r>
            <w:r w:rsidRPr="005B5CC1">
              <w:rPr>
                <w:rFonts w:ascii="Arial" w:hAnsi="Arial" w:cs="Arial"/>
                <w:sz w:val="24"/>
                <w:szCs w:val="24"/>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803" w:type="dxa"/>
            <w:tcBorders>
              <w:bottom w:val="single" w:sz="4" w:space="0" w:color="auto"/>
            </w:tcBorders>
          </w:tcPr>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lastRenderedPageBreak/>
              <w:t xml:space="preserve">Объем бюджетных ассигнований на реализацию </w:t>
            </w:r>
            <w:r w:rsidRPr="00A60822">
              <w:rPr>
                <w:rFonts w:ascii="Arial" w:hAnsi="Arial" w:cs="Arial"/>
                <w:sz w:val="24"/>
                <w:szCs w:val="24"/>
              </w:rPr>
              <w:lastRenderedPageBreak/>
              <w:t>Подпрограммы составляет всего – 33 682,71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6 672,00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3 435,90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6 556,32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7 315,52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7 443,75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в том числе:</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федерального бюджета – 5 232,32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963,87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684,87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1 074,44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1 241,54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1 267,60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краевого бюджета – 14 899,46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3 208,13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1 459,32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2 981,88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3 573,98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2024 год – 3 676,15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средства районного бюджета – 13 550,93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2019 год – 2 259,22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2020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2021 год – 1 291,71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2022 год – 2 500,00 тыс. руб.;</w:t>
            </w:r>
          </w:p>
          <w:p w:rsidR="00A60822" w:rsidRPr="00A60822" w:rsidRDefault="00A60822" w:rsidP="00A60822">
            <w:pPr>
              <w:pStyle w:val="ConsPlusNormal"/>
              <w:rPr>
                <w:rFonts w:ascii="Arial" w:hAnsi="Arial" w:cs="Arial"/>
                <w:sz w:val="24"/>
                <w:szCs w:val="24"/>
              </w:rPr>
            </w:pPr>
            <w:r w:rsidRPr="00A60822">
              <w:rPr>
                <w:rFonts w:ascii="Arial" w:hAnsi="Arial" w:cs="Arial"/>
                <w:sz w:val="24"/>
                <w:szCs w:val="24"/>
              </w:rPr>
              <w:t>2023 год – 2 500,00 тыс. руб.;</w:t>
            </w:r>
          </w:p>
          <w:p w:rsidR="001A6F76" w:rsidRPr="001A6F76" w:rsidRDefault="00A60822" w:rsidP="00A60822">
            <w:pPr>
              <w:pStyle w:val="ConsPlusNormal"/>
              <w:rPr>
                <w:rFonts w:ascii="Arial" w:hAnsi="Arial" w:cs="Arial"/>
                <w:sz w:val="24"/>
                <w:szCs w:val="24"/>
              </w:rPr>
            </w:pPr>
            <w:r w:rsidRPr="00A60822">
              <w:rPr>
                <w:rFonts w:ascii="Arial" w:hAnsi="Arial" w:cs="Arial"/>
                <w:sz w:val="24"/>
                <w:szCs w:val="24"/>
              </w:rPr>
              <w:t>2024 год – 2 500,00 тыс. руб.</w:t>
            </w:r>
          </w:p>
        </w:tc>
      </w:tr>
    </w:tbl>
    <w:p w:rsidR="00816837" w:rsidRPr="005B5CC1" w:rsidRDefault="00816837" w:rsidP="00691ED0">
      <w:pPr>
        <w:pStyle w:val="ConsPlusNormal"/>
        <w:jc w:val="both"/>
        <w:rPr>
          <w:rFonts w:ascii="Arial" w:hAnsi="Arial" w:cs="Arial"/>
          <w:sz w:val="24"/>
          <w:szCs w:val="24"/>
        </w:rPr>
      </w:pPr>
    </w:p>
    <w:p w:rsidR="00816837" w:rsidRPr="005B5CC1" w:rsidRDefault="00816837" w:rsidP="00691ED0">
      <w:pPr>
        <w:pStyle w:val="ConsPlusTitle"/>
        <w:jc w:val="center"/>
        <w:outlineLvl w:val="2"/>
        <w:rPr>
          <w:rFonts w:ascii="Arial" w:hAnsi="Arial" w:cs="Arial"/>
          <w:b w:val="0"/>
          <w:sz w:val="24"/>
          <w:szCs w:val="24"/>
        </w:rPr>
      </w:pPr>
      <w:r w:rsidRPr="005B5CC1">
        <w:rPr>
          <w:rFonts w:ascii="Arial" w:hAnsi="Arial" w:cs="Arial"/>
          <w:b w:val="0"/>
          <w:sz w:val="24"/>
          <w:szCs w:val="24"/>
        </w:rPr>
        <w:t>2. ОСНОВНЫЕ РАЗДЕЛЫ ПОДПРОГРАММЫ</w:t>
      </w:r>
    </w:p>
    <w:p w:rsidR="00816837" w:rsidRPr="005B5CC1" w:rsidRDefault="00816837" w:rsidP="00691ED0">
      <w:pPr>
        <w:pStyle w:val="ConsPlusNormal"/>
        <w:ind w:firstLine="709"/>
        <w:jc w:val="center"/>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2.1. Мероприятие Подпрограммы</w:t>
      </w:r>
    </w:p>
    <w:p w:rsidR="00816837" w:rsidRPr="005B5CC1" w:rsidRDefault="00816837" w:rsidP="00691ED0">
      <w:pPr>
        <w:pStyle w:val="ConsPlusNormal"/>
        <w:ind w:firstLine="709"/>
        <w:jc w:val="both"/>
        <w:rPr>
          <w:rFonts w:ascii="Arial" w:hAnsi="Arial" w:cs="Arial"/>
          <w:sz w:val="24"/>
          <w:szCs w:val="24"/>
        </w:rPr>
      </w:pPr>
    </w:p>
    <w:p w:rsidR="00816837" w:rsidRPr="005B5CC1" w:rsidRDefault="007B1D3D" w:rsidP="00691ED0">
      <w:pPr>
        <w:pStyle w:val="ConsPlusNormal"/>
        <w:ind w:firstLine="709"/>
        <w:jc w:val="both"/>
        <w:rPr>
          <w:rFonts w:ascii="Arial" w:hAnsi="Arial" w:cs="Arial"/>
          <w:sz w:val="24"/>
          <w:szCs w:val="24"/>
        </w:rPr>
      </w:pPr>
      <w:hyperlink w:anchor="P865" w:history="1">
        <w:r w:rsidR="00816837" w:rsidRPr="005B5CC1">
          <w:rPr>
            <w:rFonts w:ascii="Arial" w:hAnsi="Arial" w:cs="Arial"/>
            <w:sz w:val="24"/>
            <w:szCs w:val="24"/>
          </w:rPr>
          <w:t>Перечень</w:t>
        </w:r>
      </w:hyperlink>
      <w:r w:rsidR="00816837" w:rsidRPr="005B5CC1">
        <w:rPr>
          <w:rFonts w:ascii="Arial" w:hAnsi="Arial" w:cs="Arial"/>
          <w:sz w:val="24"/>
          <w:szCs w:val="24"/>
        </w:rPr>
        <w:t xml:space="preserve"> мероприятий Подпрограммы приведен в приложении 2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2.2. Ресурсное обеспечение Подпрограммы с указанием</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источников финансирования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Мероприятия Подпрограммы реализуются за счет средств федерального и краевого бюджетов, а также средств районного бюджета в части </w:t>
      </w:r>
      <w:proofErr w:type="spellStart"/>
      <w:r w:rsidRPr="005B5CC1">
        <w:rPr>
          <w:rFonts w:ascii="Arial" w:hAnsi="Arial" w:cs="Arial"/>
          <w:sz w:val="24"/>
          <w:szCs w:val="24"/>
        </w:rPr>
        <w:t>софинансирования</w:t>
      </w:r>
      <w:proofErr w:type="spellEnd"/>
      <w:r w:rsidRPr="005B5CC1">
        <w:rPr>
          <w:rFonts w:ascii="Arial" w:hAnsi="Arial" w:cs="Arial"/>
          <w:sz w:val="24"/>
          <w:szCs w:val="24"/>
        </w:rPr>
        <w:t xml:space="preserve"> мероприятий.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Ресурсное </w:t>
      </w:r>
      <w:hyperlink w:anchor="P978" w:history="1">
        <w:r w:rsidRPr="005B5CC1">
          <w:rPr>
            <w:rFonts w:ascii="Arial" w:hAnsi="Arial" w:cs="Arial"/>
            <w:sz w:val="24"/>
            <w:szCs w:val="24"/>
          </w:rPr>
          <w:t>обеспечение</w:t>
        </w:r>
      </w:hyperlink>
      <w:r w:rsidRPr="005B5CC1">
        <w:rPr>
          <w:rFonts w:ascii="Arial" w:hAnsi="Arial" w:cs="Arial"/>
          <w:sz w:val="24"/>
          <w:szCs w:val="24"/>
        </w:rPr>
        <w:t xml:space="preserve"> Подпрограммы представлено в приложении 3 к Подпрограмме.</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2.3. Механизм реализации Подпрограммы</w:t>
      </w:r>
    </w:p>
    <w:p w:rsidR="00691ED0" w:rsidRPr="005B5CC1" w:rsidRDefault="00691ED0" w:rsidP="00691ED0">
      <w:pPr>
        <w:pStyle w:val="ConsPlusTitle"/>
        <w:jc w:val="center"/>
        <w:outlineLvl w:val="3"/>
        <w:rPr>
          <w:rFonts w:ascii="Arial" w:hAnsi="Arial" w:cs="Arial"/>
          <w:b w:val="0"/>
          <w:sz w:val="24"/>
          <w:szCs w:val="24"/>
        </w:rPr>
      </w:pPr>
    </w:p>
    <w:p w:rsidR="00EA6FE9" w:rsidRPr="00EA6FE9" w:rsidRDefault="00EA6FE9" w:rsidP="00EA6FE9">
      <w:pPr>
        <w:pStyle w:val="ConsPlusNormal"/>
        <w:ind w:firstLine="709"/>
        <w:jc w:val="both"/>
        <w:rPr>
          <w:rFonts w:ascii="Arial" w:hAnsi="Arial" w:cs="Arial"/>
          <w:sz w:val="24"/>
          <w:szCs w:val="24"/>
        </w:rPr>
      </w:pPr>
      <w:r w:rsidRPr="00EA6FE9">
        <w:rPr>
          <w:rFonts w:ascii="Arial" w:hAnsi="Arial" w:cs="Arial"/>
          <w:sz w:val="24"/>
          <w:szCs w:val="24"/>
        </w:rPr>
        <w:t xml:space="preserve">Подпрограмма реализуется в соответствие с Правилами предоставления молодым семьям социальных выплат на приобретение (строительство) жилья и </w:t>
      </w:r>
      <w:r w:rsidRPr="00EA6FE9">
        <w:rPr>
          <w:rFonts w:ascii="Arial" w:hAnsi="Arial" w:cs="Arial"/>
          <w:sz w:val="24"/>
          <w:szCs w:val="24"/>
        </w:rPr>
        <w:lastRenderedPageBreak/>
        <w:t xml:space="preserve">их использования, утвержденными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691ED0" w:rsidRPr="00EA6FE9" w:rsidRDefault="00EA6FE9" w:rsidP="00EA6FE9">
      <w:pPr>
        <w:pStyle w:val="ConsPlusNormal"/>
        <w:ind w:firstLine="709"/>
        <w:jc w:val="both"/>
        <w:rPr>
          <w:rFonts w:ascii="Arial" w:hAnsi="Arial" w:cs="Arial"/>
          <w:sz w:val="24"/>
          <w:szCs w:val="24"/>
        </w:rPr>
      </w:pPr>
      <w:proofErr w:type="gramStart"/>
      <w:r w:rsidRPr="00EA6FE9">
        <w:rPr>
          <w:rFonts w:ascii="Arial" w:hAnsi="Arial" w:cs="Arial"/>
          <w:sz w:val="24"/>
          <w:szCs w:val="24"/>
        </w:rPr>
        <w:t>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а также квоту при включении в список молодых семей - претендентов на получение социальных выплат на приобретение (строительство) жилья, утвержден законом Красноярского края от</w:t>
      </w:r>
      <w:proofErr w:type="gramEnd"/>
      <w:r w:rsidRPr="00EA6FE9">
        <w:rPr>
          <w:rFonts w:ascii="Arial" w:hAnsi="Arial" w:cs="Arial"/>
          <w:sz w:val="24"/>
          <w:szCs w:val="24"/>
        </w:rPr>
        <w:t xml:space="preserve"> 06.10.2011 № 13-6224 «Об отдельных вопросах правового регулирования предоставления молодым семьям социальных выплат на приобретение (строительство) жилья.</w:t>
      </w:r>
    </w:p>
    <w:p w:rsidR="00EA6FE9" w:rsidRPr="005B5CC1" w:rsidRDefault="00EA6FE9" w:rsidP="00EA6FE9">
      <w:pPr>
        <w:pStyle w:val="ConsPlusTitle"/>
        <w:outlineLvl w:val="3"/>
        <w:rPr>
          <w:rFonts w:ascii="Arial" w:hAnsi="Arial" w:cs="Arial"/>
          <w:b w:val="0"/>
          <w:sz w:val="24"/>
          <w:szCs w:val="24"/>
        </w:rPr>
      </w:pPr>
    </w:p>
    <w:p w:rsidR="00816837" w:rsidRPr="005B5CC1" w:rsidRDefault="00816837" w:rsidP="00691ED0">
      <w:pPr>
        <w:pStyle w:val="ConsPlusTitle"/>
        <w:jc w:val="center"/>
        <w:outlineLvl w:val="3"/>
        <w:rPr>
          <w:rFonts w:ascii="Arial" w:hAnsi="Arial" w:cs="Arial"/>
          <w:b w:val="0"/>
          <w:sz w:val="24"/>
          <w:szCs w:val="24"/>
        </w:rPr>
      </w:pPr>
      <w:r w:rsidRPr="005B5CC1">
        <w:rPr>
          <w:rFonts w:ascii="Arial" w:hAnsi="Arial" w:cs="Arial"/>
          <w:b w:val="0"/>
          <w:sz w:val="24"/>
          <w:szCs w:val="24"/>
        </w:rPr>
        <w:t>2.4. Управление Подпрограммой и контроль</w:t>
      </w:r>
    </w:p>
    <w:p w:rsidR="00816837" w:rsidRPr="005B5CC1" w:rsidRDefault="00816837" w:rsidP="00691ED0">
      <w:pPr>
        <w:pStyle w:val="ConsPlusTitle"/>
        <w:jc w:val="center"/>
        <w:rPr>
          <w:rFonts w:ascii="Arial" w:hAnsi="Arial" w:cs="Arial"/>
          <w:b w:val="0"/>
          <w:sz w:val="24"/>
          <w:szCs w:val="24"/>
        </w:rPr>
      </w:pPr>
      <w:r w:rsidRPr="005B5CC1">
        <w:rPr>
          <w:rFonts w:ascii="Arial" w:hAnsi="Arial" w:cs="Arial"/>
          <w:b w:val="0"/>
          <w:sz w:val="24"/>
          <w:szCs w:val="24"/>
        </w:rPr>
        <w:t>за ходом ее выполнения</w:t>
      </w:r>
    </w:p>
    <w:p w:rsidR="00816837" w:rsidRPr="005B5CC1" w:rsidRDefault="00816837" w:rsidP="00691ED0">
      <w:pPr>
        <w:pStyle w:val="ConsPlusNormal"/>
        <w:ind w:firstLine="709"/>
        <w:jc w:val="both"/>
        <w:rPr>
          <w:rFonts w:ascii="Arial" w:hAnsi="Arial" w:cs="Arial"/>
          <w:sz w:val="24"/>
          <w:szCs w:val="24"/>
        </w:rPr>
      </w:pP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1. Текущий </w:t>
      </w:r>
      <w:proofErr w:type="gramStart"/>
      <w:r w:rsidRPr="005B5CC1">
        <w:rPr>
          <w:rFonts w:ascii="Arial" w:hAnsi="Arial" w:cs="Arial"/>
          <w:sz w:val="24"/>
          <w:szCs w:val="24"/>
        </w:rPr>
        <w:t>контроль за</w:t>
      </w:r>
      <w:proofErr w:type="gramEnd"/>
      <w:r w:rsidRPr="005B5CC1">
        <w:rPr>
          <w:rFonts w:ascii="Arial" w:hAnsi="Arial" w:cs="Arial"/>
          <w:sz w:val="24"/>
          <w:szCs w:val="24"/>
        </w:rPr>
        <w:t xml:space="preserve"> ходом реализации Подпрограммы, целевым и эффективным расходованием средств осуществляется исполнителем Подпрограммы - Администрацией.</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2. Администрация контролирует выполнение подпрограммных мероприятий, выявляет несоответствие результатов реализации мероприятий результатам, предусмотренным Подпрограммой, устанавливает причины их невыполнения.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3. Реализация мероприятий Подпрограммы и подготовка отчетов о реализации Подпрограммы осуществляется Отделом по миграционной и жилищной политике Администрации муниципального района и представляется:</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в Министерство по установленным формам;</w:t>
      </w:r>
    </w:p>
    <w:p w:rsidR="00816837" w:rsidRPr="005B5CC1" w:rsidRDefault="00816837" w:rsidP="00691ED0">
      <w:pPr>
        <w:pStyle w:val="ConsPlusNormal"/>
        <w:ind w:firstLine="709"/>
        <w:jc w:val="both"/>
        <w:rPr>
          <w:rFonts w:ascii="Arial" w:hAnsi="Arial" w:cs="Arial"/>
          <w:sz w:val="24"/>
          <w:szCs w:val="24"/>
        </w:rPr>
      </w:pPr>
      <w:r w:rsidRPr="005B5CC1">
        <w:rPr>
          <w:rFonts w:ascii="Arial" w:hAnsi="Arial" w:cs="Arial"/>
          <w:sz w:val="24"/>
          <w:szCs w:val="24"/>
        </w:rPr>
        <w:t xml:space="preserve">- в Финансовое управление Администрации муниципального района, Управление экономики Администрации муниципального района, по формам, в сроки и порядке, установленных </w:t>
      </w:r>
      <w:hyperlink r:id="rId7" w:history="1">
        <w:r w:rsidRPr="005B5CC1">
          <w:rPr>
            <w:rFonts w:ascii="Arial" w:hAnsi="Arial" w:cs="Arial"/>
            <w:sz w:val="24"/>
            <w:szCs w:val="24"/>
          </w:rPr>
          <w:t>Порядком</w:t>
        </w:r>
      </w:hyperlink>
      <w:r w:rsidRPr="005B5CC1">
        <w:rPr>
          <w:rFonts w:ascii="Arial" w:hAnsi="Arial" w:cs="Arial"/>
          <w:sz w:val="24"/>
          <w:szCs w:val="24"/>
        </w:rPr>
        <w:t xml:space="preserve"> принятия решений о разработке муниципальных Программ Таймырского Долгано-Ненецкого муниципального района, их формирования и реализации, утвержденным Постановлением Администрации муниципального района от 02.09.2013 N 608.</w:t>
      </w:r>
    </w:p>
    <w:p w:rsidR="00816837" w:rsidRPr="005B5CC1" w:rsidRDefault="00816837" w:rsidP="00691ED0">
      <w:pPr>
        <w:pStyle w:val="ConsPlusNormal"/>
        <w:ind w:firstLine="709"/>
        <w:jc w:val="both"/>
        <w:rPr>
          <w:rFonts w:ascii="Arial" w:hAnsi="Arial" w:cs="Arial"/>
          <w:sz w:val="24"/>
          <w:szCs w:val="24"/>
        </w:rPr>
      </w:pPr>
    </w:p>
    <w:p w:rsidR="002606B1" w:rsidRPr="005B5CC1" w:rsidRDefault="002606B1" w:rsidP="00691ED0">
      <w:pPr>
        <w:pStyle w:val="ConsPlusNormal"/>
        <w:jc w:val="both"/>
        <w:rPr>
          <w:rFonts w:ascii="Arial" w:hAnsi="Arial" w:cs="Arial"/>
          <w:sz w:val="24"/>
          <w:szCs w:val="24"/>
        </w:rPr>
        <w:sectPr w:rsidR="002606B1" w:rsidRPr="005B5CC1" w:rsidSect="007D0F60">
          <w:pgSz w:w="11905" w:h="16838"/>
          <w:pgMar w:top="1134" w:right="1132" w:bottom="1134" w:left="1701" w:header="0" w:footer="0" w:gutter="0"/>
          <w:cols w:space="720"/>
        </w:sectPr>
      </w:pPr>
    </w:p>
    <w:p w:rsidR="00816837" w:rsidRPr="005B5CC1" w:rsidRDefault="00816837" w:rsidP="00691ED0">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1</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rsidP="00691ED0">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A60822" w:rsidRPr="00A60822" w:rsidRDefault="00A60822" w:rsidP="00A60822">
      <w:pPr>
        <w:spacing w:after="0" w:line="240" w:lineRule="auto"/>
        <w:jc w:val="both"/>
        <w:rPr>
          <w:rFonts w:ascii="Arial" w:eastAsia="Arial" w:hAnsi="Arial" w:cs="Arial"/>
          <w:sz w:val="20"/>
        </w:rPr>
      </w:pP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ЦЕЛЕВЫХ ИНДИКАТОРОВ ПОДПРОГРАММЫ</w:t>
      </w:r>
    </w:p>
    <w:p w:rsidR="00A60822" w:rsidRPr="00A2637F" w:rsidRDefault="00A60822" w:rsidP="00A60822">
      <w:pPr>
        <w:spacing w:after="0" w:line="240" w:lineRule="auto"/>
        <w:rPr>
          <w:rFonts w:ascii="Arial" w:eastAsia="Times New Roman" w:hAnsi="Arial" w:cs="Arial"/>
          <w:sz w:val="20"/>
        </w:rPr>
      </w:pPr>
    </w:p>
    <w:tbl>
      <w:tblPr>
        <w:tblW w:w="0" w:type="auto"/>
        <w:tblInd w:w="52" w:type="dxa"/>
        <w:tblCellMar>
          <w:left w:w="10" w:type="dxa"/>
          <w:right w:w="10" w:type="dxa"/>
        </w:tblCellMar>
        <w:tblLook w:val="04A0" w:firstRow="1" w:lastRow="0" w:firstColumn="1" w:lastColumn="0" w:noHBand="0" w:noVBand="1"/>
      </w:tblPr>
      <w:tblGrid>
        <w:gridCol w:w="650"/>
        <w:gridCol w:w="2337"/>
        <w:gridCol w:w="1640"/>
        <w:gridCol w:w="2187"/>
        <w:gridCol w:w="1276"/>
        <w:gridCol w:w="1276"/>
        <w:gridCol w:w="1276"/>
        <w:gridCol w:w="1275"/>
        <w:gridCol w:w="1276"/>
        <w:gridCol w:w="1397"/>
      </w:tblGrid>
      <w:tr w:rsidR="00A60822" w:rsidRPr="00A2637F" w:rsidTr="003F6D9E">
        <w:trPr>
          <w:trHeight w:val="707"/>
        </w:trPr>
        <w:tc>
          <w:tcPr>
            <w:tcW w:w="6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 xml:space="preserve">№ </w:t>
            </w:r>
            <w:proofErr w:type="gramStart"/>
            <w:r w:rsidRPr="00A2637F">
              <w:rPr>
                <w:rFonts w:ascii="Arial" w:hAnsi="Arial" w:cs="Arial"/>
              </w:rPr>
              <w:t>п</w:t>
            </w:r>
            <w:proofErr w:type="gramEnd"/>
            <w:r w:rsidRPr="00A2637F">
              <w:rPr>
                <w:rFonts w:ascii="Arial" w:hAnsi="Arial" w:cs="Arial"/>
              </w:rPr>
              <w:t>/п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Цель, целевые индикаторы</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Единица измерения</w:t>
            </w:r>
          </w:p>
        </w:tc>
        <w:tc>
          <w:tcPr>
            <w:tcW w:w="2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Источник информации</w:t>
            </w:r>
          </w:p>
        </w:tc>
        <w:tc>
          <w:tcPr>
            <w:tcW w:w="7776"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Годы реализации подпрограммы</w:t>
            </w:r>
          </w:p>
        </w:tc>
      </w:tr>
      <w:tr w:rsidR="00A60822" w:rsidRPr="00A2637F" w:rsidTr="003F6D9E">
        <w:trPr>
          <w:trHeight w:val="156"/>
        </w:trPr>
        <w:tc>
          <w:tcPr>
            <w:tcW w:w="6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233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16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218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2019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2023</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rPr>
            </w:pPr>
            <w:r w:rsidRPr="00A2637F">
              <w:rPr>
                <w:rFonts w:ascii="Arial" w:hAnsi="Arial" w:cs="Arial"/>
              </w:rPr>
              <w:t>2024</w:t>
            </w:r>
          </w:p>
        </w:tc>
      </w:tr>
      <w:tr w:rsidR="00A60822" w:rsidRPr="00A2637F" w:rsidTr="003F6D9E">
        <w:trPr>
          <w:trHeight w:val="897"/>
        </w:trPr>
        <w:tc>
          <w:tcPr>
            <w:tcW w:w="13193"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r w:rsidRPr="00A2637F">
              <w:rPr>
                <w:rFonts w:ascii="Arial" w:hAnsi="Arial" w:cs="Arial"/>
              </w:rPr>
              <w:t xml:space="preserve">Цель подпрограммы: оказание содействия в решении жилищной проблемы молодым семьям, признанным в установленном </w:t>
            </w:r>
            <w:proofErr w:type="gramStart"/>
            <w:r w:rsidRPr="00A2637F">
              <w:rPr>
                <w:rFonts w:ascii="Arial" w:hAnsi="Arial" w:cs="Arial"/>
              </w:rPr>
              <w:t>порядке</w:t>
            </w:r>
            <w:proofErr w:type="gramEnd"/>
            <w:r w:rsidRPr="00A2637F">
              <w:rPr>
                <w:rFonts w:ascii="Arial" w:hAnsi="Arial" w:cs="Arial"/>
              </w:rPr>
              <w:t xml:space="preserve"> нуждающимися в улучшении жилищных условий</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rPr>
            </w:pPr>
          </w:p>
        </w:tc>
      </w:tr>
      <w:tr w:rsidR="00A60822" w:rsidRPr="00A2637F" w:rsidTr="003F6D9E">
        <w:trPr>
          <w:trHeight w:val="2501"/>
        </w:trPr>
        <w:tc>
          <w:tcPr>
            <w:tcW w:w="6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1</w:t>
            </w: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r w:rsidRPr="00A2637F">
              <w:rPr>
                <w:rFonts w:ascii="Arial" w:hAnsi="Arial" w:cs="Arial"/>
              </w:rPr>
              <w:t>Целевой индикатор: доля молодых семей, улучшивших жилищные условия за счет полученных социальных выплат, из общего количества молодых семей, состоящих на учете нуждающихся в улучшении жилищных условий</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w:t>
            </w:r>
          </w:p>
        </w:tc>
        <w:tc>
          <w:tcPr>
            <w:tcW w:w="218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rPr>
            </w:pPr>
            <w:r w:rsidRPr="00A2637F">
              <w:rPr>
                <w:rFonts w:ascii="Arial" w:hAnsi="Arial" w:cs="Arial"/>
              </w:rPr>
              <w:t>Расчетное значение показателя в соответствии с приложением 3 к Программе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4,58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6,11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2,39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5,26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rPr>
            </w:pPr>
            <w:r w:rsidRPr="00A2637F">
              <w:rPr>
                <w:rFonts w:ascii="Arial" w:hAnsi="Arial" w:cs="Arial"/>
              </w:rPr>
              <w:t>5,79</w:t>
            </w:r>
          </w:p>
        </w:tc>
        <w:tc>
          <w:tcPr>
            <w:tcW w:w="1397"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rPr>
            </w:pPr>
            <w:r w:rsidRPr="00A2637F">
              <w:rPr>
                <w:rFonts w:ascii="Arial" w:hAnsi="Arial" w:cs="Arial"/>
              </w:rPr>
              <w:t>5,79</w:t>
            </w:r>
          </w:p>
        </w:tc>
      </w:tr>
    </w:tbl>
    <w:p w:rsidR="002960CB" w:rsidRPr="00A2637F" w:rsidRDefault="002960CB" w:rsidP="00691ED0">
      <w:pPr>
        <w:pStyle w:val="ConsPlusTitle"/>
        <w:jc w:val="center"/>
        <w:rPr>
          <w:rFonts w:ascii="Arial" w:hAnsi="Arial" w:cs="Arial"/>
          <w:b w:val="0"/>
          <w:sz w:val="20"/>
        </w:rPr>
      </w:pPr>
    </w:p>
    <w:p w:rsidR="00816837" w:rsidRPr="00A2637F" w:rsidRDefault="00816837" w:rsidP="00691ED0">
      <w:pPr>
        <w:spacing w:after="0" w:line="240" w:lineRule="auto"/>
        <w:rPr>
          <w:rFonts w:ascii="Arial" w:hAnsi="Arial" w:cs="Arial"/>
          <w:sz w:val="20"/>
          <w:szCs w:val="20"/>
        </w:rPr>
      </w:pPr>
    </w:p>
    <w:p w:rsidR="007D0F60" w:rsidRPr="00A2637F" w:rsidRDefault="007D0F60" w:rsidP="002606B1">
      <w:pPr>
        <w:pStyle w:val="ConsPlusNormal"/>
        <w:jc w:val="right"/>
        <w:outlineLvl w:val="2"/>
        <w:rPr>
          <w:rFonts w:ascii="Arial" w:hAnsi="Arial" w:cs="Arial"/>
          <w:sz w:val="20"/>
        </w:rPr>
      </w:pPr>
    </w:p>
    <w:p w:rsidR="002960CB" w:rsidRPr="00A2637F" w:rsidRDefault="002960CB" w:rsidP="002606B1">
      <w:pPr>
        <w:pStyle w:val="ConsPlusNormal"/>
        <w:jc w:val="right"/>
        <w:outlineLvl w:val="2"/>
        <w:rPr>
          <w:rFonts w:ascii="Arial" w:hAnsi="Arial" w:cs="Arial"/>
          <w:sz w:val="20"/>
        </w:rPr>
      </w:pPr>
    </w:p>
    <w:p w:rsidR="007D0F60" w:rsidRPr="00A2637F" w:rsidRDefault="007D0F60" w:rsidP="00A60822">
      <w:pPr>
        <w:pStyle w:val="ConsPlusNormal"/>
        <w:outlineLvl w:val="2"/>
        <w:rPr>
          <w:rFonts w:ascii="Arial" w:hAnsi="Arial" w:cs="Arial"/>
          <w:sz w:val="20"/>
        </w:rPr>
      </w:pPr>
    </w:p>
    <w:p w:rsidR="00A60822" w:rsidRPr="00A2637F" w:rsidRDefault="00A60822" w:rsidP="00A60822">
      <w:pPr>
        <w:pStyle w:val="ConsPlusNormal"/>
        <w:outlineLvl w:val="2"/>
        <w:rPr>
          <w:rFonts w:ascii="Arial" w:hAnsi="Arial" w:cs="Arial"/>
          <w:sz w:val="20"/>
        </w:rPr>
      </w:pPr>
    </w:p>
    <w:p w:rsidR="00816837" w:rsidRPr="00A2637F" w:rsidRDefault="002606B1" w:rsidP="002606B1">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2</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rsidP="00691ED0">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rsidP="00691ED0">
      <w:pPr>
        <w:pStyle w:val="ConsPlusNormal"/>
        <w:jc w:val="both"/>
        <w:rPr>
          <w:rFonts w:ascii="Arial" w:hAnsi="Arial" w:cs="Arial"/>
          <w:sz w:val="24"/>
          <w:szCs w:val="24"/>
        </w:rPr>
      </w:pPr>
    </w:p>
    <w:p w:rsidR="00A60822" w:rsidRPr="00A2637F" w:rsidRDefault="00A60822" w:rsidP="00A60822">
      <w:pPr>
        <w:spacing w:after="0" w:line="240" w:lineRule="auto"/>
        <w:jc w:val="center"/>
        <w:rPr>
          <w:rFonts w:ascii="Arial" w:eastAsia="Times New Roman" w:hAnsi="Arial" w:cs="Arial"/>
          <w:b/>
          <w:sz w:val="20"/>
        </w:rPr>
      </w:pPr>
      <w:bookmarkStart w:id="5" w:name="P865"/>
      <w:bookmarkEnd w:id="5"/>
      <w:r w:rsidRPr="00A2637F">
        <w:rPr>
          <w:rFonts w:ascii="Arial" w:eastAsia="Times New Roman" w:hAnsi="Arial" w:cs="Arial"/>
          <w:b/>
          <w:sz w:val="20"/>
        </w:rPr>
        <w:t>ПЕРЕЧЕНЬ</w:t>
      </w:r>
    </w:p>
    <w:p w:rsidR="00A60822" w:rsidRPr="00A2637F" w:rsidRDefault="00A60822" w:rsidP="00A60822">
      <w:pPr>
        <w:spacing w:after="0" w:line="240" w:lineRule="auto"/>
        <w:jc w:val="center"/>
        <w:rPr>
          <w:rFonts w:ascii="Arial" w:eastAsia="Times New Roman" w:hAnsi="Arial" w:cs="Arial"/>
          <w:b/>
          <w:sz w:val="20"/>
        </w:rPr>
      </w:pPr>
      <w:r w:rsidRPr="00A2637F">
        <w:rPr>
          <w:rFonts w:ascii="Arial" w:eastAsia="Times New Roman" w:hAnsi="Arial" w:cs="Arial"/>
          <w:b/>
          <w:sz w:val="20"/>
        </w:rPr>
        <w:t>МЕРОПРИЯТИЙ ПОДПРОГРАММЫ</w:t>
      </w:r>
    </w:p>
    <w:p w:rsidR="00A60822" w:rsidRPr="00A2637F" w:rsidRDefault="00A60822" w:rsidP="00A60822">
      <w:pPr>
        <w:spacing w:after="0" w:line="240" w:lineRule="auto"/>
        <w:jc w:val="center"/>
        <w:rPr>
          <w:rFonts w:ascii="Arial" w:eastAsia="Times New Roman" w:hAnsi="Arial" w:cs="Arial"/>
          <w:b/>
          <w:sz w:val="20"/>
        </w:rPr>
      </w:pPr>
    </w:p>
    <w:tbl>
      <w:tblPr>
        <w:tblW w:w="0" w:type="auto"/>
        <w:tblInd w:w="-364" w:type="dxa"/>
        <w:tblLayout w:type="fixed"/>
        <w:tblCellMar>
          <w:left w:w="10" w:type="dxa"/>
          <w:right w:w="10" w:type="dxa"/>
        </w:tblCellMar>
        <w:tblLook w:val="04A0" w:firstRow="1" w:lastRow="0" w:firstColumn="1" w:lastColumn="0" w:noHBand="0" w:noVBand="1"/>
      </w:tblPr>
      <w:tblGrid>
        <w:gridCol w:w="2375"/>
        <w:gridCol w:w="36"/>
        <w:gridCol w:w="1559"/>
        <w:gridCol w:w="709"/>
        <w:gridCol w:w="567"/>
        <w:gridCol w:w="1276"/>
        <w:gridCol w:w="425"/>
        <w:gridCol w:w="995"/>
        <w:gridCol w:w="848"/>
        <w:gridCol w:w="850"/>
        <w:gridCol w:w="832"/>
        <w:gridCol w:w="855"/>
        <w:gridCol w:w="829"/>
        <w:gridCol w:w="1170"/>
        <w:gridCol w:w="9"/>
        <w:gridCol w:w="1723"/>
      </w:tblGrid>
      <w:tr w:rsidR="00A60822" w:rsidRPr="00A2637F" w:rsidTr="00E73C6C">
        <w:trPr>
          <w:trHeight w:val="143"/>
        </w:trPr>
        <w:tc>
          <w:tcPr>
            <w:tcW w:w="2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Наименование программы, подпрограммы</w:t>
            </w: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ГРБС</w:t>
            </w:r>
          </w:p>
        </w:tc>
        <w:tc>
          <w:tcPr>
            <w:tcW w:w="2977"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Код бюджетной классификации</w:t>
            </w:r>
          </w:p>
        </w:tc>
        <w:tc>
          <w:tcPr>
            <w:tcW w:w="6379" w:type="dxa"/>
            <w:gridSpan w:val="7"/>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Расходы (тыс. руб.), годы</w:t>
            </w:r>
          </w:p>
        </w:tc>
        <w:tc>
          <w:tcPr>
            <w:tcW w:w="17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Ожидаемый результат от реализации подпрограммного мероприятия (в натуральном выражении)</w:t>
            </w: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ГРБС</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roofErr w:type="spellStart"/>
            <w:r w:rsidRPr="00A2637F">
              <w:rPr>
                <w:rFonts w:ascii="Arial" w:hAnsi="Arial" w:cs="Arial"/>
                <w:sz w:val="20"/>
                <w:szCs w:val="20"/>
              </w:rPr>
              <w:t>РзПр</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ЦСР</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ВР</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2019</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2021</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2023</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2024</w:t>
            </w:r>
          </w:p>
        </w:tc>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итого на период</w:t>
            </w:r>
          </w:p>
        </w:tc>
        <w:tc>
          <w:tcPr>
            <w:tcW w:w="17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15058"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sz w:val="20"/>
                <w:szCs w:val="20"/>
              </w:rPr>
            </w:pPr>
            <w:r w:rsidRPr="00A2637F">
              <w:rPr>
                <w:rFonts w:ascii="Arial" w:hAnsi="Arial" w:cs="Arial"/>
                <w:sz w:val="20"/>
                <w:szCs w:val="20"/>
              </w:rPr>
              <w:t xml:space="preserve">Цель подпрограммы: оказание содействия в решении жилищной проблемы молодым семьям, признанным в установленном </w:t>
            </w:r>
            <w:proofErr w:type="gramStart"/>
            <w:r w:rsidRPr="00A2637F">
              <w:rPr>
                <w:rFonts w:ascii="Arial" w:hAnsi="Arial" w:cs="Arial"/>
                <w:sz w:val="20"/>
                <w:szCs w:val="20"/>
              </w:rPr>
              <w:t>порядке</w:t>
            </w:r>
            <w:proofErr w:type="gramEnd"/>
            <w:r w:rsidRPr="00A2637F">
              <w:rPr>
                <w:rFonts w:ascii="Arial" w:hAnsi="Arial" w:cs="Arial"/>
                <w:sz w:val="20"/>
                <w:szCs w:val="20"/>
              </w:rPr>
              <w:t xml:space="preserve"> нуждающимися в улучшении жилищных условий</w:t>
            </w:r>
          </w:p>
        </w:tc>
      </w:tr>
      <w:tr w:rsidR="00A60822" w:rsidRPr="00A2637F" w:rsidTr="00E73C6C">
        <w:trPr>
          <w:trHeight w:val="143"/>
        </w:trPr>
        <w:tc>
          <w:tcPr>
            <w:tcW w:w="15058"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sz w:val="20"/>
                <w:szCs w:val="20"/>
              </w:rPr>
            </w:pPr>
            <w:r w:rsidRPr="00A2637F">
              <w:rPr>
                <w:rFonts w:ascii="Arial" w:hAnsi="Arial" w:cs="Arial"/>
                <w:sz w:val="20"/>
                <w:szCs w:val="20"/>
              </w:rPr>
              <w:t>Задача 1. Предоставление молодым семьям - участникам подпрограммы социальных выплат на приобретение жилья или строительство индивидуального жилого дома</w:t>
            </w:r>
          </w:p>
        </w:tc>
      </w:tr>
      <w:tr w:rsidR="00A60822" w:rsidRPr="00A2637F" w:rsidTr="00E73C6C">
        <w:trPr>
          <w:trHeight w:val="143"/>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Мероприятие 1. Формирование списка молодых семей, нуждающихся в улучшении жилищных условий</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 xml:space="preserve">срок реализации - до 1 июня года, предшествующего </w:t>
            </w:r>
            <w:proofErr w:type="gramStart"/>
            <w:r w:rsidRPr="00A2637F">
              <w:rPr>
                <w:rFonts w:ascii="Arial" w:hAnsi="Arial" w:cs="Arial"/>
                <w:sz w:val="20"/>
                <w:szCs w:val="20"/>
              </w:rPr>
              <w:t>планируемому</w:t>
            </w:r>
            <w:proofErr w:type="gramEnd"/>
          </w:p>
        </w:tc>
      </w:tr>
      <w:tr w:rsidR="00A60822" w:rsidRPr="00A2637F" w:rsidTr="00E73C6C">
        <w:trPr>
          <w:trHeight w:val="143"/>
        </w:trPr>
        <w:tc>
          <w:tcPr>
            <w:tcW w:w="241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Мероприятие 2. Выдача молодым семьям в установленном порядке свидетельств на приобретение жилья</w:t>
            </w: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0,00</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срок реализации - I - II кварталы текущего года</w:t>
            </w:r>
          </w:p>
        </w:tc>
      </w:tr>
      <w:tr w:rsidR="00A60822" w:rsidRPr="00A2637F" w:rsidTr="00E73C6C">
        <w:trPr>
          <w:trHeight w:val="797"/>
        </w:trPr>
        <w:tc>
          <w:tcPr>
            <w:tcW w:w="15058" w:type="dxa"/>
            <w:gridSpan w:val="16"/>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rPr>
                <w:rFonts w:ascii="Arial" w:hAnsi="Arial" w:cs="Arial"/>
                <w:sz w:val="20"/>
                <w:szCs w:val="20"/>
              </w:rPr>
            </w:pPr>
            <w:r w:rsidRPr="00A2637F">
              <w:rPr>
                <w:rFonts w:ascii="Arial" w:hAnsi="Arial" w:cs="Arial"/>
                <w:sz w:val="20"/>
                <w:szCs w:val="20"/>
              </w:rPr>
              <w:lastRenderedPageBreak/>
              <w:t>Задача 2. Создание условий для привлечения молодыми семьями собственных средств, финансовых сре</w:t>
            </w:r>
            <w:proofErr w:type="gramStart"/>
            <w:r w:rsidRPr="00A2637F">
              <w:rPr>
                <w:rFonts w:ascii="Arial" w:hAnsi="Arial" w:cs="Arial"/>
                <w:sz w:val="20"/>
                <w:szCs w:val="20"/>
              </w:rPr>
              <w:t>дств кр</w:t>
            </w:r>
            <w:proofErr w:type="gramEnd"/>
            <w:r w:rsidRPr="00A2637F">
              <w:rPr>
                <w:rFonts w:ascii="Arial" w:hAnsi="Arial" w:cs="Arial"/>
                <w:sz w:val="20"/>
                <w:szCs w:val="20"/>
              </w:rPr>
              <w:t>едитных организаций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жилого дома</w:t>
            </w:r>
          </w:p>
        </w:tc>
      </w:tr>
      <w:tr w:rsidR="00A60822" w:rsidRPr="00A2637F" w:rsidTr="00E73C6C">
        <w:trPr>
          <w:trHeight w:val="416"/>
        </w:trPr>
        <w:tc>
          <w:tcPr>
            <w:tcW w:w="23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 xml:space="preserve">Мероприятие 1. </w:t>
            </w:r>
            <w:proofErr w:type="spellStart"/>
            <w:r w:rsidRPr="00A2637F">
              <w:rPr>
                <w:rFonts w:ascii="Arial" w:hAnsi="Arial" w:cs="Arial"/>
                <w:sz w:val="20"/>
                <w:szCs w:val="20"/>
              </w:rPr>
              <w:t>Софинансирование</w:t>
            </w:r>
            <w:proofErr w:type="spellEnd"/>
            <w:r w:rsidRPr="00A2637F">
              <w:rPr>
                <w:rFonts w:ascii="Arial" w:hAnsi="Arial" w:cs="Arial"/>
                <w:sz w:val="20"/>
                <w:szCs w:val="20"/>
              </w:rPr>
              <w:t xml:space="preserve"> мероприятий, предусмотренных государственной программой "Создание условий для обеспечения доступным и комфортным жильем граждан"</w:t>
            </w: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Администрация Таймырского Долгано-Ненецкого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72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количество молодых семей, улучшивших жилищные условия путем получения социальных выплат, за 2019 - 2024 годы, составит 64 молодых семей, в том числе по годам:</w:t>
            </w:r>
          </w:p>
          <w:p w:rsidR="00A60822" w:rsidRPr="00A2637F" w:rsidRDefault="00A60822" w:rsidP="00A60822">
            <w:pPr>
              <w:rPr>
                <w:rFonts w:ascii="Arial" w:hAnsi="Arial" w:cs="Arial"/>
                <w:sz w:val="20"/>
                <w:szCs w:val="20"/>
              </w:rPr>
            </w:pPr>
            <w:r w:rsidRPr="00A2637F">
              <w:rPr>
                <w:rFonts w:ascii="Arial" w:hAnsi="Arial" w:cs="Arial"/>
                <w:sz w:val="20"/>
                <w:szCs w:val="20"/>
              </w:rPr>
              <w:t>2019 - 13;</w:t>
            </w:r>
          </w:p>
          <w:p w:rsidR="00A60822" w:rsidRPr="00A2637F" w:rsidRDefault="00A60822" w:rsidP="00A60822">
            <w:pPr>
              <w:rPr>
                <w:rFonts w:ascii="Arial" w:hAnsi="Arial" w:cs="Arial"/>
                <w:sz w:val="20"/>
                <w:szCs w:val="20"/>
              </w:rPr>
            </w:pPr>
            <w:r w:rsidRPr="00A2637F">
              <w:rPr>
                <w:rFonts w:ascii="Arial" w:hAnsi="Arial" w:cs="Arial"/>
                <w:sz w:val="20"/>
                <w:szCs w:val="20"/>
              </w:rPr>
              <w:t>2020 - 14;</w:t>
            </w:r>
          </w:p>
          <w:p w:rsidR="00A60822" w:rsidRPr="00A2637F" w:rsidRDefault="00A60822" w:rsidP="00A60822">
            <w:pPr>
              <w:rPr>
                <w:rFonts w:ascii="Arial" w:hAnsi="Arial" w:cs="Arial"/>
                <w:sz w:val="20"/>
                <w:szCs w:val="20"/>
              </w:rPr>
            </w:pPr>
            <w:r w:rsidRPr="00A2637F">
              <w:rPr>
                <w:rFonts w:ascii="Arial" w:hAnsi="Arial" w:cs="Arial"/>
                <w:sz w:val="20"/>
                <w:szCs w:val="20"/>
              </w:rPr>
              <w:t>2021 - 5;</w:t>
            </w:r>
          </w:p>
          <w:p w:rsidR="00A60822" w:rsidRPr="00A2637F" w:rsidRDefault="00A60822" w:rsidP="00A60822">
            <w:pPr>
              <w:rPr>
                <w:rFonts w:ascii="Arial" w:hAnsi="Arial" w:cs="Arial"/>
                <w:sz w:val="20"/>
                <w:szCs w:val="20"/>
              </w:rPr>
            </w:pPr>
            <w:r w:rsidRPr="00A2637F">
              <w:rPr>
                <w:rFonts w:ascii="Arial" w:hAnsi="Arial" w:cs="Arial"/>
                <w:sz w:val="20"/>
                <w:szCs w:val="20"/>
              </w:rPr>
              <w:t>2022 – 10;</w:t>
            </w:r>
          </w:p>
          <w:p w:rsidR="00A60822" w:rsidRPr="00A2637F" w:rsidRDefault="00A60822" w:rsidP="00A60822">
            <w:pPr>
              <w:rPr>
                <w:rFonts w:ascii="Arial" w:hAnsi="Arial" w:cs="Arial"/>
                <w:sz w:val="20"/>
                <w:szCs w:val="20"/>
              </w:rPr>
            </w:pPr>
            <w:r w:rsidRPr="00A2637F">
              <w:rPr>
                <w:rFonts w:ascii="Arial" w:hAnsi="Arial" w:cs="Arial"/>
                <w:sz w:val="20"/>
                <w:szCs w:val="20"/>
              </w:rPr>
              <w:t>2023 – 11;</w:t>
            </w:r>
          </w:p>
          <w:p w:rsidR="00A60822" w:rsidRPr="00A2637F" w:rsidRDefault="00A60822" w:rsidP="00A60822">
            <w:pPr>
              <w:rPr>
                <w:rFonts w:ascii="Arial" w:hAnsi="Arial" w:cs="Arial"/>
                <w:sz w:val="20"/>
                <w:szCs w:val="20"/>
              </w:rPr>
            </w:pPr>
            <w:r w:rsidRPr="00A2637F">
              <w:rPr>
                <w:rFonts w:ascii="Arial" w:hAnsi="Arial" w:cs="Arial"/>
                <w:sz w:val="20"/>
                <w:szCs w:val="20"/>
              </w:rPr>
              <w:t>2024 – 11.</w:t>
            </w: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Всего расходы:</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6 556,32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7 315,52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7 443,75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33 682,71</w:t>
            </w:r>
          </w:p>
        </w:tc>
        <w:tc>
          <w:tcPr>
            <w:tcW w:w="17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r w:rsidRPr="00A2637F">
              <w:rPr>
                <w:rFonts w:ascii="Arial" w:hAnsi="Arial" w:cs="Arial"/>
                <w:sz w:val="20"/>
                <w:szCs w:val="20"/>
              </w:rPr>
              <w:t>В том числе ГРБС: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r w:rsidRPr="00A2637F">
              <w:rPr>
                <w:rFonts w:ascii="Arial" w:hAnsi="Arial" w:cs="Arial"/>
                <w:sz w:val="20"/>
                <w:szCs w:val="20"/>
              </w:rPr>
              <w:t>х</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A2637F" w:rsidRDefault="00A60822" w:rsidP="00A60822">
            <w:pPr>
              <w:jc w:val="center"/>
              <w:rPr>
                <w:rFonts w:ascii="Arial" w:hAnsi="Arial" w:cs="Arial"/>
                <w:sz w:val="20"/>
                <w:szCs w:val="20"/>
              </w:rPr>
            </w:pP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jc w:val="center"/>
              <w:rPr>
                <w:rFonts w:ascii="Arial" w:hAnsi="Arial" w:cs="Arial"/>
                <w:sz w:val="20"/>
                <w:szCs w:val="20"/>
              </w:rPr>
            </w:pP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1003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2 259,22</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2 259,22</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r w:rsidR="00A60822" w:rsidRPr="00A2637F" w:rsidTr="00E73C6C">
        <w:trPr>
          <w:trHeight w:val="143"/>
        </w:trPr>
        <w:tc>
          <w:tcPr>
            <w:tcW w:w="23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15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201</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1004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09100L4970</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0,00</w:t>
            </w:r>
          </w:p>
        </w:tc>
        <w:tc>
          <w:tcPr>
            <w:tcW w:w="84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6 672,00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E73C6C" w:rsidRDefault="00A60822" w:rsidP="00A60822">
            <w:pPr>
              <w:jc w:val="center"/>
              <w:rPr>
                <w:rFonts w:ascii="Arial" w:hAnsi="Arial" w:cs="Arial"/>
                <w:sz w:val="18"/>
                <w:szCs w:val="18"/>
              </w:rPr>
            </w:pPr>
            <w:r w:rsidRPr="00E73C6C">
              <w:rPr>
                <w:rFonts w:ascii="Arial" w:hAnsi="Arial" w:cs="Arial"/>
                <w:sz w:val="18"/>
                <w:szCs w:val="18"/>
              </w:rPr>
              <w:t>3 435,90</w:t>
            </w:r>
          </w:p>
        </w:tc>
        <w:tc>
          <w:tcPr>
            <w:tcW w:w="8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6 556,32</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7 315,52</w:t>
            </w:r>
          </w:p>
        </w:tc>
        <w:tc>
          <w:tcPr>
            <w:tcW w:w="82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7 443,75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A60822" w:rsidRPr="00E73C6C" w:rsidRDefault="00A60822" w:rsidP="00A60822">
            <w:pPr>
              <w:jc w:val="center"/>
              <w:rPr>
                <w:rFonts w:ascii="Arial" w:hAnsi="Arial" w:cs="Arial"/>
                <w:sz w:val="18"/>
                <w:szCs w:val="18"/>
              </w:rPr>
            </w:pPr>
            <w:r w:rsidRPr="00E73C6C">
              <w:rPr>
                <w:rFonts w:ascii="Arial" w:hAnsi="Arial" w:cs="Arial"/>
                <w:sz w:val="18"/>
                <w:szCs w:val="18"/>
              </w:rPr>
              <w:t>31 423,50</w:t>
            </w:r>
          </w:p>
        </w:tc>
        <w:tc>
          <w:tcPr>
            <w:tcW w:w="172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A60822" w:rsidRPr="00A2637F" w:rsidRDefault="00A60822" w:rsidP="00A60822">
            <w:pPr>
              <w:rPr>
                <w:rFonts w:ascii="Arial" w:hAnsi="Arial" w:cs="Arial"/>
                <w:sz w:val="20"/>
                <w:szCs w:val="20"/>
              </w:rPr>
            </w:pPr>
          </w:p>
        </w:tc>
      </w:tr>
    </w:tbl>
    <w:p w:rsidR="00816837" w:rsidRPr="00A2637F" w:rsidRDefault="00A60822">
      <w:pPr>
        <w:pStyle w:val="ConsPlusNormal"/>
        <w:jc w:val="right"/>
        <w:outlineLvl w:val="2"/>
        <w:rPr>
          <w:rFonts w:ascii="Arial" w:hAnsi="Arial" w:cs="Arial"/>
          <w:sz w:val="24"/>
          <w:szCs w:val="24"/>
        </w:rPr>
      </w:pPr>
      <w:r w:rsidRPr="00A2637F">
        <w:rPr>
          <w:rFonts w:ascii="Arial" w:hAnsi="Arial" w:cs="Arial"/>
          <w:sz w:val="24"/>
          <w:szCs w:val="24"/>
        </w:rPr>
        <w:lastRenderedPageBreak/>
        <w:t>П</w:t>
      </w:r>
      <w:r w:rsidR="00816837" w:rsidRPr="00A2637F">
        <w:rPr>
          <w:rFonts w:ascii="Arial" w:hAnsi="Arial" w:cs="Arial"/>
          <w:sz w:val="24"/>
          <w:szCs w:val="24"/>
        </w:rPr>
        <w:t>риложение 3</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к подпрограмме</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"Обеспечение жильем молодых семей</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Таймырского Долгано-Ненецкого</w:t>
      </w:r>
    </w:p>
    <w:p w:rsidR="00816837" w:rsidRPr="00A2637F" w:rsidRDefault="00816837">
      <w:pPr>
        <w:pStyle w:val="ConsPlusNormal"/>
        <w:jc w:val="right"/>
        <w:rPr>
          <w:rFonts w:ascii="Arial" w:hAnsi="Arial" w:cs="Arial"/>
          <w:sz w:val="24"/>
          <w:szCs w:val="24"/>
        </w:rPr>
      </w:pPr>
      <w:r w:rsidRPr="00A2637F">
        <w:rPr>
          <w:rFonts w:ascii="Arial" w:hAnsi="Arial" w:cs="Arial"/>
          <w:sz w:val="24"/>
          <w:szCs w:val="24"/>
        </w:rPr>
        <w:t>муниципального района"</w:t>
      </w:r>
    </w:p>
    <w:p w:rsidR="00816837" w:rsidRPr="00A2637F" w:rsidRDefault="00816837">
      <w:pPr>
        <w:pStyle w:val="ConsPlusNormal"/>
        <w:jc w:val="both"/>
        <w:rPr>
          <w:rFonts w:ascii="Arial" w:hAnsi="Arial" w:cs="Arial"/>
          <w:sz w:val="24"/>
          <w:szCs w:val="24"/>
        </w:rPr>
      </w:pPr>
    </w:p>
    <w:p w:rsidR="00A60822" w:rsidRPr="00A2637F" w:rsidRDefault="00A60822" w:rsidP="00A60822">
      <w:pPr>
        <w:pStyle w:val="ConsPlusTitle"/>
        <w:jc w:val="center"/>
        <w:rPr>
          <w:rFonts w:ascii="Arial" w:hAnsi="Arial" w:cs="Arial"/>
          <w:sz w:val="20"/>
        </w:rPr>
      </w:pPr>
      <w:bookmarkStart w:id="6" w:name="P978"/>
      <w:bookmarkEnd w:id="6"/>
      <w:r w:rsidRPr="00A2637F">
        <w:rPr>
          <w:rFonts w:ascii="Arial" w:hAnsi="Arial" w:cs="Arial"/>
          <w:sz w:val="20"/>
        </w:rPr>
        <w:t>РЕСУРСНОЕ ОБЕСПЕЧЕНИЕ ПОДПРОГРАММЫ</w:t>
      </w:r>
    </w:p>
    <w:p w:rsidR="00A60822" w:rsidRPr="00A2637F" w:rsidRDefault="00A60822" w:rsidP="00A60822">
      <w:pPr>
        <w:pStyle w:val="ConsPlusNormal"/>
        <w:jc w:val="both"/>
        <w:rPr>
          <w:rFonts w:ascii="Arial" w:hAnsi="Arial" w:cs="Arial"/>
          <w:sz w:val="20"/>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2977"/>
        <w:gridCol w:w="1984"/>
        <w:gridCol w:w="1418"/>
        <w:gridCol w:w="1134"/>
        <w:gridCol w:w="1275"/>
        <w:gridCol w:w="1134"/>
        <w:gridCol w:w="993"/>
        <w:gridCol w:w="992"/>
        <w:gridCol w:w="1417"/>
      </w:tblGrid>
      <w:tr w:rsidR="00A60822" w:rsidRPr="00A2637F" w:rsidTr="00E73C6C">
        <w:trPr>
          <w:trHeight w:val="39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Наименование 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 xml:space="preserve">Источники </w:t>
            </w:r>
          </w:p>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финансирования</w:t>
            </w:r>
          </w:p>
        </w:tc>
        <w:tc>
          <w:tcPr>
            <w:tcW w:w="8363" w:type="dxa"/>
            <w:gridSpan w:val="7"/>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Оценка расходов (тыс. руб.), годы</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2022</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2023</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2024</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итого на период</w:t>
            </w:r>
          </w:p>
        </w:tc>
      </w:tr>
      <w:tr w:rsidR="00A60822" w:rsidRPr="00A2637F" w:rsidTr="00E73C6C">
        <w:trPr>
          <w:trHeight w:val="381"/>
        </w:trPr>
        <w:tc>
          <w:tcPr>
            <w:tcW w:w="1560" w:type="dxa"/>
            <w:vMerge w:val="restart"/>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Подпрограмма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Обеспечение жильем молодых семей Таймырского Долгано-Ненецкого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всего:</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2 259,22</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6 672,00</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3 435,90</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val="en-US" w:eastAsia="en-US"/>
              </w:rPr>
              <w:t>6 556</w:t>
            </w:r>
            <w:r w:rsidRPr="00A2637F">
              <w:rPr>
                <w:rFonts w:ascii="Arial" w:hAnsi="Arial" w:cs="Arial"/>
                <w:sz w:val="20"/>
                <w:lang w:eastAsia="en-US"/>
              </w:rPr>
              <w:t>,</w:t>
            </w:r>
            <w:r w:rsidRPr="00A2637F">
              <w:rPr>
                <w:rFonts w:ascii="Arial" w:hAnsi="Arial" w:cs="Arial"/>
                <w:sz w:val="20"/>
                <w:lang w:val="en-US" w:eastAsia="en-US"/>
              </w:rPr>
              <w:t>32</w:t>
            </w:r>
          </w:p>
        </w:tc>
        <w:tc>
          <w:tcPr>
            <w:tcW w:w="993"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7 315,52</w:t>
            </w:r>
          </w:p>
        </w:tc>
        <w:tc>
          <w:tcPr>
            <w:tcW w:w="992"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7 443,75</w:t>
            </w:r>
          </w:p>
        </w:tc>
        <w:tc>
          <w:tcPr>
            <w:tcW w:w="1417"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33 682,71</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в том числе:</w:t>
            </w:r>
          </w:p>
        </w:tc>
        <w:tc>
          <w:tcPr>
            <w:tcW w:w="1418"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60822" w:rsidRPr="00A2637F" w:rsidRDefault="00A60822" w:rsidP="003F6D9E">
            <w:pPr>
              <w:pStyle w:val="ConsPlusNormal"/>
              <w:spacing w:line="276" w:lineRule="auto"/>
              <w:rPr>
                <w:rFonts w:ascii="Arial" w:hAnsi="Arial" w:cs="Arial"/>
                <w:sz w:val="20"/>
                <w:lang w:eastAsia="en-US"/>
              </w:rPr>
            </w:pP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федеральный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963,87</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684,87</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1 074,44</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1 241,54</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eastAsia="Times New Roman" w:hAnsi="Arial" w:cs="Arial"/>
                <w:sz w:val="20"/>
                <w:szCs w:val="20"/>
              </w:rPr>
            </w:pPr>
            <w:r w:rsidRPr="00A2637F">
              <w:rPr>
                <w:rFonts w:ascii="Arial" w:eastAsia="Times New Roman" w:hAnsi="Arial" w:cs="Arial"/>
                <w:sz w:val="20"/>
                <w:szCs w:val="20"/>
              </w:rPr>
              <w:t>1 267,60</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5 232,32</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краевой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3 208,13</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1 459,32</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2 981,88</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3 573,98</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eastAsia="Times New Roman" w:hAnsi="Arial" w:cs="Arial"/>
                <w:sz w:val="20"/>
                <w:szCs w:val="20"/>
              </w:rPr>
            </w:pPr>
            <w:r w:rsidRPr="00A2637F">
              <w:rPr>
                <w:rFonts w:ascii="Arial" w:eastAsia="Times New Roman" w:hAnsi="Arial" w:cs="Arial"/>
                <w:sz w:val="20"/>
                <w:szCs w:val="20"/>
              </w:rPr>
              <w:t>3 676,15</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14 899,46</w:t>
            </w:r>
          </w:p>
        </w:tc>
      </w:tr>
      <w:tr w:rsidR="00A60822" w:rsidRPr="00A2637F" w:rsidTr="00E73C6C">
        <w:trPr>
          <w:trHeight w:val="15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60822" w:rsidRPr="00A2637F" w:rsidRDefault="00A60822" w:rsidP="003F6D9E">
            <w:pPr>
              <w:spacing w:after="0" w:line="240" w:lineRule="auto"/>
              <w:rPr>
                <w:rFonts w:ascii="Arial" w:eastAsia="Times New Roman"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rPr>
                <w:rFonts w:ascii="Arial" w:hAnsi="Arial" w:cs="Arial"/>
                <w:sz w:val="20"/>
                <w:lang w:eastAsia="en-US"/>
              </w:rPr>
            </w:pPr>
            <w:r w:rsidRPr="00A2637F">
              <w:rPr>
                <w:rFonts w:ascii="Arial" w:hAnsi="Arial" w:cs="Arial"/>
                <w:sz w:val="20"/>
                <w:lang w:eastAsia="en-US"/>
              </w:rPr>
              <w:t>районный бюджет</w:t>
            </w:r>
          </w:p>
        </w:tc>
        <w:tc>
          <w:tcPr>
            <w:tcW w:w="1418"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2 259,22</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2 500,00</w:t>
            </w:r>
          </w:p>
        </w:tc>
        <w:tc>
          <w:tcPr>
            <w:tcW w:w="1275"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1 291,71</w:t>
            </w:r>
          </w:p>
        </w:tc>
        <w:tc>
          <w:tcPr>
            <w:tcW w:w="1134" w:type="dxa"/>
            <w:tcBorders>
              <w:top w:val="single" w:sz="4" w:space="0" w:color="auto"/>
              <w:left w:val="single" w:sz="4" w:space="0" w:color="auto"/>
              <w:bottom w:val="single" w:sz="4" w:space="0" w:color="auto"/>
              <w:right w:val="single" w:sz="4" w:space="0" w:color="auto"/>
            </w:tcBorders>
            <w:hideMark/>
          </w:tcPr>
          <w:p w:rsidR="00A60822" w:rsidRPr="00A2637F" w:rsidRDefault="00A60822" w:rsidP="003F6D9E">
            <w:pPr>
              <w:pStyle w:val="ConsPlusNormal"/>
              <w:spacing w:line="276" w:lineRule="auto"/>
              <w:jc w:val="center"/>
              <w:rPr>
                <w:rFonts w:ascii="Arial" w:hAnsi="Arial" w:cs="Arial"/>
                <w:sz w:val="20"/>
                <w:lang w:eastAsia="en-US"/>
              </w:rPr>
            </w:pPr>
            <w:r w:rsidRPr="00A2637F">
              <w:rPr>
                <w:rFonts w:ascii="Arial" w:hAnsi="Arial" w:cs="Arial"/>
                <w:sz w:val="20"/>
                <w:lang w:eastAsia="en-US"/>
              </w:rPr>
              <w:t>2 500,00</w:t>
            </w:r>
          </w:p>
        </w:tc>
        <w:tc>
          <w:tcPr>
            <w:tcW w:w="993"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2 500,00</w:t>
            </w:r>
          </w:p>
        </w:tc>
        <w:tc>
          <w:tcPr>
            <w:tcW w:w="992"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eastAsia="Times New Roman" w:hAnsi="Arial" w:cs="Arial"/>
                <w:sz w:val="20"/>
                <w:szCs w:val="20"/>
              </w:rPr>
            </w:pPr>
            <w:r w:rsidRPr="00A2637F">
              <w:rPr>
                <w:rFonts w:ascii="Arial" w:eastAsia="Times New Roman" w:hAnsi="Arial" w:cs="Arial"/>
                <w:sz w:val="20"/>
                <w:szCs w:val="20"/>
              </w:rPr>
              <w:t>2 500,00</w:t>
            </w:r>
          </w:p>
        </w:tc>
        <w:tc>
          <w:tcPr>
            <w:tcW w:w="1417" w:type="dxa"/>
            <w:tcBorders>
              <w:top w:val="single" w:sz="4" w:space="0" w:color="auto"/>
              <w:left w:val="single" w:sz="4" w:space="0" w:color="auto"/>
              <w:bottom w:val="single" w:sz="4" w:space="0" w:color="auto"/>
              <w:right w:val="single" w:sz="4" w:space="0" w:color="auto"/>
            </w:tcBorders>
            <w:vAlign w:val="center"/>
          </w:tcPr>
          <w:p w:rsidR="00A60822" w:rsidRPr="00A2637F" w:rsidRDefault="00A60822" w:rsidP="003F6D9E">
            <w:pPr>
              <w:spacing w:after="0" w:line="240" w:lineRule="auto"/>
              <w:jc w:val="center"/>
              <w:rPr>
                <w:rFonts w:ascii="Arial" w:hAnsi="Arial" w:cs="Arial"/>
                <w:sz w:val="20"/>
                <w:szCs w:val="20"/>
              </w:rPr>
            </w:pPr>
            <w:r w:rsidRPr="00A2637F">
              <w:rPr>
                <w:rFonts w:ascii="Arial" w:eastAsia="Times New Roman" w:hAnsi="Arial" w:cs="Arial"/>
                <w:sz w:val="20"/>
                <w:szCs w:val="20"/>
              </w:rPr>
              <w:t>13 550,93</w:t>
            </w:r>
          </w:p>
        </w:tc>
      </w:tr>
    </w:tbl>
    <w:p w:rsidR="007E0D93" w:rsidRPr="00A2637F" w:rsidRDefault="007E0D93" w:rsidP="007E0D93">
      <w:pPr>
        <w:pStyle w:val="ConsPlusNormal"/>
        <w:rPr>
          <w:rFonts w:ascii="Arial" w:hAnsi="Arial" w:cs="Arial"/>
          <w:sz w:val="20"/>
        </w:rPr>
      </w:pPr>
    </w:p>
    <w:p w:rsidR="00816837" w:rsidRPr="00A2637F" w:rsidRDefault="00816837">
      <w:pPr>
        <w:spacing w:after="1"/>
        <w:rPr>
          <w:rFonts w:ascii="Arial" w:hAnsi="Arial" w:cs="Arial"/>
          <w:sz w:val="24"/>
          <w:szCs w:val="24"/>
        </w:rPr>
      </w:pPr>
    </w:p>
    <w:p w:rsidR="00816837" w:rsidRPr="00A2637F" w:rsidRDefault="00816837">
      <w:pPr>
        <w:pStyle w:val="ConsPlusNormal"/>
        <w:jc w:val="both"/>
        <w:rPr>
          <w:rFonts w:ascii="Arial" w:hAnsi="Arial" w:cs="Arial"/>
          <w:sz w:val="24"/>
          <w:szCs w:val="24"/>
        </w:rPr>
      </w:pPr>
    </w:p>
    <w:p w:rsidR="00816837" w:rsidRPr="005B5CC1" w:rsidRDefault="00816837">
      <w:pPr>
        <w:rPr>
          <w:rFonts w:ascii="Arial" w:hAnsi="Arial" w:cs="Arial"/>
          <w:sz w:val="24"/>
          <w:szCs w:val="24"/>
        </w:rPr>
        <w:sectPr w:rsidR="00816837" w:rsidRPr="005B5CC1" w:rsidSect="00A60822">
          <w:pgSz w:w="16838" w:h="11905" w:orient="landscape"/>
          <w:pgMar w:top="1134" w:right="536" w:bottom="1134" w:left="1701" w:header="0" w:footer="0" w:gutter="0"/>
          <w:cols w:space="720"/>
        </w:sect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lastRenderedPageBreak/>
        <w:t>Приложение 4</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8"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5</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СПИСОК</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 УЧАСТНИКОВ ПОДПРОГРАММЫ "ОБЕСПЕЧЕНИЕ ЖИЛЬЕМ</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МОЛОДЫХ СЕМЕЙ ТАЙМЫРСКОГО ДОЛГАНО-НЕНЕЦКОГО МУНИЦИПАЛЬНОГО</w:t>
      </w: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 xml:space="preserve">РАЙОНА", </w:t>
      </w:r>
      <w:proofErr w:type="gramStart"/>
      <w:r w:rsidRPr="005B5CC1">
        <w:rPr>
          <w:rFonts w:ascii="Arial" w:hAnsi="Arial" w:cs="Arial"/>
          <w:sz w:val="24"/>
          <w:szCs w:val="24"/>
        </w:rPr>
        <w:t>ИЗЪЯВИВШИХ</w:t>
      </w:r>
      <w:proofErr w:type="gramEnd"/>
      <w:r w:rsidRPr="005B5CC1">
        <w:rPr>
          <w:rFonts w:ascii="Arial" w:hAnsi="Arial" w:cs="Arial"/>
          <w:sz w:val="24"/>
          <w:szCs w:val="24"/>
        </w:rPr>
        <w:t xml:space="preserve"> ЖЕЛАНИЕ ПОЛУЧИТЬ СОЦИАЛЬНУЮ ВЫПЛАТУ</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 силу. - </w:t>
      </w:r>
      <w:hyperlink r:id="rId9"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27.11.2019 N 1286.</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right"/>
        <w:outlineLvl w:val="2"/>
        <w:rPr>
          <w:rFonts w:ascii="Arial" w:hAnsi="Arial" w:cs="Arial"/>
          <w:sz w:val="24"/>
          <w:szCs w:val="24"/>
        </w:rPr>
      </w:pPr>
      <w:r w:rsidRPr="005B5CC1">
        <w:rPr>
          <w:rFonts w:ascii="Arial" w:hAnsi="Arial" w:cs="Arial"/>
          <w:sz w:val="24"/>
          <w:szCs w:val="24"/>
        </w:rPr>
        <w:t>Приложение 6</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к подпрограмме</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"Обеспечение жильем молодых семей</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Таймырского Долгано-Ненецкого</w:t>
      </w:r>
    </w:p>
    <w:p w:rsidR="00816837" w:rsidRPr="005B5CC1" w:rsidRDefault="00816837">
      <w:pPr>
        <w:pStyle w:val="ConsPlusNormal"/>
        <w:jc w:val="right"/>
        <w:rPr>
          <w:rFonts w:ascii="Arial" w:hAnsi="Arial" w:cs="Arial"/>
          <w:sz w:val="24"/>
          <w:szCs w:val="24"/>
        </w:rPr>
      </w:pPr>
      <w:r w:rsidRPr="005B5CC1">
        <w:rPr>
          <w:rFonts w:ascii="Arial" w:hAnsi="Arial" w:cs="Arial"/>
          <w:sz w:val="24"/>
          <w:szCs w:val="24"/>
        </w:rPr>
        <w:t>муниципального района"</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jc w:val="center"/>
        <w:rPr>
          <w:rFonts w:ascii="Arial" w:hAnsi="Arial" w:cs="Arial"/>
          <w:sz w:val="24"/>
          <w:szCs w:val="24"/>
        </w:rPr>
      </w:pPr>
      <w:r w:rsidRPr="005B5CC1">
        <w:rPr>
          <w:rFonts w:ascii="Arial" w:hAnsi="Arial" w:cs="Arial"/>
          <w:sz w:val="24"/>
          <w:szCs w:val="24"/>
        </w:rPr>
        <w:t>ЗАЯВЛЕНИЕ</w:t>
      </w:r>
    </w:p>
    <w:p w:rsidR="00816837" w:rsidRPr="005B5CC1" w:rsidRDefault="00816837">
      <w:pPr>
        <w:pStyle w:val="ConsPlusNormal"/>
        <w:jc w:val="both"/>
        <w:rPr>
          <w:rFonts w:ascii="Arial" w:hAnsi="Arial" w:cs="Arial"/>
          <w:sz w:val="24"/>
          <w:szCs w:val="24"/>
        </w:rPr>
      </w:pPr>
    </w:p>
    <w:p w:rsidR="00816837" w:rsidRPr="005B5CC1" w:rsidRDefault="00816837">
      <w:pPr>
        <w:pStyle w:val="ConsPlusNormal"/>
        <w:ind w:firstLine="540"/>
        <w:jc w:val="both"/>
        <w:rPr>
          <w:rFonts w:ascii="Arial" w:hAnsi="Arial" w:cs="Arial"/>
          <w:sz w:val="24"/>
          <w:szCs w:val="24"/>
        </w:rPr>
      </w:pPr>
      <w:r w:rsidRPr="005B5CC1">
        <w:rPr>
          <w:rFonts w:ascii="Arial" w:hAnsi="Arial" w:cs="Arial"/>
          <w:sz w:val="24"/>
          <w:szCs w:val="24"/>
        </w:rPr>
        <w:t xml:space="preserve">Утратило силу. - </w:t>
      </w:r>
      <w:hyperlink r:id="rId10" w:history="1">
        <w:r w:rsidRPr="005B5CC1">
          <w:rPr>
            <w:rFonts w:ascii="Arial" w:hAnsi="Arial" w:cs="Arial"/>
            <w:sz w:val="24"/>
            <w:szCs w:val="24"/>
          </w:rPr>
          <w:t>Постановление</w:t>
        </w:r>
      </w:hyperlink>
      <w:r w:rsidRPr="005B5CC1">
        <w:rPr>
          <w:rFonts w:ascii="Arial" w:hAnsi="Arial" w:cs="Arial"/>
          <w:sz w:val="24"/>
          <w:szCs w:val="24"/>
        </w:rPr>
        <w:t xml:space="preserve"> Администрации Таймырского Долгано-Ненецкого муниципального района Красноярского края от 27.04.2020 N 500.</w:t>
      </w:r>
    </w:p>
    <w:p w:rsidR="00816837" w:rsidRPr="005B5CC1" w:rsidRDefault="00816837">
      <w:pPr>
        <w:pStyle w:val="ConsPlusNormal"/>
        <w:jc w:val="both"/>
        <w:rPr>
          <w:rFonts w:ascii="Arial" w:hAnsi="Arial" w:cs="Arial"/>
          <w:sz w:val="24"/>
          <w:szCs w:val="24"/>
        </w:rPr>
      </w:pPr>
    </w:p>
    <w:p w:rsidR="003C1DCF" w:rsidRPr="005B5CC1" w:rsidRDefault="003C1DCF">
      <w:pPr>
        <w:rPr>
          <w:rFonts w:ascii="Arial" w:hAnsi="Arial" w:cs="Arial"/>
          <w:sz w:val="24"/>
          <w:szCs w:val="24"/>
        </w:rPr>
      </w:pPr>
    </w:p>
    <w:sectPr w:rsidR="003C1DCF" w:rsidRPr="005B5CC1" w:rsidSect="007D0F60">
      <w:pgSz w:w="11905" w:h="16838"/>
      <w:pgMar w:top="1134" w:right="1132"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16837"/>
    <w:rsid w:val="00017FB3"/>
    <w:rsid w:val="001761E8"/>
    <w:rsid w:val="001A6F76"/>
    <w:rsid w:val="002606B1"/>
    <w:rsid w:val="002960CB"/>
    <w:rsid w:val="002B1521"/>
    <w:rsid w:val="002D4E9A"/>
    <w:rsid w:val="00332F9E"/>
    <w:rsid w:val="0033641F"/>
    <w:rsid w:val="003C1DCF"/>
    <w:rsid w:val="003D2061"/>
    <w:rsid w:val="003F12F3"/>
    <w:rsid w:val="003F6D9E"/>
    <w:rsid w:val="00404BF4"/>
    <w:rsid w:val="004309D4"/>
    <w:rsid w:val="00432182"/>
    <w:rsid w:val="00497167"/>
    <w:rsid w:val="004A41F7"/>
    <w:rsid w:val="005B5CC1"/>
    <w:rsid w:val="00643D83"/>
    <w:rsid w:val="00663FCB"/>
    <w:rsid w:val="00691ED0"/>
    <w:rsid w:val="006C6167"/>
    <w:rsid w:val="00756193"/>
    <w:rsid w:val="007B1D3D"/>
    <w:rsid w:val="007D0F60"/>
    <w:rsid w:val="007E0D93"/>
    <w:rsid w:val="00814760"/>
    <w:rsid w:val="00816837"/>
    <w:rsid w:val="00861845"/>
    <w:rsid w:val="008D3375"/>
    <w:rsid w:val="009950B3"/>
    <w:rsid w:val="00A2637F"/>
    <w:rsid w:val="00A30C87"/>
    <w:rsid w:val="00A47A48"/>
    <w:rsid w:val="00A60822"/>
    <w:rsid w:val="00BB4A55"/>
    <w:rsid w:val="00BD2005"/>
    <w:rsid w:val="00BD5033"/>
    <w:rsid w:val="00BE21CB"/>
    <w:rsid w:val="00C54BC1"/>
    <w:rsid w:val="00C8229D"/>
    <w:rsid w:val="00C9402B"/>
    <w:rsid w:val="00CF08E2"/>
    <w:rsid w:val="00D06570"/>
    <w:rsid w:val="00D0744F"/>
    <w:rsid w:val="00D571CF"/>
    <w:rsid w:val="00D62CDA"/>
    <w:rsid w:val="00DA5939"/>
    <w:rsid w:val="00DC7ED9"/>
    <w:rsid w:val="00DE086F"/>
    <w:rsid w:val="00E73C6C"/>
    <w:rsid w:val="00EA6FE9"/>
    <w:rsid w:val="00EC6899"/>
    <w:rsid w:val="00EE2D78"/>
    <w:rsid w:val="00F14659"/>
    <w:rsid w:val="00F528BA"/>
    <w:rsid w:val="00F81803"/>
    <w:rsid w:val="00FB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F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16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68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6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68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68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683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0D93"/>
    <w:rPr>
      <w:rFonts w:ascii="Calibri" w:eastAsia="Times New Roman" w:hAnsi="Calibri" w:cs="Calibri"/>
      <w:szCs w:val="20"/>
      <w:lang w:eastAsia="ru-RU"/>
    </w:rPr>
  </w:style>
  <w:style w:type="paragraph" w:styleId="a3">
    <w:name w:val="Normal (Web)"/>
    <w:basedOn w:val="a"/>
    <w:uiPriority w:val="99"/>
    <w:semiHidden/>
    <w:unhideWhenUsed/>
    <w:rsid w:val="007B1D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DBFBF63B3131A115CCA1821CE6B28D1CF1EC3FAC7A74EDD45291CA9223753477CB576CACCB9D11D7E5ACEF944E352D74E1000978EF7D4D542DE05ELBU1I" TargetMode="External"/><Relationship Id="rId3" Type="http://schemas.microsoft.com/office/2007/relationships/stylesWithEffects" Target="stylesWithEffects.xml"/><Relationship Id="rId7" Type="http://schemas.openxmlformats.org/officeDocument/2006/relationships/hyperlink" Target="consultantplus://offline/ref=CDDBFBF63B3131A115CCA1821CE6B28D1CF1EC3FAC7A71E7D25091CA9223753477CB576CACCB9D11D7E5ACED924E352D74E1000978EF7D4D542DE05ELBU1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DDBFBF63B3131A115CCBF8F0A8AED821CFCB13AAB7C79B28F05979DCD737361378B5139EF8C9218D6EEF8BDD2106C7C38AA0C096EF37C4FL4U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DDBFBF63B3131A115CCA1821CE6B28D1CF1EC3FAC7A74EDD45291CA9223753477CB576CACCB9D11D7E5ACEF944E352D74E1000978EF7D4D542DE05ELBU1I" TargetMode="External"/><Relationship Id="rId4" Type="http://schemas.openxmlformats.org/officeDocument/2006/relationships/settings" Target="settings.xml"/><Relationship Id="rId9" Type="http://schemas.openxmlformats.org/officeDocument/2006/relationships/hyperlink" Target="consultantplus://offline/ref=CDDBFBF63B3131A115CCA1821CE6B28D1CF1EC3FAC7D75E6D75291CA9223753477CB576CACCB9D11D7E5ACE5974E352D74E1000978EF7D4D542DE05ELB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75D11-AEF9-41CE-A404-DC0B2BBCD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28</Pages>
  <Words>6401</Words>
  <Characters>36490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lukyanchenko</dc:creator>
  <cp:lastModifiedBy>grishko</cp:lastModifiedBy>
  <cp:revision>31</cp:revision>
  <cp:lastPrinted>2022-01-10T03:15:00Z</cp:lastPrinted>
  <dcterms:created xsi:type="dcterms:W3CDTF">2020-10-08T08:20:00Z</dcterms:created>
  <dcterms:modified xsi:type="dcterms:W3CDTF">2022-09-29T05:34:00Z</dcterms:modified>
</cp:coreProperties>
</file>