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22.11.2019 №1235, от 30.12.2019 № 1456,</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31.03.2020 № 435, от 30.06.2020 № 774</w:t>
      </w:r>
      <w:r>
        <w:rPr>
          <w:rFonts w:ascii="Times New Roman" w:hAnsi="Times New Roman" w:cs="Times New Roman"/>
          <w:sz w:val="20"/>
          <w:szCs w:val="20"/>
        </w:rPr>
        <w:t xml:space="preserve">,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30.09.2020 № 1137, от 19.11.2020 № 1381,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B81BC3"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w:t>
      </w:r>
      <w:r w:rsidR="00AE17AD" w:rsidRPr="00AE17AD">
        <w:rPr>
          <w:rFonts w:ascii="Times New Roman" w:hAnsi="Times New Roman" w:cs="Times New Roman"/>
          <w:sz w:val="20"/>
          <w:szCs w:val="20"/>
        </w:rPr>
        <w:t>1</w:t>
      </w:r>
      <w:r w:rsidRPr="00AE17AD">
        <w:rPr>
          <w:rFonts w:ascii="Times New Roman" w:hAnsi="Times New Roman" w:cs="Times New Roman"/>
          <w:sz w:val="20"/>
          <w:szCs w:val="20"/>
        </w:rPr>
        <w:t>.11.2021 №</w:t>
      </w:r>
      <w:r w:rsidR="00AE17AD" w:rsidRPr="00AE17AD">
        <w:rPr>
          <w:rFonts w:ascii="Times New Roman" w:hAnsi="Times New Roman" w:cs="Times New Roman"/>
          <w:sz w:val="20"/>
          <w:szCs w:val="20"/>
        </w:rPr>
        <w:t xml:space="preserve"> 1526</w:t>
      </w:r>
      <w:r w:rsidR="00B91951">
        <w:rPr>
          <w:rFonts w:ascii="Times New Roman" w:hAnsi="Times New Roman" w:cs="Times New Roman"/>
          <w:sz w:val="20"/>
          <w:szCs w:val="20"/>
        </w:rPr>
        <w:t xml:space="preserve">, </w:t>
      </w:r>
      <w:r w:rsidR="00B91951" w:rsidRPr="00D36AA7">
        <w:rPr>
          <w:rFonts w:ascii="Times New Roman" w:hAnsi="Times New Roman" w:cs="Times New Roman"/>
          <w:sz w:val="20"/>
          <w:szCs w:val="20"/>
        </w:rPr>
        <w:t>от 30.12.2021 №</w:t>
      </w:r>
      <w:r w:rsidR="00D36AA7" w:rsidRPr="00D36AA7">
        <w:rPr>
          <w:rFonts w:ascii="Times New Roman" w:hAnsi="Times New Roman" w:cs="Times New Roman"/>
          <w:sz w:val="20"/>
          <w:szCs w:val="20"/>
        </w:rPr>
        <w:t xml:space="preserve"> 1901</w:t>
      </w:r>
      <w:r w:rsidR="00CE1CE0">
        <w:rPr>
          <w:rFonts w:ascii="Times New Roman" w:hAnsi="Times New Roman" w:cs="Times New Roman"/>
          <w:sz w:val="20"/>
          <w:szCs w:val="20"/>
        </w:rPr>
        <w:t xml:space="preserve">, </w:t>
      </w:r>
    </w:p>
    <w:p w:rsidR="00DC3050" w:rsidRPr="009625C3" w:rsidRDefault="00CE1CE0" w:rsidP="00DC3050">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w:t>
      </w:r>
      <w:r w:rsidR="003D442F" w:rsidRPr="003D442F">
        <w:rPr>
          <w:rFonts w:ascii="Times New Roman" w:hAnsi="Times New Roman" w:cs="Times New Roman"/>
          <w:sz w:val="20"/>
          <w:szCs w:val="20"/>
        </w:rPr>
        <w:t xml:space="preserve"> 509</w:t>
      </w:r>
      <w:r w:rsidR="00B81BC3">
        <w:rPr>
          <w:rFonts w:ascii="Times New Roman" w:hAnsi="Times New Roman" w:cs="Times New Roman"/>
          <w:sz w:val="20"/>
          <w:szCs w:val="20"/>
        </w:rPr>
        <w:t xml:space="preserve">, от </w:t>
      </w:r>
      <w:r w:rsidR="00525B01" w:rsidRPr="00525B01">
        <w:rPr>
          <w:rFonts w:ascii="Times New Roman" w:hAnsi="Times New Roman" w:cs="Times New Roman"/>
          <w:sz w:val="20"/>
          <w:szCs w:val="20"/>
        </w:rPr>
        <w:t>26</w:t>
      </w:r>
      <w:r w:rsidR="00B81BC3" w:rsidRPr="00525B01">
        <w:rPr>
          <w:rFonts w:ascii="Times New Roman" w:hAnsi="Times New Roman" w:cs="Times New Roman"/>
          <w:sz w:val="20"/>
          <w:szCs w:val="20"/>
        </w:rPr>
        <w:t>.05</w:t>
      </w:r>
      <w:r w:rsidR="00F4405E">
        <w:rPr>
          <w:rFonts w:ascii="Times New Roman" w:hAnsi="Times New Roman" w:cs="Times New Roman"/>
          <w:sz w:val="20"/>
          <w:szCs w:val="20"/>
        </w:rPr>
        <w:t>.</w:t>
      </w:r>
      <w:r w:rsidR="00B81BC3" w:rsidRPr="00525B01">
        <w:rPr>
          <w:rFonts w:ascii="Times New Roman" w:hAnsi="Times New Roman" w:cs="Times New Roman"/>
          <w:sz w:val="20"/>
          <w:szCs w:val="20"/>
        </w:rPr>
        <w:t xml:space="preserve">2022 № </w:t>
      </w:r>
      <w:r w:rsidR="00525B01" w:rsidRPr="00525B01">
        <w:rPr>
          <w:rFonts w:ascii="Times New Roman" w:hAnsi="Times New Roman" w:cs="Times New Roman"/>
          <w:sz w:val="20"/>
          <w:szCs w:val="20"/>
        </w:rPr>
        <w:t>843</w:t>
      </w:r>
      <w:r w:rsidR="001828A0">
        <w:rPr>
          <w:rFonts w:ascii="Times New Roman" w:hAnsi="Times New Roman" w:cs="Times New Roman"/>
          <w:sz w:val="20"/>
          <w:szCs w:val="20"/>
        </w:rPr>
        <w:t>, от 30.06.2022 № 1082</w:t>
      </w:r>
      <w:r w:rsidR="00AE17AD" w:rsidRPr="003D442F">
        <w:rPr>
          <w:rFonts w:ascii="Times New Roman" w:hAnsi="Times New Roman" w:cs="Times New Roman"/>
          <w:sz w:val="20"/>
          <w:szCs w:val="20"/>
        </w:rPr>
        <w:t>)</w:t>
      </w: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6224D4" w:rsidRDefault="006224D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DE1518" w:rsidRDefault="00DE1518"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DC0743" w:rsidP="0092774D">
            <w:pPr>
              <w:autoSpaceDE w:val="0"/>
              <w:autoSpaceDN w:val="0"/>
              <w:adjustRightInd w:val="0"/>
              <w:rPr>
                <w:rFonts w:ascii="Times New Roman" w:hAnsi="Times New Roman" w:cs="Times New Roman"/>
                <w:color w:val="000000"/>
                <w:sz w:val="26"/>
                <w:szCs w:val="26"/>
              </w:rPr>
            </w:pPr>
            <w:hyperlink r:id="rId8"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sidR="00174344">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584FA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w:t>
            </w:r>
            <w:r w:rsidR="00584FA9">
              <w:rPr>
                <w:rFonts w:ascii="Times New Roman" w:hAnsi="Times New Roman" w:cs="Times New Roman"/>
                <w:sz w:val="26"/>
                <w:szCs w:val="26"/>
              </w:rPr>
              <w:t>4</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t>К 2020 году:</w:t>
            </w:r>
          </w:p>
          <w:p w:rsidR="0092774D" w:rsidRPr="00057F02" w:rsidRDefault="0092774D" w:rsidP="0092774D">
            <w:pPr>
              <w:tabs>
                <w:tab w:val="left" w:pos="1134"/>
              </w:tabs>
              <w:jc w:val="both"/>
              <w:rPr>
                <w:rFonts w:ascii="Times New Roman" w:hAnsi="Times New Roman" w:cs="Times New Roman"/>
                <w:sz w:val="26"/>
                <w:szCs w:val="26"/>
              </w:rPr>
            </w:pPr>
            <w:r w:rsidRPr="00057F02">
              <w:rPr>
                <w:rFonts w:ascii="Times New Roman" w:hAnsi="Times New Roman" w:cs="Times New Roman"/>
                <w:sz w:val="26"/>
                <w:szCs w:val="26"/>
              </w:rPr>
              <w:t xml:space="preserve">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w:t>
            </w:r>
            <w:r w:rsidR="00CF0E24" w:rsidRPr="00057F02">
              <w:rPr>
                <w:rFonts w:ascii="Times New Roman" w:hAnsi="Times New Roman" w:cs="Times New Roman"/>
                <w:sz w:val="26"/>
                <w:szCs w:val="26"/>
              </w:rPr>
              <w:t>составит 100,00% и к 202</w:t>
            </w:r>
            <w:r w:rsidR="00117B96">
              <w:rPr>
                <w:rFonts w:ascii="Times New Roman" w:hAnsi="Times New Roman" w:cs="Times New Roman"/>
                <w:sz w:val="26"/>
                <w:szCs w:val="26"/>
              </w:rPr>
              <w:t>5</w:t>
            </w:r>
            <w:r w:rsidRPr="00057F02">
              <w:rPr>
                <w:rFonts w:ascii="Times New Roman" w:hAnsi="Times New Roman" w:cs="Times New Roman"/>
                <w:sz w:val="26"/>
                <w:szCs w:val="26"/>
              </w:rPr>
              <w:t xml:space="preserve"> году сохранится на достигнутом уровне.</w:t>
            </w:r>
          </w:p>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lastRenderedPageBreak/>
              <w:t>К 2022 году:</w:t>
            </w:r>
          </w:p>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t>доля достигнутых показателей результативности муниципальной про</w:t>
            </w:r>
            <w:r w:rsidR="007F2516">
              <w:rPr>
                <w:rFonts w:ascii="Times New Roman" w:hAnsi="Times New Roman" w:cs="Times New Roman"/>
                <w:sz w:val="26"/>
                <w:szCs w:val="26"/>
              </w:rPr>
              <w:t>граммы составит 100,00% и к 2025</w:t>
            </w:r>
            <w:r w:rsidRPr="00057F02">
              <w:rPr>
                <w:rFonts w:ascii="Times New Roman" w:hAnsi="Times New Roman" w:cs="Times New Roman"/>
                <w:sz w:val="26"/>
                <w:szCs w:val="26"/>
              </w:rPr>
              <w:t xml:space="preserve"> году сохранится на достигнутом уровне.</w:t>
            </w:r>
          </w:p>
          <w:p w:rsidR="0092774D" w:rsidRPr="00AF0B20" w:rsidRDefault="00CF0E24" w:rsidP="0092774D">
            <w:pPr>
              <w:autoSpaceDE w:val="0"/>
              <w:autoSpaceDN w:val="0"/>
              <w:adjustRightInd w:val="0"/>
              <w:jc w:val="both"/>
              <w:rPr>
                <w:rFonts w:ascii="Times New Roman" w:hAnsi="Times New Roman" w:cs="Times New Roman"/>
                <w:sz w:val="26"/>
                <w:szCs w:val="26"/>
              </w:rPr>
            </w:pPr>
            <w:r w:rsidRPr="00AF0B20">
              <w:rPr>
                <w:rFonts w:ascii="Times New Roman" w:hAnsi="Times New Roman" w:cs="Times New Roman"/>
                <w:sz w:val="26"/>
                <w:szCs w:val="26"/>
              </w:rPr>
              <w:t>К 202</w:t>
            </w:r>
            <w:r w:rsidR="00AF0B20" w:rsidRPr="00AF0B20">
              <w:rPr>
                <w:rFonts w:ascii="Times New Roman" w:hAnsi="Times New Roman" w:cs="Times New Roman"/>
                <w:sz w:val="26"/>
                <w:szCs w:val="26"/>
              </w:rPr>
              <w:t>5</w:t>
            </w:r>
            <w:r w:rsidR="0092774D" w:rsidRPr="00AF0B20">
              <w:rPr>
                <w:rFonts w:ascii="Times New Roman" w:hAnsi="Times New Roman" w:cs="Times New Roman"/>
                <w:sz w:val="26"/>
                <w:szCs w:val="26"/>
              </w:rPr>
              <w:t xml:space="preserve"> году:</w:t>
            </w:r>
          </w:p>
          <w:p w:rsidR="0092774D" w:rsidRPr="00814188" w:rsidRDefault="0092774D" w:rsidP="0092774D">
            <w:pPr>
              <w:jc w:val="both"/>
              <w:rPr>
                <w:rFonts w:ascii="Times New Roman" w:hAnsi="Times New Roman" w:cs="Times New Roman"/>
                <w:sz w:val="26"/>
                <w:szCs w:val="26"/>
              </w:rPr>
            </w:pPr>
            <w:r w:rsidRPr="00814188">
              <w:rPr>
                <w:rFonts w:ascii="Times New Roman" w:hAnsi="Times New Roman" w:cs="Times New Roman"/>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92774D" w:rsidRPr="00046605" w:rsidRDefault="0092774D" w:rsidP="0092774D">
            <w:pPr>
              <w:autoSpaceDE w:val="0"/>
              <w:autoSpaceDN w:val="0"/>
              <w:adjustRightInd w:val="0"/>
              <w:jc w:val="both"/>
              <w:rPr>
                <w:rFonts w:ascii="Times New Roman" w:hAnsi="Times New Roman" w:cs="Times New Roman"/>
                <w:sz w:val="26"/>
                <w:szCs w:val="26"/>
              </w:rPr>
            </w:pPr>
            <w:r w:rsidRPr="00046605">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w:t>
            </w:r>
            <w:r w:rsidR="00CF0E24" w:rsidRPr="00046605">
              <w:rPr>
                <w:rFonts w:ascii="Times New Roman" w:hAnsi="Times New Roman" w:cs="Times New Roman"/>
                <w:sz w:val="26"/>
                <w:szCs w:val="26"/>
              </w:rPr>
              <w:t xml:space="preserve">сте от 5 до 18 лет составит </w:t>
            </w:r>
            <w:r w:rsidR="006F73B6" w:rsidRPr="00046605">
              <w:rPr>
                <w:rFonts w:ascii="Times New Roman" w:hAnsi="Times New Roman" w:cs="Times New Roman"/>
                <w:sz w:val="26"/>
                <w:szCs w:val="26"/>
              </w:rPr>
              <w:t>56,0</w:t>
            </w:r>
            <w:r w:rsidR="0023691E">
              <w:rPr>
                <w:rFonts w:ascii="Times New Roman" w:hAnsi="Times New Roman" w:cs="Times New Roman"/>
                <w:sz w:val="26"/>
                <w:szCs w:val="26"/>
              </w:rPr>
              <w:t>0</w:t>
            </w:r>
            <w:r w:rsidRPr="00046605">
              <w:rPr>
                <w:rFonts w:ascii="Times New Roman" w:hAnsi="Times New Roman" w:cs="Times New Roman"/>
                <w:sz w:val="26"/>
                <w:szCs w:val="26"/>
              </w:rPr>
              <w:t>%;</w:t>
            </w:r>
          </w:p>
          <w:p w:rsidR="0092774D" w:rsidRPr="0023691E" w:rsidRDefault="0092774D" w:rsidP="0092774D">
            <w:pPr>
              <w:autoSpaceDE w:val="0"/>
              <w:autoSpaceDN w:val="0"/>
              <w:adjustRightInd w:val="0"/>
              <w:jc w:val="both"/>
              <w:rPr>
                <w:rFonts w:ascii="Times New Roman" w:hAnsi="Times New Roman" w:cs="Times New Roman"/>
                <w:sz w:val="26"/>
                <w:szCs w:val="26"/>
              </w:rPr>
            </w:pPr>
            <w:r w:rsidRPr="00046605">
              <w:rPr>
                <w:rFonts w:ascii="Times New Roman" w:hAnsi="Times New Roman" w:cs="Times New Roman"/>
                <w:sz w:val="26"/>
                <w:szCs w:val="26"/>
              </w:rPr>
              <w:t>доля детей школьного возраста, охваченных организованным оздоровлением и отдыхом в период летних каникул, от общего колич</w:t>
            </w:r>
            <w:r w:rsidR="00CF0E24" w:rsidRPr="00046605">
              <w:rPr>
                <w:rFonts w:ascii="Times New Roman" w:hAnsi="Times New Roman" w:cs="Times New Roman"/>
                <w:sz w:val="26"/>
                <w:szCs w:val="26"/>
              </w:rPr>
              <w:t xml:space="preserve">ества школьников, составит </w:t>
            </w:r>
            <w:r w:rsidR="00150EBA">
              <w:rPr>
                <w:rFonts w:ascii="Times New Roman" w:hAnsi="Times New Roman" w:cs="Times New Roman"/>
                <w:sz w:val="26"/>
                <w:szCs w:val="26"/>
              </w:rPr>
              <w:t>13,03</w:t>
            </w:r>
            <w:r w:rsidRPr="0023691E">
              <w:rPr>
                <w:rFonts w:ascii="Times New Roman" w:hAnsi="Times New Roman" w:cs="Times New Roman"/>
                <w:sz w:val="26"/>
                <w:szCs w:val="26"/>
              </w:rPr>
              <w:t>%;</w:t>
            </w:r>
          </w:p>
          <w:p w:rsidR="0092774D" w:rsidRPr="0023691E" w:rsidRDefault="0092774D" w:rsidP="0092774D">
            <w:pPr>
              <w:autoSpaceDE w:val="0"/>
              <w:autoSpaceDN w:val="0"/>
              <w:adjustRightInd w:val="0"/>
              <w:jc w:val="both"/>
              <w:rPr>
                <w:rFonts w:ascii="Times New Roman" w:hAnsi="Times New Roman" w:cs="Times New Roman"/>
                <w:sz w:val="26"/>
                <w:szCs w:val="26"/>
              </w:rPr>
            </w:pPr>
            <w:r w:rsidRPr="0023691E">
              <w:rPr>
                <w:rFonts w:ascii="Times New Roman" w:hAnsi="Times New Roman" w:cs="Times New Roman"/>
                <w:sz w:val="26"/>
                <w:szCs w:val="26"/>
              </w:rPr>
              <w:t xml:space="preserve">доля детей школьного возраста, охваченных горячим питанием в общеобразовательных </w:t>
            </w:r>
            <w:r w:rsidR="003C0414" w:rsidRPr="0023691E">
              <w:rPr>
                <w:rFonts w:ascii="Times New Roman" w:hAnsi="Times New Roman" w:cs="Times New Roman"/>
                <w:sz w:val="26"/>
                <w:szCs w:val="26"/>
              </w:rPr>
              <w:t>организациях муниципального</w:t>
            </w:r>
            <w:r w:rsidR="00CF0E24" w:rsidRPr="0023691E">
              <w:rPr>
                <w:rFonts w:ascii="Times New Roman" w:hAnsi="Times New Roman" w:cs="Times New Roman"/>
                <w:sz w:val="26"/>
                <w:szCs w:val="26"/>
              </w:rPr>
              <w:t xml:space="preserve"> района, составит </w:t>
            </w:r>
            <w:r w:rsidR="006F73B6" w:rsidRPr="0023691E">
              <w:rPr>
                <w:rFonts w:ascii="Times New Roman" w:hAnsi="Times New Roman" w:cs="Times New Roman"/>
                <w:sz w:val="26"/>
                <w:szCs w:val="26"/>
              </w:rPr>
              <w:t>83,</w:t>
            </w:r>
            <w:r w:rsidR="00150EBA">
              <w:rPr>
                <w:rFonts w:ascii="Times New Roman" w:hAnsi="Times New Roman" w:cs="Times New Roman"/>
                <w:sz w:val="26"/>
                <w:szCs w:val="26"/>
              </w:rPr>
              <w:t>3</w:t>
            </w:r>
            <w:r w:rsidR="006F73B6" w:rsidRPr="0023691E">
              <w:rPr>
                <w:rFonts w:ascii="Times New Roman" w:hAnsi="Times New Roman" w:cs="Times New Roman"/>
                <w:sz w:val="26"/>
                <w:szCs w:val="26"/>
              </w:rPr>
              <w:t>6</w:t>
            </w:r>
            <w:r w:rsidRPr="0023691E">
              <w:rPr>
                <w:rFonts w:ascii="Times New Roman" w:hAnsi="Times New Roman" w:cs="Times New Roman"/>
                <w:sz w:val="26"/>
                <w:szCs w:val="26"/>
              </w:rPr>
              <w:t>%.</w:t>
            </w:r>
          </w:p>
          <w:p w:rsidR="0092774D" w:rsidRPr="009A57A1" w:rsidRDefault="00DC0743" w:rsidP="0092774D">
            <w:pPr>
              <w:autoSpaceDE w:val="0"/>
              <w:autoSpaceDN w:val="0"/>
              <w:adjustRightInd w:val="0"/>
              <w:jc w:val="both"/>
              <w:rPr>
                <w:rFonts w:ascii="Times New Roman" w:hAnsi="Times New Roman" w:cs="Times New Roman"/>
                <w:color w:val="FF0000"/>
                <w:sz w:val="26"/>
                <w:szCs w:val="26"/>
              </w:rPr>
            </w:pPr>
            <w:hyperlink w:anchor="Par508" w:history="1">
              <w:r w:rsidR="0092774D" w:rsidRPr="0023691E">
                <w:rPr>
                  <w:rFonts w:ascii="Times New Roman" w:hAnsi="Times New Roman" w:cs="Times New Roman"/>
                  <w:sz w:val="26"/>
                  <w:szCs w:val="26"/>
                </w:rPr>
                <w:t>Перечень</w:t>
              </w:r>
            </w:hyperlink>
            <w:r w:rsidR="0092774D" w:rsidRPr="0023691E">
              <w:rPr>
                <w:rFonts w:ascii="Times New Roman" w:hAnsi="Times New Roman" w:cs="Times New Roman"/>
                <w:sz w:val="26"/>
                <w:szCs w:val="26"/>
              </w:rPr>
              <w:t xml:space="preserve"> целевых показателей и показателей результативности программы с расшифровкой </w:t>
            </w:r>
            <w:r w:rsidR="0092774D" w:rsidRPr="00046605">
              <w:rPr>
                <w:rFonts w:ascii="Times New Roman" w:hAnsi="Times New Roman" w:cs="Times New Roman"/>
                <w:sz w:val="26"/>
                <w:szCs w:val="26"/>
              </w:rPr>
              <w:t>плановых значений по годам ее реализации представлены в приложении к Паспорту программы</w:t>
            </w:r>
          </w:p>
        </w:tc>
      </w:tr>
      <w:tr w:rsidR="00BD3FB4" w:rsidRPr="0056567D" w:rsidTr="003716B1">
        <w:tc>
          <w:tcPr>
            <w:tcW w:w="2689" w:type="dxa"/>
          </w:tcPr>
          <w:p w:rsidR="00BD3FB4" w:rsidRPr="0056567D" w:rsidRDefault="00BD3FB4" w:rsidP="00BD3FB4">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Объём бюджетных ассигнований на реализацию программы составит, всего – 21 435 142,97 тыс. рублей, в том числе:</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2019 год – 3 140 707,48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2020 год – 3 316 828,83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2021 год – 3 641 526,95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2022 год – 3 881 388,03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2023 год – 3 739 817,49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2024 год – 3 714 874,19 тыс. рублей;</w:t>
            </w:r>
          </w:p>
          <w:p w:rsidR="00BD3FB4" w:rsidRPr="00BD3FB4" w:rsidRDefault="00BD3FB4" w:rsidP="00BD3FB4">
            <w:pPr>
              <w:widowControl w:val="0"/>
              <w:autoSpaceDE w:val="0"/>
              <w:autoSpaceDN w:val="0"/>
              <w:adjustRightInd w:val="0"/>
              <w:ind w:right="42" w:firstLine="567"/>
              <w:rPr>
                <w:rFonts w:ascii="Times New Roman" w:hAnsi="Times New Roman" w:cs="Times New Roman"/>
                <w:sz w:val="26"/>
                <w:szCs w:val="26"/>
              </w:rPr>
            </w:pPr>
            <w:r w:rsidRPr="00BD3FB4">
              <w:rPr>
                <w:rFonts w:ascii="Times New Roman" w:hAnsi="Times New Roman" w:cs="Times New Roman"/>
                <w:sz w:val="26"/>
                <w:szCs w:val="26"/>
              </w:rPr>
              <w:t xml:space="preserve">в том числе:     </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средств федерального бюджета – 378 756,21 тыс. рублей, в том числе:</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2019 год – 750,00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2020 год –  38 485,03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2021 год –  84 684,49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2022 год – 113 662,80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2023 год – 105 113,71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2024 год –   36 060,18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средств краевого бюджета -  9 887 277,89 тыс. рублей, в том числе:</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2019 год – 1 499 256,11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2020 год – 1 524 748,66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2021 год – 1 661 148,94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lastRenderedPageBreak/>
              <w:t>2022 год – 1 763 078,07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2023 год – 1 715 759,29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2024 год – 1 723 286,82 тыс. рублей;</w:t>
            </w:r>
          </w:p>
          <w:p w:rsidR="00BD3FB4" w:rsidRPr="00BD3FB4" w:rsidRDefault="00BD3FB4" w:rsidP="00BD3FB4">
            <w:pPr>
              <w:widowControl w:val="0"/>
              <w:autoSpaceDE w:val="0"/>
              <w:autoSpaceDN w:val="0"/>
              <w:adjustRightInd w:val="0"/>
              <w:ind w:right="42" w:firstLine="567"/>
              <w:rPr>
                <w:rFonts w:ascii="Times New Roman" w:hAnsi="Times New Roman" w:cs="Times New Roman"/>
                <w:sz w:val="26"/>
                <w:szCs w:val="26"/>
              </w:rPr>
            </w:pPr>
            <w:r w:rsidRPr="00BD3FB4">
              <w:rPr>
                <w:rFonts w:ascii="Times New Roman" w:hAnsi="Times New Roman" w:cs="Times New Roman"/>
                <w:sz w:val="26"/>
                <w:szCs w:val="26"/>
              </w:rPr>
              <w:t xml:space="preserve">средства районного бюджета – 11 169 108,87 тыс. рублей, в том числе:                                              </w:t>
            </w:r>
          </w:p>
          <w:p w:rsidR="00BD3FB4" w:rsidRPr="00BD3FB4" w:rsidRDefault="00BD3FB4" w:rsidP="00BD3FB4">
            <w:pPr>
              <w:autoSpaceDE w:val="0"/>
              <w:autoSpaceDN w:val="0"/>
              <w:adjustRightInd w:val="0"/>
              <w:ind w:firstLine="567"/>
              <w:rPr>
                <w:rFonts w:ascii="Times New Roman" w:hAnsi="Times New Roman" w:cs="Times New Roman"/>
                <w:sz w:val="26"/>
                <w:szCs w:val="26"/>
              </w:rPr>
            </w:pPr>
            <w:r w:rsidRPr="00BD3FB4">
              <w:rPr>
                <w:rFonts w:ascii="Times New Roman" w:hAnsi="Times New Roman" w:cs="Times New Roman"/>
                <w:sz w:val="26"/>
                <w:szCs w:val="26"/>
              </w:rPr>
              <w:t>2019 год – 1 640 701,37 тыс. рублей;</w:t>
            </w:r>
          </w:p>
          <w:p w:rsidR="00BD3FB4" w:rsidRPr="00BD3FB4" w:rsidRDefault="00BD3FB4" w:rsidP="00BD3FB4">
            <w:pPr>
              <w:autoSpaceDE w:val="0"/>
              <w:autoSpaceDN w:val="0"/>
              <w:adjustRightInd w:val="0"/>
              <w:ind w:firstLine="567"/>
              <w:rPr>
                <w:rFonts w:ascii="Times New Roman" w:hAnsi="Times New Roman" w:cs="Times New Roman"/>
                <w:sz w:val="26"/>
                <w:szCs w:val="26"/>
              </w:rPr>
            </w:pPr>
            <w:r w:rsidRPr="00BD3FB4">
              <w:rPr>
                <w:rFonts w:ascii="Times New Roman" w:hAnsi="Times New Roman" w:cs="Times New Roman"/>
                <w:sz w:val="26"/>
                <w:szCs w:val="26"/>
              </w:rPr>
              <w:t>2020 год – 1 753 595,14 тыс. рублей;</w:t>
            </w:r>
          </w:p>
          <w:p w:rsidR="00BD3FB4" w:rsidRPr="00BD3FB4" w:rsidRDefault="00BD3FB4" w:rsidP="00BD3FB4">
            <w:pPr>
              <w:pStyle w:val="af5"/>
              <w:spacing w:after="0" w:line="240" w:lineRule="auto"/>
              <w:ind w:left="5" w:firstLine="567"/>
              <w:rPr>
                <w:rFonts w:ascii="Times New Roman" w:hAnsi="Times New Roman" w:cs="Times New Roman"/>
                <w:sz w:val="26"/>
                <w:szCs w:val="26"/>
              </w:rPr>
            </w:pPr>
            <w:r w:rsidRPr="00BD3FB4">
              <w:rPr>
                <w:rFonts w:ascii="Times New Roman" w:hAnsi="Times New Roman" w:cs="Times New Roman"/>
                <w:sz w:val="26"/>
                <w:szCs w:val="26"/>
              </w:rPr>
              <w:t>2021 год – 1 895 693,52 тыс. рублей;</w:t>
            </w:r>
          </w:p>
          <w:p w:rsidR="00BD3FB4" w:rsidRPr="00BD3FB4" w:rsidRDefault="00BD3FB4" w:rsidP="00BD3FB4">
            <w:pPr>
              <w:pStyle w:val="af5"/>
              <w:spacing w:after="0" w:line="240" w:lineRule="auto"/>
              <w:ind w:left="5" w:firstLine="567"/>
              <w:rPr>
                <w:rFonts w:ascii="Times New Roman" w:hAnsi="Times New Roman" w:cs="Times New Roman"/>
                <w:sz w:val="26"/>
                <w:szCs w:val="26"/>
              </w:rPr>
            </w:pPr>
            <w:r w:rsidRPr="00BD3FB4">
              <w:rPr>
                <w:rFonts w:ascii="Times New Roman" w:hAnsi="Times New Roman" w:cs="Times New Roman"/>
                <w:sz w:val="26"/>
                <w:szCs w:val="26"/>
              </w:rPr>
              <w:t>2022 год – 2 004 647,16 тыс. рублей;</w:t>
            </w:r>
          </w:p>
          <w:p w:rsidR="00BD3FB4" w:rsidRPr="00BD3FB4" w:rsidRDefault="00BD3FB4" w:rsidP="00BD3FB4">
            <w:pPr>
              <w:autoSpaceDE w:val="0"/>
              <w:autoSpaceDN w:val="0"/>
              <w:adjustRightInd w:val="0"/>
              <w:rPr>
                <w:rFonts w:ascii="Times New Roman" w:hAnsi="Times New Roman" w:cs="Times New Roman"/>
                <w:sz w:val="26"/>
                <w:szCs w:val="26"/>
              </w:rPr>
            </w:pPr>
            <w:r w:rsidRPr="00BD3FB4">
              <w:rPr>
                <w:rFonts w:ascii="Times New Roman" w:hAnsi="Times New Roman" w:cs="Times New Roman"/>
                <w:sz w:val="26"/>
                <w:szCs w:val="26"/>
              </w:rPr>
              <w:t xml:space="preserve">        2023 год – 1 918 944,49 тыс. рублей;</w:t>
            </w:r>
          </w:p>
          <w:p w:rsidR="00BD3FB4" w:rsidRPr="00BD3FB4" w:rsidRDefault="00BD3FB4" w:rsidP="00BD3FB4">
            <w:pPr>
              <w:autoSpaceDE w:val="0"/>
              <w:autoSpaceDN w:val="0"/>
              <w:adjustRightInd w:val="0"/>
              <w:ind w:firstLine="567"/>
              <w:rPr>
                <w:rFonts w:ascii="Times New Roman" w:hAnsi="Times New Roman" w:cs="Times New Roman"/>
                <w:sz w:val="26"/>
                <w:szCs w:val="26"/>
              </w:rPr>
            </w:pPr>
            <w:r w:rsidRPr="00BD3FB4">
              <w:rPr>
                <w:rFonts w:ascii="Times New Roman" w:hAnsi="Times New Roman" w:cs="Times New Roman"/>
                <w:sz w:val="26"/>
                <w:szCs w:val="26"/>
              </w:rPr>
              <w:t>2024 год – 1 955 527,19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 сеть образовательных организаций Таймырского Долгано-Ненецкого муниципального района (далее - муниципальный район) включает:</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10 дошкольных образовательных организаций;</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Особенностью территории является то, что 72,73% муниципальных общеобразовательных и 40,00% дошкольных организаций муниципального района расположены в сельской местности.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Дошкольное образование</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В системе дошкольного образования по состоянию на 01.01.2021г. функционируют 10 дошкольных образовательных организаций, 13 общеобразовательных школ с дошкольными группами и 5 филиалов</w:t>
      </w:r>
      <w:r w:rsidRPr="00CC7802">
        <w:t xml:space="preserve"> </w:t>
      </w:r>
      <w:r w:rsidRPr="00CC7802">
        <w:rPr>
          <w:rFonts w:ascii="Times New Roman" w:eastAsia="Arial Unicode MS" w:hAnsi="Times New Roman" w:cs="Times New Roman"/>
          <w:sz w:val="26"/>
          <w:szCs w:val="26"/>
          <w:lang w:eastAsia="ru-RU" w:bidi="ru-RU"/>
        </w:rPr>
        <w:t xml:space="preserve">общеобразовательных школ с дошкольными группами. </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w:t>
      </w:r>
      <w:r w:rsidR="00986FAC" w:rsidRPr="00CC7802">
        <w:rPr>
          <w:rFonts w:ascii="Times New Roman" w:eastAsia="Arial Unicode MS" w:hAnsi="Times New Roman" w:cs="Times New Roman"/>
          <w:sz w:val="26"/>
          <w:szCs w:val="26"/>
          <w:lang w:eastAsia="ru-RU" w:bidi="ru-RU"/>
        </w:rPr>
        <w:t xml:space="preserve"> </w:t>
      </w:r>
      <w:r w:rsidRPr="00CC7802">
        <w:rPr>
          <w:rFonts w:ascii="Times New Roman" w:eastAsia="Arial Unicode MS" w:hAnsi="Times New Roman" w:cs="Times New Roman"/>
          <w:sz w:val="26"/>
          <w:szCs w:val="26"/>
          <w:lang w:eastAsia="ru-RU" w:bidi="ru-RU"/>
        </w:rPr>
        <w:t xml:space="preserve">г. численность детей в возрасте от 1 до 6 лет, проживающих в муниципальном районе, составляет </w:t>
      </w:r>
      <w:r w:rsidR="00EA7900" w:rsidRPr="00CC7802">
        <w:rPr>
          <w:rFonts w:ascii="Times New Roman" w:eastAsia="Arial Unicode MS" w:hAnsi="Times New Roman" w:cs="Times New Roman"/>
          <w:sz w:val="26"/>
          <w:szCs w:val="26"/>
          <w:lang w:eastAsia="ru-RU" w:bidi="ru-RU"/>
        </w:rPr>
        <w:t>2 764</w:t>
      </w:r>
      <w:r w:rsidRPr="00CC7802">
        <w:rPr>
          <w:rFonts w:ascii="Times New Roman" w:eastAsia="Arial Unicode MS" w:hAnsi="Times New Roman" w:cs="Times New Roman"/>
          <w:sz w:val="26"/>
          <w:szCs w:val="26"/>
          <w:lang w:eastAsia="ru-RU" w:bidi="ru-RU"/>
        </w:rPr>
        <w:t xml:space="preserve"> чел.</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01.01.2021</w:t>
      </w:r>
      <w:r w:rsidR="00986FAC" w:rsidRPr="00CC7802">
        <w:rPr>
          <w:rFonts w:ascii="Times New Roman" w:eastAsia="Arial Unicode MS" w:hAnsi="Times New Roman" w:cs="Times New Roman"/>
          <w:sz w:val="26"/>
          <w:szCs w:val="26"/>
          <w:lang w:eastAsia="ru-RU" w:bidi="ru-RU"/>
        </w:rPr>
        <w:t xml:space="preserve"> </w:t>
      </w:r>
      <w:r w:rsidRPr="00CC7802">
        <w:rPr>
          <w:rFonts w:ascii="Times New Roman" w:eastAsia="Arial Unicode MS" w:hAnsi="Times New Roman" w:cs="Times New Roman"/>
          <w:sz w:val="26"/>
          <w:szCs w:val="26"/>
          <w:lang w:eastAsia="ru-RU" w:bidi="ru-RU"/>
        </w:rPr>
        <w:t>г. составляет 2 347 мест.</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Численность детей, посещающих образовательные организации, реализующие программы дошкольного образования, составляет 2 028 человек, средний уровень укомплектованности детских садов составляет 86,4%.</w:t>
      </w:r>
    </w:p>
    <w:p w:rsidR="0065435B" w:rsidRPr="007E20D5"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По состоянию на 01.01.2021г. в муниципальном районе в очереди для предоставления места в детском саду </w:t>
      </w:r>
      <w:r w:rsidRPr="007E20D5">
        <w:rPr>
          <w:rFonts w:ascii="Times New Roman" w:eastAsia="Arial Unicode MS" w:hAnsi="Times New Roman" w:cs="Times New Roman"/>
          <w:sz w:val="26"/>
          <w:szCs w:val="26"/>
          <w:lang w:eastAsia="ru-RU" w:bidi="ru-RU"/>
        </w:rPr>
        <w:t>состоит 395 детей в возрасте от 0 до 7 лет, в том числе в возрасте от 0 до 3 лет - 395 детей, от 3 до 7 лет - 0 детей.</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7E20D5">
        <w:rPr>
          <w:rFonts w:ascii="Times New Roman" w:eastAsia="Arial Unicode MS" w:hAnsi="Times New Roman" w:cs="Times New Roman"/>
          <w:sz w:val="26"/>
          <w:szCs w:val="26"/>
          <w:lang w:eastAsia="ru-RU" w:bidi="ru-RU"/>
        </w:rPr>
        <w:t xml:space="preserve">За период с 2016 - 2021 годы прослеживается стойкая динамика снижения очерёдности детей в детские сады, что является </w:t>
      </w:r>
      <w:r w:rsidRPr="00CC7802">
        <w:rPr>
          <w:rFonts w:ascii="Times New Roman" w:eastAsia="Arial Unicode MS" w:hAnsi="Times New Roman" w:cs="Times New Roman"/>
          <w:sz w:val="26"/>
          <w:szCs w:val="26"/>
          <w:lang w:eastAsia="ru-RU" w:bidi="ru-RU"/>
        </w:rPr>
        <w:t xml:space="preserve">следствием создания дополнительных мест в дошкольных организациях для детей младшего дошкольного возраста и снижением детского населения в связи с миграцией населения. </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Воспитательно-образовательный процесс в образовательных организациях, реализующих образовательные программы дошкольного образования, осуществляется в соответствии с требованиями федерального государственного образовательного стандарта дошкольного образования. Все основные образовательные программы дошкольного </w:t>
      </w:r>
      <w:r w:rsidRPr="00CC7802">
        <w:rPr>
          <w:rFonts w:ascii="Times New Roman" w:eastAsia="Arial Unicode MS" w:hAnsi="Times New Roman" w:cs="Times New Roman"/>
          <w:sz w:val="26"/>
          <w:szCs w:val="26"/>
          <w:lang w:eastAsia="ru-RU" w:bidi="ru-RU"/>
        </w:rPr>
        <w:lastRenderedPageBreak/>
        <w:t>образования, реализуемые в организациях муниципального района, прошли экспертизу.</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В муниципальном районе созданы условия для инклюзивного образования детей-инвалидов и лиц с ограниченными возможностями здоровья. Базовой дошкольной организацией по формированию безбарьерной универсальной среды для лиц с ограниченными возможностями здоровья определен ТМБ ДОУ </w:t>
      </w:r>
      <w:r w:rsidRPr="00CC7802">
        <w:rPr>
          <w:rFonts w:ascii="Times New Roman" w:hAnsi="Times New Roman" w:cs="Times New Roman"/>
          <w:sz w:val="26"/>
          <w:szCs w:val="26"/>
        </w:rPr>
        <w:t>«Дудинский центр развития ребенка – детский сад «Белоснежка»</w:t>
      </w:r>
      <w:r w:rsidRPr="00CC7802">
        <w:rPr>
          <w:rFonts w:ascii="Times New Roman" w:eastAsia="Arial Unicode MS" w:hAnsi="Times New Roman" w:cs="Times New Roman"/>
          <w:sz w:val="26"/>
          <w:szCs w:val="26"/>
          <w:lang w:eastAsia="ru-RU" w:bidi="ru-RU"/>
        </w:rPr>
        <w:t>. Коррекционно-развивающая помощь детям данных категорий оказывается в соответствии с разработанными и утвержденными адаптированными образовательными программами дошкольного образования с учетом имеющихся образовательных потребностей и рекомендаций территориальной психолого-медико-педагогической комиссии.</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Для оказания коррекционно-развивающей помощи детям-инвалидам и лицам с ограниченными возможностями здоровья в дошкольных образовательных организациях муниципального района функционируют:</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- 2 группы компенсирующей направленности для детей с задержкой психического развития </w:t>
      </w:r>
      <w:r w:rsidR="00DD74F5" w:rsidRPr="00AE28C5">
        <w:rPr>
          <w:rFonts w:ascii="Times New Roman" w:eastAsia="Arial Unicode MS" w:hAnsi="Times New Roman" w:cs="Times New Roman"/>
          <w:sz w:val="26"/>
          <w:szCs w:val="26"/>
          <w:lang w:eastAsia="ru-RU" w:bidi="ru-RU"/>
        </w:rPr>
        <w:t xml:space="preserve">(1 дошкольная образовательная организация комбинированного вида, охватывающая </w:t>
      </w:r>
      <w:r w:rsidRPr="00CC7802">
        <w:rPr>
          <w:rFonts w:ascii="Times New Roman" w:eastAsia="Arial Unicode MS" w:hAnsi="Times New Roman" w:cs="Times New Roman"/>
          <w:sz w:val="26"/>
          <w:szCs w:val="26"/>
          <w:lang w:eastAsia="ru-RU" w:bidi="ru-RU"/>
        </w:rPr>
        <w:t>19 детей</w:t>
      </w:r>
      <w:r w:rsidR="00DD74F5">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sz w:val="26"/>
          <w:szCs w:val="26"/>
          <w:lang w:eastAsia="ru-RU" w:bidi="ru-RU"/>
        </w:rPr>
        <w:t>;</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- 14 групп компенсирующей направленности для детей, имеющих тяжелые нарушения речи </w:t>
      </w:r>
      <w:r w:rsidR="002E04B1" w:rsidRPr="00AE28C5">
        <w:rPr>
          <w:rFonts w:ascii="Times New Roman" w:eastAsia="Arial Unicode MS" w:hAnsi="Times New Roman" w:cs="Times New Roman"/>
          <w:sz w:val="26"/>
          <w:szCs w:val="26"/>
          <w:lang w:eastAsia="ru-RU" w:bidi="ru-RU"/>
        </w:rPr>
        <w:t>(</w:t>
      </w:r>
      <w:r w:rsidR="002E04B1">
        <w:rPr>
          <w:rFonts w:ascii="Times New Roman" w:eastAsia="Arial Unicode MS" w:hAnsi="Times New Roman" w:cs="Times New Roman"/>
          <w:sz w:val="26"/>
          <w:szCs w:val="26"/>
          <w:lang w:eastAsia="ru-RU" w:bidi="ru-RU"/>
        </w:rPr>
        <w:t>8</w:t>
      </w:r>
      <w:r w:rsidR="002E04B1" w:rsidRPr="00AE28C5">
        <w:rPr>
          <w:rFonts w:ascii="Times New Roman" w:eastAsia="Arial Unicode MS" w:hAnsi="Times New Roman" w:cs="Times New Roman"/>
          <w:sz w:val="26"/>
          <w:szCs w:val="26"/>
          <w:lang w:eastAsia="ru-RU" w:bidi="ru-RU"/>
        </w:rPr>
        <w:t xml:space="preserve"> образовательных организаций, охватывающих</w:t>
      </w:r>
      <w:r w:rsidRPr="00CC7802">
        <w:rPr>
          <w:rFonts w:ascii="Times New Roman" w:eastAsia="Arial Unicode MS" w:hAnsi="Times New Roman" w:cs="Times New Roman"/>
          <w:sz w:val="26"/>
          <w:szCs w:val="26"/>
          <w:lang w:eastAsia="ru-RU" w:bidi="ru-RU"/>
        </w:rPr>
        <w:t xml:space="preserve"> 147 воспитанников);</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- 10 групп комбинированной направленности </w:t>
      </w:r>
      <w:r w:rsidR="002E04B1" w:rsidRPr="00AE28C5">
        <w:rPr>
          <w:rFonts w:ascii="Times New Roman" w:eastAsia="Arial Unicode MS" w:hAnsi="Times New Roman" w:cs="Times New Roman"/>
          <w:sz w:val="26"/>
          <w:szCs w:val="26"/>
          <w:lang w:eastAsia="ru-RU" w:bidi="ru-RU"/>
        </w:rPr>
        <w:t xml:space="preserve">(4 дошкольные образовательные организации, охватывающие </w:t>
      </w:r>
      <w:r w:rsidRPr="00CC7802">
        <w:rPr>
          <w:rFonts w:ascii="Times New Roman" w:eastAsia="Arial Unicode MS" w:hAnsi="Times New Roman" w:cs="Times New Roman"/>
          <w:sz w:val="26"/>
          <w:szCs w:val="26"/>
          <w:lang w:eastAsia="ru-RU" w:bidi="ru-RU"/>
        </w:rPr>
        <w:t>156 детей</w:t>
      </w:r>
      <w:r w:rsidR="002E04B1">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sz w:val="26"/>
          <w:szCs w:val="26"/>
          <w:lang w:eastAsia="ru-RU" w:bidi="ru-RU"/>
        </w:rPr>
        <w:t>.</w:t>
      </w:r>
    </w:p>
    <w:p w:rsidR="0050755B" w:rsidRPr="00CC7802" w:rsidRDefault="0050755B" w:rsidP="005075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550DF">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12 зданиями, в которых функционируют 10 дошкольных образовательных организаций. Из 12 функционирующих капитальных строений, 10 выполнены из долговечного материала (железобетонные панели, кирпич, металлоконструкции), 2 здания – деревянные.</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Общее образование</w:t>
      </w: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330DC" w:rsidRPr="00CC7802" w:rsidRDefault="008330DC" w:rsidP="008330DC">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CC7802">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6 филиалов, </w:t>
      </w:r>
      <w:r w:rsidRPr="00CC7802">
        <w:rPr>
          <w:rFonts w:ascii="Times New Roman" w:eastAsia="Arial Unicode MS" w:hAnsi="Times New Roman" w:cs="Times New Roman"/>
          <w:sz w:val="26"/>
          <w:szCs w:val="26"/>
          <w:lang w:eastAsia="ru-RU" w:bidi="ru-RU"/>
        </w:rPr>
        <w:t>из них: 16 - средние школы и 2 средние школы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8330DC" w:rsidRPr="00CC7802" w:rsidRDefault="008330DC" w:rsidP="008330D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C7802">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01.01.2021 составляет 4 898 чел.</w:t>
      </w:r>
    </w:p>
    <w:p w:rsidR="008330DC" w:rsidRPr="00CC7802" w:rsidRDefault="008330DC" w:rsidP="00876A4B">
      <w:pPr>
        <w:widowControl w:val="0"/>
        <w:autoSpaceDE w:val="0"/>
        <w:autoSpaceDN w:val="0"/>
        <w:adjustRightInd w:val="0"/>
        <w:spacing w:after="0" w:line="240" w:lineRule="auto"/>
        <w:ind w:left="567"/>
        <w:jc w:val="both"/>
        <w:rPr>
          <w:rFonts w:ascii="Times New Roman" w:eastAsia="Times New Roman" w:hAnsi="Times New Roman" w:cs="Times New Roman"/>
          <w:spacing w:val="5"/>
          <w:sz w:val="26"/>
          <w:szCs w:val="26"/>
          <w:lang w:eastAsia="ru-RU"/>
        </w:rPr>
      </w:pPr>
      <w:r w:rsidRPr="00CC7802">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2010 года во всех образовательных организациях муниципального района введены федеральные государственные образовательные стандарты (далее – ФГОС) на уровне начального общего образования, с 2017 года на уровне основного общего образования, а с сентября 2020 года на уровне среднего общего образования, так же введен профессиональный стандарт педагога (воспитателя).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Продолжают работу две базовые площадки по отработке новых технологий обучения детей кочевников в Таймырском муниципальном казенном общеобразовательном учреждении «Дудинская средняя школа № 1», Таймырском муниципальном казенном общеобразовательном учреждении «Носковская средняя школа-интернат». С целью возрождения и сохранения родных языков и культуры коренных малочисленных народов </w:t>
      </w:r>
      <w:r w:rsidRPr="00CC7802">
        <w:rPr>
          <w:rFonts w:ascii="Times New Roman" w:eastAsia="Arial Unicode MS" w:hAnsi="Times New Roman" w:cs="Times New Roman"/>
          <w:sz w:val="26"/>
          <w:szCs w:val="26"/>
          <w:lang w:eastAsia="ru-RU" w:bidi="ru-RU"/>
        </w:rPr>
        <w:lastRenderedPageBreak/>
        <w:t>Таймыра в 10-ти образовательных организациях реализуется проект «Языковое гнездо».</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Основой всей системы образования муниципального района является решение кадрового вопроса. По состоянию на 01.01.2021 в общеобразовательных организациях было 9 вакансий в 5 школах. Наиболее востребованными педагогическими вакансиями являются: учитель физики, математики, русского языка и литературы, иностранного языка.</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2016 году вступили в действие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Главная задача, которая стоит перед образовательными организациями - обеспечить доступность и качество образования для детей с ограниченными возможностями здоровья и инвалидностью.</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в 12 общеобразовательных организациях (55%) по адаптированным образовательным программам (далее – АОП) обучается 279 учеников в форме инклюзивного обучения;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в 13 общеобразовательных организациях (59%) обучается 53 ребенка-инвалида, из них 10 обучается на дому.</w:t>
      </w:r>
    </w:p>
    <w:p w:rsidR="008330DC" w:rsidRPr="00CC7802" w:rsidRDefault="008330DC" w:rsidP="008330DC">
      <w:pPr>
        <w:widowControl w:val="0"/>
        <w:spacing w:after="0" w:line="240" w:lineRule="auto"/>
        <w:ind w:firstLine="567"/>
        <w:jc w:val="both"/>
        <w:rPr>
          <w:rFonts w:ascii="Times New Roman" w:hAnsi="Times New Roman" w:cs="Times New Roman"/>
          <w:sz w:val="26"/>
          <w:szCs w:val="26"/>
        </w:rPr>
      </w:pPr>
      <w:r w:rsidRPr="00CC7802">
        <w:rPr>
          <w:rFonts w:ascii="Times New Roman" w:hAnsi="Times New Roman" w:cs="Times New Roman"/>
          <w:sz w:val="26"/>
          <w:szCs w:val="26"/>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8330DC" w:rsidRPr="00CC7802" w:rsidRDefault="008330DC" w:rsidP="008330DC">
      <w:pPr>
        <w:widowControl w:val="0"/>
        <w:tabs>
          <w:tab w:val="left" w:pos="7154"/>
        </w:tabs>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Обучение по АОП позволяет:</w:t>
      </w:r>
      <w:r w:rsidRPr="00CC7802">
        <w:rPr>
          <w:rFonts w:ascii="Times New Roman" w:eastAsia="Arial Unicode MS" w:hAnsi="Times New Roman" w:cs="Times New Roman"/>
          <w:sz w:val="26"/>
          <w:szCs w:val="26"/>
          <w:lang w:eastAsia="ru-RU" w:bidi="ru-RU"/>
        </w:rPr>
        <w:tab/>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создавать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обеспечивать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8330DC" w:rsidRPr="00CC7802" w:rsidRDefault="008330DC" w:rsidP="008330DC">
      <w:pPr>
        <w:spacing w:after="0" w:line="240" w:lineRule="auto"/>
        <w:ind w:firstLine="708"/>
        <w:jc w:val="both"/>
        <w:rPr>
          <w:rFonts w:ascii="Times New Roman" w:hAnsi="Times New Roman" w:cs="Times New Roman"/>
          <w:sz w:val="26"/>
          <w:szCs w:val="26"/>
        </w:rPr>
      </w:pPr>
      <w:r w:rsidRPr="00CC7802">
        <w:rPr>
          <w:rFonts w:ascii="Times New Roman" w:hAnsi="Times New Roman" w:cs="Times New Roman"/>
          <w:sz w:val="26"/>
          <w:szCs w:val="26"/>
        </w:rPr>
        <w:t>Реализуется муниципальная модель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обучаются 2 детей.</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E53248" w:rsidRPr="000F122B" w:rsidRDefault="00E53248" w:rsidP="000F122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550DF">
        <w:rPr>
          <w:rFonts w:ascii="Times New Roman" w:eastAsia="Arial Unicode MS" w:hAnsi="Times New Roman" w:cs="Times New Roman"/>
          <w:sz w:val="26"/>
          <w:szCs w:val="26"/>
          <w:lang w:eastAsia="ru-RU" w:bidi="ru-RU"/>
        </w:rPr>
        <w:t>Инфраструктура объектов образования муниципального района представлена 35 зданиями, в которых функционируют 22 общеобразовательные организации. Из 35 функционирующих капитальных строений 15 зданий выполнены из долговечного материала (железобетонные панели, кирпич, металлоконструкции), остальные 20 зданий – деревянные.</w:t>
      </w:r>
      <w:r w:rsidRPr="000F122B">
        <w:rPr>
          <w:rFonts w:ascii="Times New Roman" w:eastAsia="Arial Unicode MS" w:hAnsi="Times New Roman" w:cs="Times New Roman"/>
          <w:sz w:val="26"/>
          <w:szCs w:val="26"/>
          <w:lang w:eastAsia="ru-RU" w:bidi="ru-RU"/>
        </w:rPr>
        <w:t xml:space="preserve"> </w:t>
      </w:r>
    </w:p>
    <w:p w:rsidR="0092774D" w:rsidRPr="000F122B" w:rsidRDefault="0092774D" w:rsidP="000F122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0F122B"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0F122B">
        <w:rPr>
          <w:rFonts w:ascii="Times New Roman" w:eastAsia="Arial Unicode MS" w:hAnsi="Times New Roman" w:cs="Times New Roman"/>
          <w:color w:val="000000"/>
          <w:sz w:val="26"/>
          <w:szCs w:val="26"/>
          <w:lang w:eastAsia="ru-RU" w:bidi="ru-RU"/>
        </w:rPr>
        <w:t>Дополнительное образование детей</w:t>
      </w:r>
    </w:p>
    <w:p w:rsidR="0092774D" w:rsidRPr="000F122B"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5E687F" w:rsidRDefault="004510D7" w:rsidP="005E687F">
      <w:pPr>
        <w:pStyle w:val="af0"/>
        <w:ind w:firstLine="567"/>
        <w:jc w:val="both"/>
        <w:rPr>
          <w:sz w:val="26"/>
          <w:szCs w:val="26"/>
        </w:rPr>
      </w:pPr>
      <w:r w:rsidRPr="005E687F">
        <w:rPr>
          <w:sz w:val="26"/>
          <w:szCs w:val="26"/>
        </w:rPr>
        <w:t>Национальный проект «Образование», реализуемый на территории Таймырского района с 2020 года, создал новые нормы. Так, в рамках реализации регионального проекта «Успех каждого ребенка» формируется организационно-финансовая структура целевой модели развития системы дополнительного образования детей, включающая персонифицированный учет детей, охваченных дополнительным образованием.</w:t>
      </w:r>
    </w:p>
    <w:p w:rsidR="004510D7" w:rsidRPr="005E687F" w:rsidRDefault="004510D7" w:rsidP="005E687F">
      <w:pPr>
        <w:pStyle w:val="af0"/>
        <w:ind w:firstLine="567"/>
        <w:jc w:val="both"/>
        <w:rPr>
          <w:sz w:val="26"/>
          <w:szCs w:val="26"/>
        </w:rPr>
      </w:pPr>
      <w:r w:rsidRPr="005E687F">
        <w:rPr>
          <w:rFonts w:eastAsia="Arial Unicode MS"/>
          <w:color w:val="000000" w:themeColor="text1"/>
          <w:sz w:val="26"/>
          <w:szCs w:val="26"/>
          <w:lang w:bidi="ru-RU"/>
        </w:rPr>
        <w:lastRenderedPageBreak/>
        <w:t xml:space="preserve">В муниципальной системе образования по состоянию на 01.01.2021 действуют 3 организации дополнительного образования (далее - ОДО), подведомственных Управлению образования, в которых обучается </w:t>
      </w:r>
      <w:r w:rsidRPr="005E687F">
        <w:rPr>
          <w:color w:val="000000" w:themeColor="text1"/>
          <w:sz w:val="26"/>
          <w:szCs w:val="26"/>
        </w:rPr>
        <w:t xml:space="preserve">1 881 ребенок в возрасте 5-18 лет, что составляет </w:t>
      </w:r>
      <w:r w:rsidR="00714BA4" w:rsidRPr="005E687F">
        <w:rPr>
          <w:color w:val="000000" w:themeColor="text1"/>
          <w:sz w:val="26"/>
          <w:szCs w:val="26"/>
        </w:rPr>
        <w:t>26,37</w:t>
      </w:r>
      <w:r w:rsidRPr="005E687F">
        <w:rPr>
          <w:color w:val="000000" w:themeColor="text1"/>
          <w:sz w:val="26"/>
          <w:szCs w:val="26"/>
        </w:rPr>
        <w:t>% от общей численности детей соответствующего возраста, проживающих в муниципальном районе.</w:t>
      </w:r>
    </w:p>
    <w:p w:rsidR="004510D7" w:rsidRPr="005E687F" w:rsidRDefault="004510D7" w:rsidP="005E687F">
      <w:pPr>
        <w:pStyle w:val="af0"/>
        <w:ind w:firstLine="567"/>
        <w:jc w:val="both"/>
        <w:rPr>
          <w:sz w:val="26"/>
          <w:szCs w:val="26"/>
        </w:rPr>
      </w:pPr>
      <w:r w:rsidRPr="005E687F">
        <w:rPr>
          <w:sz w:val="26"/>
          <w:szCs w:val="26"/>
        </w:rPr>
        <w:t xml:space="preserve">Основной охват дополнительным образованием в муниципальном районе </w:t>
      </w:r>
      <w:r w:rsidR="00A875B2" w:rsidRPr="005E687F">
        <w:rPr>
          <w:sz w:val="26"/>
          <w:szCs w:val="26"/>
        </w:rPr>
        <w:t>обеспечивается</w:t>
      </w:r>
      <w:r w:rsidRPr="005E687F">
        <w:rPr>
          <w:sz w:val="26"/>
          <w:szCs w:val="26"/>
        </w:rPr>
        <w:t xml:space="preserve"> общеобразовательными организациями (далее – ОО), в которых дополнительными общеобразовательными программами охвачено 2 501 ребенка, что составляет 51,</w:t>
      </w:r>
      <w:r w:rsidR="00FE16D0" w:rsidRPr="005E687F">
        <w:rPr>
          <w:sz w:val="26"/>
          <w:szCs w:val="26"/>
        </w:rPr>
        <w:t>06</w:t>
      </w:r>
      <w:r w:rsidRPr="005E687F">
        <w:rPr>
          <w:sz w:val="26"/>
          <w:szCs w:val="26"/>
        </w:rPr>
        <w:t xml:space="preserve">% от числа всех обучающихся. </w:t>
      </w:r>
    </w:p>
    <w:p w:rsidR="004510D7" w:rsidRPr="005E687F" w:rsidRDefault="004510D7" w:rsidP="005E687F">
      <w:pPr>
        <w:pStyle w:val="af0"/>
        <w:ind w:firstLine="567"/>
        <w:jc w:val="both"/>
        <w:rPr>
          <w:sz w:val="26"/>
          <w:szCs w:val="26"/>
        </w:rPr>
      </w:pPr>
      <w:r w:rsidRPr="005E687F">
        <w:rPr>
          <w:sz w:val="26"/>
          <w:szCs w:val="26"/>
        </w:rPr>
        <w:t xml:space="preserve">По данным Навигатора общий охват дополнительным образованием детей в возрасте от 5 до 18 лет, проживающих на территории района, составил </w:t>
      </w:r>
      <w:r w:rsidR="00714BA4" w:rsidRPr="005E687F">
        <w:rPr>
          <w:sz w:val="26"/>
          <w:szCs w:val="26"/>
        </w:rPr>
        <w:t>50,05</w:t>
      </w:r>
      <w:r w:rsidR="00C05567">
        <w:rPr>
          <w:sz w:val="26"/>
          <w:szCs w:val="26"/>
        </w:rPr>
        <w:t>%</w:t>
      </w:r>
      <w:r w:rsidR="00E412B0" w:rsidRPr="005E687F">
        <w:rPr>
          <w:sz w:val="26"/>
          <w:szCs w:val="26"/>
        </w:rPr>
        <w:t xml:space="preserve"> (</w:t>
      </w:r>
      <w:r w:rsidRPr="005E687F">
        <w:rPr>
          <w:sz w:val="26"/>
          <w:szCs w:val="26"/>
        </w:rPr>
        <w:t xml:space="preserve">3 570 человек) Из них, численность детей с ограниченными возможностями здоровья – 165 человек, что составляет </w:t>
      </w:r>
      <w:r w:rsidR="00714BA4" w:rsidRPr="005E687F">
        <w:rPr>
          <w:sz w:val="26"/>
          <w:szCs w:val="26"/>
        </w:rPr>
        <w:t>4,62</w:t>
      </w:r>
      <w:r w:rsidRPr="005E687F">
        <w:rPr>
          <w:sz w:val="26"/>
          <w:szCs w:val="26"/>
        </w:rPr>
        <w:t>% от их общего числа.</w:t>
      </w:r>
      <w:r w:rsidRPr="005E687F">
        <w:rPr>
          <w:color w:val="000000"/>
          <w:sz w:val="26"/>
          <w:szCs w:val="26"/>
        </w:rPr>
        <w:t xml:space="preserve"> </w:t>
      </w:r>
    </w:p>
    <w:p w:rsidR="004510D7" w:rsidRPr="005E687F" w:rsidRDefault="004510D7" w:rsidP="005E687F">
      <w:pPr>
        <w:pStyle w:val="af0"/>
        <w:ind w:firstLine="567"/>
        <w:jc w:val="both"/>
        <w:rPr>
          <w:sz w:val="26"/>
          <w:szCs w:val="26"/>
        </w:rPr>
      </w:pPr>
      <w:r w:rsidRPr="005E687F">
        <w:rPr>
          <w:sz w:val="26"/>
          <w:szCs w:val="26"/>
        </w:rPr>
        <w:t>Как и в предыдущие годы значительная доля реализуемых на территории муниципального района программ относиться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w:t>
      </w:r>
      <w:r w:rsidR="00654ED4" w:rsidRPr="005E687F">
        <w:rPr>
          <w:sz w:val="26"/>
          <w:szCs w:val="26"/>
        </w:rPr>
        <w:t xml:space="preserve"> </w:t>
      </w:r>
      <w:r w:rsidRPr="005E687F">
        <w:rPr>
          <w:sz w:val="26"/>
          <w:szCs w:val="26"/>
        </w:rPr>
        <w:t xml:space="preserve">невелика. </w:t>
      </w:r>
    </w:p>
    <w:p w:rsidR="004510D7" w:rsidRPr="005E687F" w:rsidRDefault="004510D7" w:rsidP="005E687F">
      <w:pPr>
        <w:pStyle w:val="af0"/>
        <w:ind w:firstLine="567"/>
        <w:jc w:val="both"/>
        <w:rPr>
          <w:rFonts w:eastAsia="Arial Unicode MS"/>
          <w:sz w:val="26"/>
          <w:szCs w:val="26"/>
        </w:rPr>
      </w:pPr>
      <w:r w:rsidRPr="005E687F">
        <w:rPr>
          <w:sz w:val="26"/>
          <w:szCs w:val="26"/>
        </w:rPr>
        <w:t>Продолж</w:t>
      </w:r>
      <w:r w:rsidR="00A41F2E" w:rsidRPr="005E687F">
        <w:rPr>
          <w:sz w:val="26"/>
          <w:szCs w:val="26"/>
        </w:rPr>
        <w:t>ает</w:t>
      </w:r>
      <w:r w:rsidRPr="005E687F">
        <w:rPr>
          <w:sz w:val="26"/>
          <w:szCs w:val="26"/>
        </w:rPr>
        <w:t xml:space="preserve"> работу муниципальный опорный центр (далее – МОЦ), как структурное подразделение </w:t>
      </w:r>
      <w:r w:rsidRPr="005E687F">
        <w:rPr>
          <w:bCs/>
          <w:sz w:val="26"/>
          <w:szCs w:val="26"/>
        </w:rPr>
        <w:t xml:space="preserve">ДЮЦТТ «Юниор», </w:t>
      </w:r>
      <w:r w:rsidRPr="005E687F">
        <w:rPr>
          <w:sz w:val="26"/>
          <w:szCs w:val="26"/>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E687F">
        <w:rPr>
          <w:rFonts w:eastAsia="Arial Unicode MS"/>
          <w:sz w:val="26"/>
          <w:szCs w:val="26"/>
        </w:rPr>
        <w:t>Специалисты центра оказыва</w:t>
      </w:r>
      <w:r w:rsidR="00A41F2E" w:rsidRPr="005E687F">
        <w:rPr>
          <w:rFonts w:eastAsia="Arial Unicode MS"/>
          <w:sz w:val="26"/>
          <w:szCs w:val="26"/>
        </w:rPr>
        <w:t>ют</w:t>
      </w:r>
      <w:r w:rsidRPr="005E687F">
        <w:rPr>
          <w:rFonts w:eastAsia="Arial Unicode MS"/>
          <w:sz w:val="26"/>
          <w:szCs w:val="26"/>
        </w:rPr>
        <w:t xml:space="preserve">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4510D7" w:rsidRPr="005E687F" w:rsidRDefault="004510D7" w:rsidP="005E687F">
      <w:pPr>
        <w:pStyle w:val="af0"/>
        <w:ind w:firstLine="567"/>
        <w:jc w:val="both"/>
        <w:rPr>
          <w:sz w:val="26"/>
          <w:szCs w:val="26"/>
        </w:rPr>
      </w:pPr>
      <w:r w:rsidRPr="005E687F">
        <w:rPr>
          <w:sz w:val="26"/>
          <w:szCs w:val="26"/>
        </w:rPr>
        <w:t>В 2020 году набор на обучение по дополнительным общеобразовательным программам в ОО и ОДО осуществля</w:t>
      </w:r>
      <w:r w:rsidR="00A41F2E" w:rsidRPr="005E687F">
        <w:rPr>
          <w:sz w:val="26"/>
          <w:szCs w:val="26"/>
        </w:rPr>
        <w:t>ет</w:t>
      </w:r>
      <w:r w:rsidRPr="005E687F">
        <w:rPr>
          <w:sz w:val="26"/>
          <w:szCs w:val="26"/>
        </w:rPr>
        <w:t>ся через автоматизированную информационную систему «Навигатор дополнительного образования Красноярского края». Муниципальный сегмент Навигатора был дополнен данными о двух ОО, получивших лицензию на реализацию дополнительных общеобразовательных программ (ТМКОУ «Волочанская средняя школа № 15 имени О. Аксеновой» и ТМКОУ «Потаповская средняя школа № 12») данными о реализуемых ими дополнительных общеразвивающих программах (2 программы). Таким образом в Навигаторе содержится информация о 27 организациях муниципального района и 577 дополнительных предпрофессиональных и общеразвивающих программах.</w:t>
      </w:r>
    </w:p>
    <w:p w:rsidR="004510D7" w:rsidRPr="005E687F" w:rsidRDefault="004510D7" w:rsidP="005E687F">
      <w:pPr>
        <w:pStyle w:val="af0"/>
        <w:ind w:firstLine="567"/>
        <w:jc w:val="both"/>
        <w:rPr>
          <w:sz w:val="26"/>
          <w:szCs w:val="26"/>
        </w:rPr>
      </w:pPr>
      <w:r w:rsidRPr="005E687F">
        <w:rPr>
          <w:sz w:val="26"/>
          <w:szCs w:val="26"/>
        </w:rPr>
        <w:t>С августа 2020 в каждой ОО и ОДО, а также в дошкольных образовательных организациях г. Дудинка работают консультационные пункты помощи родителям.</w:t>
      </w:r>
    </w:p>
    <w:p w:rsidR="005E687F" w:rsidRDefault="005E687F"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4510D7" w:rsidRPr="005E687F" w:rsidRDefault="004510D7"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687F">
        <w:rPr>
          <w:rFonts w:ascii="Times New Roman" w:eastAsia="Arial Unicode MS" w:hAnsi="Times New Roman" w:cs="Times New Roman"/>
          <w:sz w:val="26"/>
          <w:szCs w:val="26"/>
          <w:lang w:eastAsia="ru-RU" w:bidi="ru-RU"/>
        </w:rPr>
        <w:t>Выявление и поддержка одаренных детей</w:t>
      </w:r>
    </w:p>
    <w:p w:rsidR="004510D7" w:rsidRPr="00CC7802" w:rsidRDefault="004510D7"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Одним из приоритетных направлений муниципальной образовательной системы является </w:t>
      </w:r>
      <w:r w:rsidRPr="00CC7802">
        <w:rPr>
          <w:rFonts w:ascii="Times New Roman" w:hAnsi="Times New Roman" w:cs="Times New Roman"/>
          <w:sz w:val="26"/>
          <w:szCs w:val="26"/>
        </w:rPr>
        <w:t xml:space="preserve">выявление, поддержка и развитие способностей и талантов </w:t>
      </w:r>
      <w:r w:rsidRPr="00CC7802">
        <w:rPr>
          <w:rFonts w:ascii="Times New Roman" w:eastAsia="Calibri" w:hAnsi="Times New Roman" w:cs="Times New Roman"/>
          <w:sz w:val="26"/>
          <w:szCs w:val="26"/>
          <w:lang w:eastAsia="ru-RU"/>
        </w:rPr>
        <w:t xml:space="preserve">обучающихся. </w:t>
      </w:r>
    </w:p>
    <w:p w:rsidR="004510D7" w:rsidRPr="00CC7802" w:rsidRDefault="004510D7" w:rsidP="004510D7">
      <w:pPr>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Times New Roman" w:hAnsi="Times New Roman" w:cs="Times New Roman"/>
          <w:sz w:val="26"/>
          <w:szCs w:val="26"/>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CC7802">
        <w:rPr>
          <w:rFonts w:ascii="Times New Roman" w:hAnsi="Times New Roman" w:cs="Times New Roman"/>
          <w:sz w:val="26"/>
          <w:szCs w:val="26"/>
        </w:rPr>
        <w:t xml:space="preserve">муниципальная научно-практическая конференция </w:t>
      </w:r>
      <w:r w:rsidRPr="00CC7802">
        <w:rPr>
          <w:rFonts w:ascii="Times New Roman" w:eastAsia="Times New Roman" w:hAnsi="Times New Roman" w:cs="Times New Roman"/>
          <w:sz w:val="26"/>
          <w:szCs w:val="26"/>
        </w:rPr>
        <w:t>исследовательских и проектных работ школьников</w:t>
      </w:r>
      <w:r w:rsidRPr="00CC7802">
        <w:rPr>
          <w:rFonts w:ascii="Times New Roman" w:hAnsi="Times New Roman" w:cs="Times New Roman"/>
          <w:sz w:val="26"/>
          <w:szCs w:val="26"/>
        </w:rPr>
        <w:t xml:space="preserve"> 5-11 классов «Золотое перо»</w:t>
      </w:r>
      <w:r w:rsidRPr="00CC7802">
        <w:rPr>
          <w:rFonts w:ascii="Times New Roman" w:eastAsia="Calibri" w:hAnsi="Times New Roman" w:cs="Times New Roman"/>
          <w:sz w:val="26"/>
          <w:szCs w:val="26"/>
          <w:lang w:eastAsia="ru-RU"/>
        </w:rPr>
        <w:t xml:space="preserve">, </w:t>
      </w:r>
      <w:r w:rsidRPr="00CC7802">
        <w:rPr>
          <w:rFonts w:ascii="Times New Roman" w:hAnsi="Times New Roman" w:cs="Times New Roman"/>
          <w:sz w:val="26"/>
          <w:szCs w:val="26"/>
        </w:rPr>
        <w:t>муниципальный конкурс</w:t>
      </w:r>
      <w:r w:rsidRPr="00CC7802">
        <w:rPr>
          <w:rFonts w:ascii="Times New Roman" w:hAnsi="Times New Roman" w:cs="Times New Roman"/>
          <w:b/>
          <w:bCs/>
          <w:kern w:val="36"/>
          <w:sz w:val="26"/>
          <w:szCs w:val="26"/>
        </w:rPr>
        <w:t xml:space="preserve"> </w:t>
      </w:r>
      <w:r w:rsidRPr="00CC7802">
        <w:rPr>
          <w:rFonts w:ascii="Times New Roman" w:eastAsia="Times New Roman" w:hAnsi="Times New Roman" w:cs="Times New Roman"/>
          <w:bCs/>
          <w:kern w:val="36"/>
          <w:sz w:val="26"/>
          <w:szCs w:val="26"/>
        </w:rPr>
        <w:t xml:space="preserve">творческих и учебно-исследовательских работ учащихся </w:t>
      </w:r>
      <w:r w:rsidRPr="00CC7802">
        <w:rPr>
          <w:rFonts w:ascii="Times New Roman" w:hAnsi="Times New Roman" w:cs="Times New Roman"/>
          <w:bCs/>
          <w:kern w:val="36"/>
          <w:sz w:val="26"/>
          <w:szCs w:val="26"/>
        </w:rPr>
        <w:t xml:space="preserve">начальной </w:t>
      </w:r>
      <w:r w:rsidRPr="00CC7802">
        <w:rPr>
          <w:rFonts w:ascii="Times New Roman" w:eastAsia="Times New Roman" w:hAnsi="Times New Roman" w:cs="Times New Roman"/>
          <w:bCs/>
          <w:kern w:val="36"/>
          <w:sz w:val="26"/>
          <w:szCs w:val="26"/>
        </w:rPr>
        <w:t>школы</w:t>
      </w:r>
      <w:r w:rsidRPr="00CC7802">
        <w:rPr>
          <w:rFonts w:ascii="Times New Roman" w:eastAsia="Calibri" w:hAnsi="Times New Roman" w:cs="Times New Roman"/>
          <w:sz w:val="26"/>
          <w:szCs w:val="26"/>
          <w:lang w:eastAsia="ru-RU"/>
        </w:rPr>
        <w:t xml:space="preserve">, </w:t>
      </w:r>
      <w:r w:rsidRPr="00CC7802">
        <w:rPr>
          <w:rFonts w:ascii="Times New Roman" w:hAnsi="Times New Roman" w:cs="Times New Roman"/>
          <w:sz w:val="26"/>
          <w:szCs w:val="26"/>
        </w:rPr>
        <w:t xml:space="preserve">муниципальный конкурс исследовательских краеведческих работ «Есть Таймыр единственный», </w:t>
      </w:r>
      <w:r w:rsidRPr="00CC7802">
        <w:rPr>
          <w:rFonts w:ascii="Times New Roman" w:eastAsia="Calibri" w:hAnsi="Times New Roman" w:cs="Times New Roman"/>
          <w:sz w:val="26"/>
          <w:szCs w:val="26"/>
        </w:rPr>
        <w:t xml:space="preserve">интенсивные школы интеллектуального роста по дополнительным общеобразовательным программам различной направленности. </w:t>
      </w:r>
      <w:r w:rsidRPr="00CC7802">
        <w:rPr>
          <w:rFonts w:ascii="Times New Roman" w:eastAsia="Calibri" w:hAnsi="Times New Roman" w:cs="Times New Roman"/>
          <w:sz w:val="26"/>
          <w:szCs w:val="26"/>
          <w:lang w:eastAsia="ru-RU"/>
        </w:rPr>
        <w:t xml:space="preserve">Олимпиадным и исследовательским движением охвачено 2 962 </w:t>
      </w:r>
      <w:r w:rsidRPr="00CC7802">
        <w:rPr>
          <w:rFonts w:ascii="Times New Roman" w:eastAsia="Calibri" w:hAnsi="Times New Roman" w:cs="Times New Roman"/>
          <w:sz w:val="26"/>
          <w:szCs w:val="26"/>
          <w:lang w:eastAsia="ru-RU"/>
        </w:rPr>
        <w:lastRenderedPageBreak/>
        <w:t>школьника муниципального района, что составляет 60,</w:t>
      </w:r>
      <w:r w:rsidR="00DE3231" w:rsidRPr="00CC7802">
        <w:rPr>
          <w:rFonts w:ascii="Times New Roman" w:eastAsia="Calibri" w:hAnsi="Times New Roman" w:cs="Times New Roman"/>
          <w:sz w:val="26"/>
          <w:szCs w:val="26"/>
          <w:lang w:eastAsia="ru-RU"/>
        </w:rPr>
        <w:t>47</w:t>
      </w:r>
      <w:r w:rsidRPr="00CC7802">
        <w:rPr>
          <w:rFonts w:ascii="Times New Roman" w:eastAsia="Calibri" w:hAnsi="Times New Roman" w:cs="Times New Roman"/>
          <w:sz w:val="26"/>
          <w:szCs w:val="26"/>
          <w:lang w:eastAsia="ru-RU"/>
        </w:rPr>
        <w:t>% от общего количества обучающихся.</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Для творчески и спортивно одаренных детей на территории муниципального района ежегодно проводится большое количество фестивалей, конкурсов, соревнований в рамках муниципального проекта «P</w:t>
      </w:r>
      <w:r w:rsidRPr="00CC7802">
        <w:rPr>
          <w:rFonts w:ascii="Times New Roman" w:eastAsia="Calibri" w:hAnsi="Times New Roman" w:cs="Times New Roman"/>
          <w:sz w:val="26"/>
          <w:szCs w:val="26"/>
          <w:lang w:val="en-US" w:eastAsia="ru-RU"/>
        </w:rPr>
        <w:t>RO</w:t>
      </w:r>
      <w:r w:rsidRPr="00CC7802">
        <w:rPr>
          <w:rFonts w:ascii="Times New Roman" w:eastAsia="Calibri" w:hAnsi="Times New Roman" w:cs="Times New Roman"/>
          <w:sz w:val="26"/>
          <w:szCs w:val="26"/>
          <w:lang w:eastAsia="ru-RU"/>
        </w:rPr>
        <w:t xml:space="preserve">-Движение», муниципальных этапов Всероссийского конкурса юных чтецов «Живая классика», Всероссийских спортивных игр школьников «Президентские спортивные игры». </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Благодаря системе муниципальных состязаний более 80,0% школьников ежегодно предъявляют результаты своей образовательной деятельности.</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Ежегодно обучающиеся муниципального района участвуют в краевых форумах, конкурсах, фестивалях, спортивных соревнованиях и турнирах, становясь их победителями и призерами.</w:t>
      </w:r>
    </w:p>
    <w:p w:rsidR="00FA73A5" w:rsidRDefault="00FA73A5"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F23367"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23367">
        <w:rPr>
          <w:rFonts w:ascii="Times New Roman" w:eastAsia="Arial Unicode MS" w:hAnsi="Times New Roman" w:cs="Times New Roman"/>
          <w:color w:val="000000"/>
          <w:sz w:val="26"/>
          <w:szCs w:val="26"/>
          <w:lang w:eastAsia="ru-RU" w:bidi="ru-RU"/>
        </w:rPr>
        <w:t xml:space="preserve">Отдых и оздоровление детей </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CC7802" w:rsidRDefault="004510D7" w:rsidP="004510D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C7802">
        <w:rPr>
          <w:rFonts w:ascii="Times New Roman" w:hAnsi="Times New Roman" w:cs="Times New Roman"/>
          <w:sz w:val="26"/>
          <w:szCs w:val="26"/>
        </w:rPr>
        <w:t xml:space="preserve">С 2021 года оздоровление детей Таймырского Долгано-Ненецкого муниципального района осуществляется в соответствии с </w:t>
      </w:r>
      <w:r w:rsidRPr="00CC7802">
        <w:rPr>
          <w:rFonts w:ascii="Times New Roman" w:hAnsi="Times New Roman" w:cs="Times New Roman"/>
          <w:color w:val="000000"/>
          <w:spacing w:val="-1"/>
          <w:sz w:val="26"/>
          <w:szCs w:val="26"/>
        </w:rPr>
        <w:t>Закон</w:t>
      </w:r>
      <w:r w:rsidR="005F6711">
        <w:rPr>
          <w:rFonts w:ascii="Times New Roman" w:hAnsi="Times New Roman" w:cs="Times New Roman"/>
          <w:color w:val="000000"/>
          <w:spacing w:val="-1"/>
          <w:sz w:val="26"/>
          <w:szCs w:val="26"/>
        </w:rPr>
        <w:t>ом</w:t>
      </w:r>
      <w:r w:rsidRPr="00CC7802">
        <w:rPr>
          <w:rFonts w:ascii="Times New Roman" w:hAnsi="Times New Roman" w:cs="Times New Roman"/>
          <w:color w:val="000000"/>
          <w:spacing w:val="-1"/>
          <w:sz w:val="26"/>
          <w:szCs w:val="26"/>
        </w:rPr>
        <w:t xml:space="preserve"> Красноярского края от 07.</w:t>
      </w:r>
      <w:r w:rsidRPr="00CC7802">
        <w:rPr>
          <w:rFonts w:ascii="Times New Roman" w:hAnsi="Times New Roman" w:cs="Times New Roman"/>
          <w:sz w:val="26"/>
          <w:szCs w:val="26"/>
        </w:rPr>
        <w:t>07.2009 № 8-3618 «Об обеспечении прав детей на отдых, оздоровление и занятость в Красноярском крае» (далее – Закон об отдыхе).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w:t>
      </w:r>
      <w:r w:rsidR="00DC58FD" w:rsidRPr="00CC7802">
        <w:rPr>
          <w:rFonts w:ascii="Times New Roman" w:hAnsi="Times New Roman" w:cs="Times New Roman"/>
          <w:sz w:val="26"/>
          <w:szCs w:val="26"/>
        </w:rPr>
        <w:t xml:space="preserve"> (далее- ЛДП)</w:t>
      </w:r>
      <w:r w:rsidRPr="00CC7802">
        <w:rPr>
          <w:rFonts w:ascii="Times New Roman" w:hAnsi="Times New Roman" w:cs="Times New Roman"/>
          <w:sz w:val="26"/>
          <w:szCs w:val="26"/>
        </w:rPr>
        <w:t xml:space="preserve">, расположенных на территории края. </w:t>
      </w:r>
    </w:p>
    <w:p w:rsidR="004510D7" w:rsidRDefault="004510D7" w:rsidP="00EB6F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C7802">
        <w:rPr>
          <w:rFonts w:ascii="Times New Roman" w:eastAsia="Arial Unicode MS" w:hAnsi="Times New Roman" w:cs="Times New Roman"/>
          <w:sz w:val="26"/>
          <w:szCs w:val="26"/>
          <w:lang w:eastAsia="ru-RU" w:bidi="ru-RU"/>
        </w:rPr>
        <w:t xml:space="preserve">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Носка, п. Караул и п. Усть-Авам. </w:t>
      </w:r>
      <w:r w:rsidRPr="00CC7802">
        <w:rPr>
          <w:rFonts w:ascii="Times New Roman" w:eastAsia="Times New Roman" w:hAnsi="Times New Roman" w:cs="Times New Roman"/>
          <w:color w:val="000000"/>
          <w:sz w:val="26"/>
          <w:szCs w:val="26"/>
          <w:lang w:eastAsia="ru-RU"/>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w:t>
      </w:r>
      <w:r w:rsidR="00341EDC">
        <w:rPr>
          <w:rFonts w:ascii="Times New Roman" w:eastAsia="Times New Roman" w:hAnsi="Times New Roman" w:cs="Times New Roman"/>
          <w:color w:val="000000"/>
          <w:sz w:val="26"/>
          <w:szCs w:val="26"/>
          <w:lang w:eastAsia="ru-RU"/>
        </w:rPr>
        <w:t>ет</w:t>
      </w:r>
      <w:r w:rsidRPr="00CC7802">
        <w:rPr>
          <w:rFonts w:ascii="Times New Roman" w:eastAsia="Times New Roman" w:hAnsi="Times New Roman" w:cs="Times New Roman"/>
          <w:color w:val="000000"/>
          <w:sz w:val="26"/>
          <w:szCs w:val="26"/>
          <w:lang w:eastAsia="ru-RU"/>
        </w:rPr>
        <w:t xml:space="preserve"> свои интересы и потребности даже по нескольким программам.</w:t>
      </w:r>
    </w:p>
    <w:p w:rsidR="00C76C69" w:rsidRDefault="005F6711" w:rsidP="00EB6FE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Организация отдыха детей в оздоровительных лагерях, расположенных </w:t>
      </w:r>
      <w:r w:rsidRPr="00CC7802">
        <w:rPr>
          <w:rFonts w:ascii="Times New Roman" w:eastAsia="Arial Unicode MS" w:hAnsi="Times New Roman" w:cs="Times New Roman"/>
          <w:sz w:val="26"/>
          <w:szCs w:val="26"/>
          <w:lang w:eastAsia="ru-RU" w:bidi="ru-RU"/>
        </w:rPr>
        <w:t>на территории Красноярского края</w:t>
      </w:r>
      <w:r>
        <w:rPr>
          <w:rFonts w:ascii="Times New Roman" w:eastAsia="Arial Unicode MS" w:hAnsi="Times New Roman" w:cs="Times New Roman"/>
          <w:sz w:val="26"/>
          <w:szCs w:val="26"/>
          <w:lang w:eastAsia="ru-RU" w:bidi="ru-RU"/>
        </w:rPr>
        <w:t xml:space="preserve"> и </w:t>
      </w:r>
      <w:r w:rsidRPr="00C76C69">
        <w:rPr>
          <w:rFonts w:ascii="Times New Roman" w:hAnsi="Times New Roman" w:cs="Times New Roman"/>
          <w:sz w:val="26"/>
          <w:szCs w:val="26"/>
        </w:rPr>
        <w:t>морского побережья юга России</w:t>
      </w:r>
      <w:r>
        <w:rPr>
          <w:rFonts w:ascii="Times New Roman" w:hAnsi="Times New Roman" w:cs="Times New Roman"/>
          <w:sz w:val="26"/>
          <w:szCs w:val="26"/>
        </w:rPr>
        <w:t>, осуществля</w:t>
      </w:r>
      <w:r w:rsidR="00EB6FEA">
        <w:rPr>
          <w:rFonts w:ascii="Times New Roman" w:hAnsi="Times New Roman" w:cs="Times New Roman"/>
          <w:sz w:val="26"/>
          <w:szCs w:val="26"/>
        </w:rPr>
        <w:t>е</w:t>
      </w:r>
      <w:r>
        <w:rPr>
          <w:rFonts w:ascii="Times New Roman" w:hAnsi="Times New Roman" w:cs="Times New Roman"/>
          <w:sz w:val="26"/>
          <w:szCs w:val="26"/>
        </w:rPr>
        <w:t xml:space="preserve">тся в </w:t>
      </w:r>
      <w:r w:rsidR="003C4C71">
        <w:rPr>
          <w:rFonts w:ascii="Times New Roman" w:hAnsi="Times New Roman" w:cs="Times New Roman"/>
          <w:sz w:val="26"/>
          <w:szCs w:val="26"/>
        </w:rPr>
        <w:t>рамках действующего</w:t>
      </w:r>
      <w:r>
        <w:rPr>
          <w:rFonts w:ascii="Times New Roman" w:hAnsi="Times New Roman" w:cs="Times New Roman"/>
          <w:sz w:val="26"/>
          <w:szCs w:val="26"/>
        </w:rPr>
        <w:t xml:space="preserve"> законодательств</w:t>
      </w:r>
      <w:r w:rsidR="003C4C71">
        <w:rPr>
          <w:rFonts w:ascii="Times New Roman" w:hAnsi="Times New Roman" w:cs="Times New Roman"/>
          <w:sz w:val="26"/>
          <w:szCs w:val="26"/>
        </w:rPr>
        <w:t>а</w:t>
      </w:r>
      <w:r>
        <w:rPr>
          <w:rFonts w:ascii="Times New Roman" w:hAnsi="Times New Roman" w:cs="Times New Roman"/>
          <w:sz w:val="26"/>
          <w:szCs w:val="26"/>
        </w:rPr>
        <w:t>.</w:t>
      </w:r>
    </w:p>
    <w:p w:rsidR="005F6711" w:rsidRPr="00C76C69" w:rsidRDefault="005F6711" w:rsidP="00C76C69">
      <w:pPr>
        <w:spacing w:after="0" w:line="240" w:lineRule="auto"/>
        <w:jc w:val="both"/>
        <w:rPr>
          <w:rFonts w:ascii="Times New Roman" w:hAnsi="Times New Roman" w:cs="Times New Roman"/>
          <w:sz w:val="26"/>
          <w:szCs w:val="26"/>
        </w:rPr>
      </w:pPr>
    </w:p>
    <w:p w:rsidR="0092774D" w:rsidRPr="00CC7802"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Питание детей</w:t>
      </w:r>
    </w:p>
    <w:p w:rsidR="0092774D" w:rsidRPr="00CC7802"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CC7802">
        <w:rPr>
          <w:rFonts w:ascii="Times New Roman" w:eastAsia="Calibri" w:hAnsi="Times New Roman" w:cs="Times New Roman"/>
          <w:sz w:val="26"/>
          <w:szCs w:val="26"/>
          <w:lang w:eastAsia="ru-RU"/>
        </w:rPr>
        <w:t>По состоянию на 01.01.2021</w:t>
      </w:r>
      <w:r w:rsidR="00074AA5" w:rsidRPr="00CC7802">
        <w:rPr>
          <w:rFonts w:ascii="Times New Roman" w:eastAsia="Calibri" w:hAnsi="Times New Roman" w:cs="Times New Roman"/>
          <w:sz w:val="26"/>
          <w:szCs w:val="26"/>
          <w:lang w:eastAsia="ru-RU"/>
        </w:rPr>
        <w:t>г.</w:t>
      </w:r>
      <w:r w:rsidRPr="00CC7802">
        <w:rPr>
          <w:rFonts w:ascii="Times New Roman" w:eastAsia="Calibri" w:hAnsi="Times New Roman" w:cs="Times New Roman"/>
          <w:sz w:val="26"/>
          <w:szCs w:val="26"/>
          <w:lang w:eastAsia="ru-RU"/>
        </w:rPr>
        <w:t xml:space="preserve"> различными видами питания </w:t>
      </w:r>
      <w:r w:rsidR="00D703EA" w:rsidRPr="00CC7802">
        <w:rPr>
          <w:rFonts w:ascii="Times New Roman" w:eastAsia="Calibri" w:hAnsi="Times New Roman" w:cs="Times New Roman"/>
          <w:sz w:val="26"/>
          <w:szCs w:val="26"/>
          <w:lang w:eastAsia="ru-RU"/>
        </w:rPr>
        <w:t xml:space="preserve">охвачены:  </w:t>
      </w:r>
      <w:r w:rsidRPr="00CC7802">
        <w:rPr>
          <w:rFonts w:ascii="Times New Roman" w:eastAsia="Calibri" w:hAnsi="Times New Roman" w:cs="Times New Roman"/>
          <w:sz w:val="26"/>
          <w:szCs w:val="26"/>
          <w:lang w:eastAsia="ru-RU"/>
        </w:rPr>
        <w:t xml:space="preserve">         933 учащихся (23%) получают горячий завтрак или завтрак и обед за </w:t>
      </w:r>
      <w:r w:rsidRPr="00CC7802">
        <w:rPr>
          <w:rFonts w:ascii="Times New Roman" w:eastAsia="Calibri" w:hAnsi="Times New Roman" w:cs="Times New Roman"/>
          <w:spacing w:val="-4"/>
          <w:sz w:val="26"/>
          <w:szCs w:val="26"/>
          <w:lang w:eastAsia="ru-RU"/>
        </w:rPr>
        <w:t xml:space="preserve">счёт средств родителей; 1 297 учащийся (32%) получает бесплатные горячие завтраки или завтраки и обеды; 656 учащихся (16%) - воспитанников интернатов получают бесплатное 5-ти разовое питание; 869 учащийся (21,6%) пользуется услугами буфета. </w:t>
      </w:r>
    </w:p>
    <w:p w:rsidR="00D2504E" w:rsidRPr="00CC7802" w:rsidRDefault="00D2504E" w:rsidP="00D2504E">
      <w:pPr>
        <w:autoSpaceDE w:val="0"/>
        <w:autoSpaceDN w:val="0"/>
        <w:adjustRightInd w:val="0"/>
        <w:spacing w:after="0" w:line="240" w:lineRule="auto"/>
        <w:ind w:firstLine="567"/>
        <w:jc w:val="both"/>
        <w:rPr>
          <w:rFonts w:ascii="Times New Roman" w:hAnsi="Times New Roman" w:cs="Times New Roman"/>
          <w:sz w:val="26"/>
          <w:szCs w:val="26"/>
        </w:rPr>
      </w:pPr>
      <w:r w:rsidRPr="00CC7802">
        <w:rPr>
          <w:rFonts w:ascii="Times New Roman" w:eastAsia="Calibri" w:hAnsi="Times New Roman" w:cs="Times New Roman"/>
          <w:spacing w:val="-4"/>
          <w:sz w:val="26"/>
          <w:szCs w:val="26"/>
          <w:lang w:eastAsia="ru-RU"/>
        </w:rPr>
        <w:t xml:space="preserve">При этом </w:t>
      </w:r>
      <w:r w:rsidRPr="00CC7802">
        <w:rPr>
          <w:rFonts w:ascii="Times New Roman" w:eastAsia="Calibri" w:hAnsi="Times New Roman" w:cs="Times New Roman"/>
          <w:sz w:val="26"/>
          <w:szCs w:val="26"/>
          <w:lang w:eastAsia="ru-RU"/>
        </w:rPr>
        <w:t xml:space="preserve">1765 учащихся с 1 по 4 класс (за исключением детей, находящихся на полном государственном обеспечении) получают молоко и продукты, обогащённые йодом. Все учащиеся 1-4 классов получают бесплатное горячее питание за счет </w:t>
      </w:r>
      <w:r w:rsidRPr="00CC7802">
        <w:rPr>
          <w:rFonts w:ascii="Times New Roman" w:hAnsi="Times New Roman" w:cs="Times New Roman"/>
          <w:sz w:val="26"/>
          <w:szCs w:val="26"/>
        </w:rPr>
        <w:t xml:space="preserve">бюджетных </w:t>
      </w:r>
      <w:r w:rsidRPr="00CC7802">
        <w:rPr>
          <w:rFonts w:ascii="Times New Roman" w:hAnsi="Times New Roman" w:cs="Times New Roman"/>
          <w:sz w:val="26"/>
          <w:szCs w:val="26"/>
        </w:rPr>
        <w:lastRenderedPageBreak/>
        <w:t>ассигнований,</w:t>
      </w:r>
      <w:r w:rsidRPr="00CC7802">
        <w:rPr>
          <w:rFonts w:ascii="Times New Roman" w:eastAsia="Calibri" w:hAnsi="Times New Roman" w:cs="Times New Roman"/>
          <w:sz w:val="26"/>
          <w:szCs w:val="26"/>
          <w:lang w:eastAsia="ru-RU"/>
        </w:rPr>
        <w:t xml:space="preserve"> в соответствии со ст. 37. Федерального закона от 29.12.2012 N 273-ФЗ (ред. от 02.07.2021) «Об образовании в Российской Федерации».  </w:t>
      </w:r>
    </w:p>
    <w:p w:rsidR="00D2504E" w:rsidRPr="00CC7802" w:rsidRDefault="00D2504E"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Опека и попечительство</w:t>
      </w:r>
    </w:p>
    <w:p w:rsidR="0092774D" w:rsidRPr="00CC7802"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0" w:name="Par334"/>
      <w:bookmarkEnd w:id="0"/>
      <w:r w:rsidRPr="00CC7802">
        <w:rPr>
          <w:rFonts w:ascii="Times New Roman" w:eastAsia="Calibri" w:hAnsi="Times New Roman" w:cs="Times New Roman"/>
          <w:sz w:val="26"/>
          <w:szCs w:val="26"/>
          <w:lang w:eastAsia="ru-RU"/>
        </w:rPr>
        <w:t xml:space="preserve">В муниципальном районе по состоянию на 01.01.2021 проживает </w:t>
      </w:r>
      <w:r w:rsidR="00493DD9" w:rsidRPr="00CC7802">
        <w:rPr>
          <w:rFonts w:ascii="Times New Roman" w:eastAsia="Calibri" w:hAnsi="Times New Roman" w:cs="Times New Roman"/>
          <w:sz w:val="26"/>
          <w:szCs w:val="26"/>
          <w:lang w:eastAsia="ru-RU"/>
        </w:rPr>
        <w:t>9 252</w:t>
      </w:r>
      <w:r w:rsidRPr="00CC7802">
        <w:rPr>
          <w:rFonts w:ascii="Times New Roman" w:eastAsia="Calibri" w:hAnsi="Times New Roman" w:cs="Times New Roman"/>
          <w:sz w:val="26"/>
          <w:szCs w:val="26"/>
          <w:lang w:eastAsia="ru-RU"/>
        </w:rPr>
        <w:t xml:space="preserve"> детей в возрасте от 0 до 18 лет, среди них 291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w:t>
      </w:r>
      <w:r w:rsidR="00493DD9" w:rsidRPr="00CC7802">
        <w:rPr>
          <w:rFonts w:ascii="Times New Roman" w:eastAsia="Calibri" w:hAnsi="Times New Roman" w:cs="Times New Roman"/>
          <w:sz w:val="26"/>
          <w:szCs w:val="26"/>
          <w:lang w:eastAsia="ru-RU"/>
        </w:rPr>
        <w:t>с 2,9% до 3,1</w:t>
      </w:r>
      <w:r w:rsidRPr="00CC7802">
        <w:rPr>
          <w:rFonts w:ascii="Times New Roman" w:eastAsia="Calibri" w:hAnsi="Times New Roman" w:cs="Times New Roman"/>
          <w:sz w:val="26"/>
          <w:szCs w:val="26"/>
          <w:lang w:eastAsia="ru-RU"/>
        </w:rPr>
        <w:t xml:space="preserve">%. Прежде всего это связано с ростом социального сиротства, основной причиной которого является увеличение числа неблагополучных семей, в которых нарушаются права детей, </w:t>
      </w:r>
      <w:r w:rsidRPr="003005A8">
        <w:rPr>
          <w:rFonts w:ascii="Times New Roman" w:eastAsia="Calibri" w:hAnsi="Times New Roman" w:cs="Times New Roman"/>
          <w:sz w:val="26"/>
          <w:szCs w:val="26"/>
          <w:lang w:eastAsia="ru-RU"/>
        </w:rPr>
        <w:t>а также миграционными процессами.</w:t>
      </w:r>
      <w:r w:rsidRPr="00CC7802">
        <w:rPr>
          <w:rFonts w:ascii="Times New Roman" w:eastAsia="Calibri" w:hAnsi="Times New Roman" w:cs="Times New Roman"/>
          <w:sz w:val="26"/>
          <w:szCs w:val="26"/>
          <w:lang w:eastAsia="ru-RU"/>
        </w:rPr>
        <w:t xml:space="preserve"> </w:t>
      </w: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Из общей численности детей, оставшихся без попечения родителей, 236 детей воспитываются в замещающих семьях, 55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Ориентируясь на приоритетное направление государственной политики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82,0%. </w:t>
      </w: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2020 год приобретено 56 жилых помещений, из муниципального жилищного фонда выделено 32 жилых помещения на исполнение решений суда об обеспечении жилыми помещениями лиц из числа детей-сирот. Таким образом, в течение пяти лет жилыми помещениями обеспечены 88 лиц из числа детей-сирот и детей, оставшихся без попечения родителей. Однако на учете в министерстве образования Красноярского края состоит 98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15 лиц указанной категории. </w:t>
      </w:r>
    </w:p>
    <w:p w:rsidR="00000376" w:rsidRPr="00CC7802" w:rsidRDefault="00000376" w:rsidP="00000376">
      <w:pPr>
        <w:spacing w:after="0" w:line="240" w:lineRule="auto"/>
        <w:ind w:firstLine="567"/>
        <w:jc w:val="both"/>
        <w:rPr>
          <w:rFonts w:ascii="Times New Roman" w:eastAsia="Times New Roman" w:hAnsi="Times New Roman" w:cs="Times New Roman"/>
          <w:sz w:val="26"/>
          <w:szCs w:val="26"/>
          <w:lang w:eastAsia="ru-RU"/>
        </w:rPr>
      </w:pPr>
      <w:r w:rsidRPr="00CC7802">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ребенка из 68 семей, но при этом остается достаточно высоким уровень социального сиротства в муниципальном районе: в   2018 году – 39 родителя в отношении 47 детей, в 2019 году – 24 родителя в отношении 35 детей, в 2020 году -  53 родителя в </w:t>
      </w:r>
      <w:r w:rsidR="005E29E0" w:rsidRPr="00CC7802">
        <w:rPr>
          <w:rFonts w:ascii="Times New Roman" w:eastAsia="Times New Roman" w:hAnsi="Times New Roman" w:cs="Times New Roman"/>
          <w:sz w:val="26"/>
          <w:szCs w:val="26"/>
          <w:lang w:eastAsia="ru-RU"/>
        </w:rPr>
        <w:t>отношении 68</w:t>
      </w:r>
      <w:r w:rsidRPr="00CC7802">
        <w:rPr>
          <w:rFonts w:ascii="Times New Roman" w:eastAsia="Times New Roman" w:hAnsi="Times New Roman" w:cs="Times New Roman"/>
          <w:sz w:val="26"/>
          <w:szCs w:val="26"/>
          <w:lang w:eastAsia="ru-RU"/>
        </w:rPr>
        <w:t xml:space="preserve"> детей.</w:t>
      </w:r>
    </w:p>
    <w:p w:rsidR="008C39D3" w:rsidRPr="00CC7802" w:rsidRDefault="008C39D3" w:rsidP="008C39D3">
      <w:pPr>
        <w:spacing w:after="0" w:line="240" w:lineRule="auto"/>
        <w:ind w:firstLine="567"/>
        <w:jc w:val="both"/>
        <w:rPr>
          <w:rFonts w:ascii="Times New Roman" w:eastAsia="Times New Roman" w:hAnsi="Times New Roman" w:cs="Times New Roman"/>
          <w:sz w:val="26"/>
          <w:szCs w:val="26"/>
          <w:lang w:eastAsia="ru-RU"/>
        </w:rPr>
      </w:pP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70715">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70715">
        <w:rPr>
          <w:rFonts w:ascii="Times New Roman" w:eastAsia="Arial Unicode MS" w:hAnsi="Times New Roman" w:cs="Times New Roman"/>
          <w:b/>
          <w:sz w:val="26"/>
          <w:szCs w:val="26"/>
          <w:lang w:eastAsia="ru-RU" w:bidi="ru-RU"/>
        </w:rPr>
        <w:t>-</w:t>
      </w:r>
      <w:r w:rsidRPr="00270715">
        <w:rPr>
          <w:rFonts w:ascii="Times New Roman" w:eastAsia="Arial Unicode MS" w:hAnsi="Times New Roman" w:cs="Times New Roman"/>
          <w:sz w:val="26"/>
          <w:szCs w:val="26"/>
          <w:lang w:eastAsia="ru-RU" w:bidi="ru-RU"/>
        </w:rPr>
        <w:t xml:space="preserve"> </w:t>
      </w:r>
      <w:r w:rsidR="00C016B3">
        <w:rPr>
          <w:rFonts w:ascii="Times New Roman" w:eastAsia="Arial Unicode MS" w:hAnsi="Times New Roman" w:cs="Times New Roman"/>
          <w:sz w:val="26"/>
          <w:szCs w:val="26"/>
          <w:lang w:eastAsia="ru-RU" w:bidi="ru-RU"/>
        </w:rPr>
        <w:t xml:space="preserve">  </w:t>
      </w:r>
      <w:r w:rsidRPr="00270715">
        <w:rPr>
          <w:rFonts w:ascii="Times New Roman" w:eastAsia="Arial Unicode MS" w:hAnsi="Times New Roman" w:cs="Times New Roman"/>
          <w:sz w:val="26"/>
          <w:szCs w:val="26"/>
          <w:lang w:eastAsia="ru-RU" w:bidi="ru-RU"/>
        </w:rPr>
        <w:t>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4D1908" w:rsidRPr="00C016B3" w:rsidRDefault="00C016B3" w:rsidP="00C016B3">
      <w:pPr>
        <w:jc w:val="both"/>
        <w:rPr>
          <w:rFonts w:ascii="Times New Roman" w:hAnsi="Times New Roman" w:cs="Times New Roman"/>
          <w:sz w:val="26"/>
          <w:szCs w:val="26"/>
        </w:rPr>
      </w:pPr>
      <w:r>
        <w:rPr>
          <w:rFonts w:ascii="Times New Roman" w:hAnsi="Times New Roman" w:cs="Times New Roman"/>
          <w:sz w:val="26"/>
          <w:szCs w:val="26"/>
        </w:rPr>
        <w:t xml:space="preserve">         </w:t>
      </w:r>
      <w:r w:rsidR="008C39D3" w:rsidRPr="00C016B3">
        <w:rPr>
          <w:rFonts w:ascii="Times New Roman" w:hAnsi="Times New Roman" w:cs="Times New Roman"/>
          <w:sz w:val="26"/>
          <w:szCs w:val="26"/>
        </w:rPr>
        <w:t xml:space="preserve">- </w:t>
      </w:r>
      <w:r w:rsidR="004D1908" w:rsidRPr="00C016B3">
        <w:rPr>
          <w:rFonts w:ascii="Times New Roman" w:hAnsi="Times New Roman" w:cs="Times New Roman"/>
          <w:sz w:val="26"/>
          <w:szCs w:val="26"/>
        </w:rPr>
        <w:t>длительный срок эксплуатации зд</w:t>
      </w:r>
      <w:r>
        <w:rPr>
          <w:rFonts w:ascii="Times New Roman" w:hAnsi="Times New Roman" w:cs="Times New Roman"/>
          <w:sz w:val="26"/>
          <w:szCs w:val="26"/>
        </w:rPr>
        <w:t xml:space="preserve">аний без проведения капитальных </w:t>
      </w:r>
      <w:r w:rsidR="004D1908" w:rsidRPr="00C016B3">
        <w:rPr>
          <w:rFonts w:ascii="Times New Roman" w:hAnsi="Times New Roman" w:cs="Times New Roman"/>
          <w:sz w:val="26"/>
          <w:szCs w:val="26"/>
        </w:rPr>
        <w:t xml:space="preserve">ремонтов инженерных коммуникаций, несущих и ограждающих конструкций, мероприятий по благоустройству территорий;  </w:t>
      </w: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170AA">
        <w:rPr>
          <w:rFonts w:ascii="Times New Roman" w:eastAsia="Arial Unicode MS" w:hAnsi="Times New Roman" w:cs="Times New Roman"/>
          <w:sz w:val="26"/>
          <w:szCs w:val="26"/>
          <w:lang w:eastAsia="ru-RU" w:bidi="ru-RU"/>
        </w:rPr>
        <w:t>-</w:t>
      </w:r>
      <w:r w:rsidRPr="009170AA">
        <w:rPr>
          <w:rFonts w:ascii="Times New Roman" w:eastAsia="Arial Unicode MS" w:hAnsi="Times New Roman" w:cs="Times New Roman"/>
          <w:b/>
          <w:sz w:val="26"/>
          <w:szCs w:val="26"/>
          <w:lang w:eastAsia="ru-RU" w:bidi="ru-RU"/>
        </w:rPr>
        <w:t xml:space="preserve"> </w:t>
      </w:r>
      <w:r w:rsidRPr="009170AA">
        <w:rPr>
          <w:rFonts w:ascii="Times New Roman" w:eastAsia="Arial Unicode MS" w:hAnsi="Times New Roman" w:cs="Times New Roman"/>
          <w:sz w:val="26"/>
          <w:szCs w:val="26"/>
          <w:lang w:eastAsia="ru-RU" w:bidi="ru-RU"/>
        </w:rPr>
        <w:t>материально-техническая база не в</w:t>
      </w:r>
      <w:r w:rsidRPr="00270715">
        <w:rPr>
          <w:rFonts w:ascii="Times New Roman" w:eastAsia="Arial Unicode MS" w:hAnsi="Times New Roman" w:cs="Times New Roman"/>
          <w:sz w:val="26"/>
          <w:szCs w:val="26"/>
          <w:lang w:eastAsia="ru-RU" w:bidi="ru-RU"/>
        </w:rPr>
        <w:t xml:space="preserve"> полной мере соответствует государственным, </w:t>
      </w:r>
      <w:r w:rsidRPr="00270715">
        <w:rPr>
          <w:rFonts w:ascii="Times New Roman" w:eastAsia="Arial Unicode MS" w:hAnsi="Times New Roman" w:cs="Times New Roman"/>
          <w:sz w:val="26"/>
          <w:szCs w:val="26"/>
          <w:lang w:eastAsia="ru-RU" w:bidi="ru-RU"/>
        </w:rPr>
        <w:lastRenderedPageBreak/>
        <w:t>санитарно-эпидемиологическим правилам и нормативам;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70715">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CC7802">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CC7802">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b/>
          <w:sz w:val="26"/>
          <w:szCs w:val="26"/>
          <w:lang w:eastAsia="ru-RU" w:bidi="ru-RU"/>
        </w:rPr>
        <w:t xml:space="preserve">  </w:t>
      </w:r>
      <w:r w:rsidRPr="00CC7802">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b/>
          <w:sz w:val="26"/>
          <w:szCs w:val="26"/>
          <w:lang w:eastAsia="ru-RU" w:bidi="ru-RU"/>
        </w:rPr>
        <w:t xml:space="preserve"> </w:t>
      </w:r>
      <w:r w:rsidRPr="00CC7802">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финансово-экономические риски;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социальные риски.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C39D3" w:rsidRPr="00CC7802" w:rsidRDefault="008C39D3"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92774D" w:rsidRPr="00CC7802"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CC7802">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CC7802">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CC7802"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Цель программы: повышение доступности и качества образования в соответствии с потребностями государства и общества. </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2. Обеспечение отдыха и оздоровления учащихся в каникулярное время, обеспечение доступности </w:t>
      </w:r>
      <w:r w:rsidR="009A03FC" w:rsidRPr="00CC7802">
        <w:rPr>
          <w:rFonts w:ascii="Times New Roman" w:eastAsia="Calibri" w:hAnsi="Times New Roman" w:cs="Times New Roman"/>
          <w:sz w:val="26"/>
          <w:szCs w:val="26"/>
          <w:lang w:eastAsia="ru-RU"/>
        </w:rPr>
        <w:t xml:space="preserve">и качества </w:t>
      </w:r>
      <w:r w:rsidRPr="00CC7802">
        <w:rPr>
          <w:rFonts w:ascii="Times New Roman" w:eastAsia="Calibri" w:hAnsi="Times New Roman" w:cs="Times New Roman"/>
          <w:sz w:val="26"/>
          <w:szCs w:val="26"/>
          <w:lang w:eastAsia="ru-RU"/>
        </w:rPr>
        <w:t>школьного питания.</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A253EE" w:rsidRPr="00CC7802" w:rsidRDefault="00A253EE"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0092774D" w:rsidRPr="00CC7802">
        <w:rPr>
          <w:rFonts w:ascii="Times New Roman" w:eastAsia="Calibri" w:hAnsi="Times New Roman" w:cs="Times New Roman"/>
          <w:b/>
          <w:sz w:val="26"/>
          <w:szCs w:val="26"/>
          <w:lang w:eastAsia="ru-RU"/>
        </w:rPr>
        <w:t>. Механизм реализации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A253EE"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CC7802" w:rsidRDefault="00A253EE" w:rsidP="00A253EE">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0092774D"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мероприятиям программы, подпрограмм</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DC0743"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CC7802">
          <w:rPr>
            <w:rFonts w:ascii="Times New Roman" w:eastAsia="Arial Unicode MS" w:hAnsi="Times New Roman" w:cs="Times New Roman"/>
            <w:color w:val="000000"/>
            <w:sz w:val="26"/>
            <w:szCs w:val="26"/>
            <w:lang w:eastAsia="ru-RU" w:bidi="ru-RU"/>
          </w:rPr>
          <w:t>Информация</w:t>
        </w:r>
      </w:hyperlink>
      <w:r w:rsidR="0092774D"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0092774D"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92774D" w:rsidRPr="00CC7802" w:rsidRDefault="00A253EE"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BA057D" w:rsidRDefault="00BA057D"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327924" w:rsidRDefault="0032792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327924" w:rsidRDefault="0032792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A253EE" w:rsidRDefault="00A253E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E42515">
        <w:rPr>
          <w:rFonts w:ascii="Times New Roman" w:eastAsia="Times New Roman" w:hAnsi="Times New Roman" w:cs="Times New Roman"/>
          <w:sz w:val="13"/>
          <w:szCs w:val="13"/>
          <w:lang w:eastAsia="ru-RU" w:bidi="ru-RU"/>
        </w:rPr>
        <w:lastRenderedPageBreak/>
        <w:t>Приложение</w:t>
      </w: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E42515">
        <w:rPr>
          <w:rFonts w:ascii="Times New Roman" w:eastAsia="Times New Roman" w:hAnsi="Times New Roman" w:cs="Times New Roman"/>
          <w:sz w:val="13"/>
          <w:szCs w:val="13"/>
          <w:lang w:eastAsia="ru-RU" w:bidi="ru-RU"/>
        </w:rPr>
        <w:t xml:space="preserve">к Паспорту муниципальной программы </w:t>
      </w: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E42515">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E42515">
        <w:rPr>
          <w:rFonts w:ascii="Times New Roman" w:eastAsia="Times New Roman" w:hAnsi="Times New Roman" w:cs="Times New Roman"/>
          <w:sz w:val="13"/>
          <w:szCs w:val="13"/>
          <w:lang w:eastAsia="ru-RU" w:bidi="ru-RU"/>
        </w:rPr>
        <w:t>муниципального района»</w:t>
      </w:r>
    </w:p>
    <w:p w:rsidR="00FA73A5" w:rsidRDefault="00FA73A5" w:rsidP="0092774D">
      <w:pPr>
        <w:widowControl w:val="0"/>
        <w:spacing w:after="0" w:line="293" w:lineRule="exact"/>
        <w:ind w:firstLine="360"/>
        <w:rPr>
          <w:rFonts w:ascii="Times New Roman" w:eastAsia="Times New Roman" w:hAnsi="Times New Roman" w:cs="Times New Roman"/>
          <w:color w:val="000000"/>
          <w:sz w:val="26"/>
          <w:szCs w:val="26"/>
          <w:lang w:eastAsia="ru-RU" w:bidi="ru-RU"/>
        </w:rPr>
      </w:pPr>
    </w:p>
    <w:p w:rsidR="00204D3B" w:rsidRDefault="00204D3B"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r w:rsidRPr="00031651">
        <w:rPr>
          <w:rFonts w:ascii="Times New Roman" w:eastAsia="Times New Roman" w:hAnsi="Times New Roman" w:cs="Times New Roman"/>
          <w:b/>
          <w:bCs/>
          <w:color w:val="000000"/>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C11DEC" w:rsidRDefault="00C11DEC"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p>
    <w:p w:rsidR="00C11DEC" w:rsidRPr="00E4658F"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DE0392" w:rsidRPr="00E4658F" w:rsidRDefault="00DE0392" w:rsidP="00DE0392">
      <w:pPr>
        <w:widowControl w:val="0"/>
        <w:tabs>
          <w:tab w:val="left" w:pos="4632"/>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r>
        <w:rPr>
          <w:rFonts w:ascii="Times New Roman" w:eastAsia="Arial Unicode MS" w:hAnsi="Times New Roman" w:cs="Times New Roman"/>
          <w:color w:val="000000"/>
          <w:sz w:val="14"/>
          <w:szCs w:val="14"/>
          <w:lang w:eastAsia="ru-RU" w:bidi="ru-RU"/>
        </w:rPr>
        <w:tab/>
      </w:r>
    </w:p>
    <w:p w:rsidR="00C11DEC" w:rsidRPr="00E4658F" w:rsidRDefault="00C11DEC" w:rsidP="00DE0392">
      <w:pPr>
        <w:widowControl w:val="0"/>
        <w:tabs>
          <w:tab w:val="left" w:pos="4632"/>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p>
    <w:tbl>
      <w:tblPr>
        <w:tblW w:w="0" w:type="auto"/>
        <w:tblInd w:w="113" w:type="dxa"/>
        <w:tblLook w:val="04A0" w:firstRow="1" w:lastRow="0" w:firstColumn="1" w:lastColumn="0" w:noHBand="0" w:noVBand="1"/>
      </w:tblPr>
      <w:tblGrid>
        <w:gridCol w:w="466"/>
        <w:gridCol w:w="1231"/>
        <w:gridCol w:w="665"/>
        <w:gridCol w:w="1461"/>
        <w:gridCol w:w="1247"/>
        <w:gridCol w:w="491"/>
        <w:gridCol w:w="491"/>
        <w:gridCol w:w="491"/>
        <w:gridCol w:w="681"/>
        <w:gridCol w:w="681"/>
        <w:gridCol w:w="681"/>
        <w:gridCol w:w="681"/>
        <w:gridCol w:w="681"/>
        <w:gridCol w:w="681"/>
      </w:tblGrid>
      <w:tr w:rsidR="001E3B97" w:rsidRPr="001E3B97" w:rsidTr="00A930D2">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Цели, задачи,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Ед. измерения</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Источник информации</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2018 год</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Годы реализации программы</w:t>
            </w:r>
          </w:p>
        </w:tc>
      </w:tr>
      <w:tr w:rsidR="001E3B97" w:rsidRPr="001E3B97" w:rsidTr="00A930D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2023</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2024</w:t>
            </w:r>
          </w:p>
        </w:tc>
      </w:tr>
      <w:tr w:rsidR="001E3B97" w:rsidRPr="001E3B97" w:rsidTr="00A930D2">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Вес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Значение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Вес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Значение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Вес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Значение показателя</w:t>
            </w:r>
          </w:p>
        </w:tc>
      </w:tr>
      <w:tr w:rsidR="001E3B97" w:rsidRPr="001E3B97" w:rsidTr="00A930D2">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p>
        </w:tc>
      </w:tr>
      <w:tr w:rsidR="001E3B97" w:rsidRPr="001E3B97" w:rsidTr="001E3B9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Цель:  Повышение доступности и качества образования в соответствии с потребностями государства и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A930D2">
        <w:trPr>
          <w:trHeight w:val="2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1.</w:t>
            </w:r>
            <w:r w:rsidRPr="001E3B97">
              <w:rPr>
                <w:rFonts w:ascii="Times New Roman" w:eastAsia="Times New Roman" w:hAnsi="Times New Roman" w:cs="Times New Roman"/>
                <w:sz w:val="10"/>
                <w:szCs w:val="10"/>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r w:rsidR="001E3B97" w:rsidRPr="001E3B97" w:rsidTr="00A930D2">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2.</w:t>
            </w:r>
            <w:r w:rsidRPr="001E3B97">
              <w:rPr>
                <w:rFonts w:ascii="Times New Roman" w:eastAsia="Times New Roman" w:hAnsi="Times New Roman" w:cs="Times New Roman"/>
                <w:sz w:val="10"/>
                <w:szCs w:val="10"/>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99,80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r w:rsidR="001E3B97" w:rsidRPr="001E3B97" w:rsidTr="00A930D2">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3.</w:t>
            </w:r>
            <w:r w:rsidRPr="001E3B97">
              <w:rPr>
                <w:rFonts w:ascii="Times New Roman" w:eastAsia="Times New Roman" w:hAnsi="Times New Roman" w:cs="Times New Roman"/>
                <w:sz w:val="10"/>
                <w:szCs w:val="10"/>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62,60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64,26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51,78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49,99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53,99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54,99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56,00</w:t>
            </w:r>
          </w:p>
        </w:tc>
      </w:tr>
      <w:tr w:rsidR="001E3B97" w:rsidRPr="001E3B97" w:rsidTr="00A930D2">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4.</w:t>
            </w:r>
            <w:r w:rsidRPr="001E3B97">
              <w:rPr>
                <w:rFonts w:ascii="Times New Roman" w:eastAsia="Times New Roman" w:hAnsi="Times New Roman" w:cs="Times New Roman"/>
                <w:sz w:val="10"/>
                <w:szCs w:val="10"/>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20,12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19,17</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9,22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13,43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13,39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13,03</w:t>
            </w:r>
          </w:p>
        </w:tc>
      </w:tr>
      <w:tr w:rsidR="001E3B97" w:rsidRPr="001E3B97" w:rsidTr="00A930D2">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5.</w:t>
            </w:r>
            <w:r w:rsidRPr="001E3B97">
              <w:rPr>
                <w:rFonts w:ascii="Times New Roman" w:eastAsia="Times New Roman" w:hAnsi="Times New Roman" w:cs="Times New Roman"/>
                <w:sz w:val="10"/>
                <w:szCs w:val="10"/>
                <w:lang w:eastAsia="ru-RU"/>
              </w:rPr>
              <w:br/>
              <w:t>Доля детей школьного возраста, охваченных горячим питанием в общеобразовательных организациях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81,14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86,93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81,98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81,93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82,56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82,99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83,36</w:t>
            </w:r>
          </w:p>
        </w:tc>
      </w:tr>
      <w:tr w:rsidR="001E3B97" w:rsidRPr="001E3B97" w:rsidTr="00A930D2">
        <w:trPr>
          <w:trHeight w:val="13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Целевой показатель 6.</w:t>
            </w:r>
            <w:r w:rsidRPr="001E3B97">
              <w:rPr>
                <w:rFonts w:ascii="Times New Roman" w:eastAsia="Times New Roman" w:hAnsi="Times New Roman" w:cs="Times New Roman"/>
                <w:sz w:val="10"/>
                <w:szCs w:val="10"/>
                <w:lang w:eastAsia="ru-RU"/>
              </w:rPr>
              <w:br/>
              <w:t>Доля достигнутых показателей результативности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87,50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72,22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r w:rsidR="001E3B97" w:rsidRPr="001E3B97" w:rsidTr="001E3B97">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0" w:type="auto"/>
            <w:tcBorders>
              <w:top w:val="nil"/>
              <w:left w:val="nil"/>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Подпрограмма 1 «Развитие дошкольного,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A930D2">
        <w:trPr>
          <w:trHeight w:val="3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80,92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84,54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83,97</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85,96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85,96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85,96</w:t>
            </w:r>
          </w:p>
        </w:tc>
      </w:tr>
      <w:tr w:rsidR="001E3B97" w:rsidRPr="001E3B97" w:rsidTr="00A930D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82,68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83,36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86,30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80,85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87,55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87,55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87,55</w:t>
            </w:r>
          </w:p>
        </w:tc>
      </w:tr>
      <w:tr w:rsidR="001E3B97" w:rsidRPr="001E3B97" w:rsidTr="00A930D2">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61,11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59,26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55,56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51,85</w:t>
            </w:r>
          </w:p>
        </w:tc>
      </w:tr>
      <w:tr w:rsidR="001E3B97" w:rsidRPr="001E3B97" w:rsidTr="00A930D2">
        <w:trPr>
          <w:trHeight w:val="23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94,03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93,75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96,99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96,55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97,32</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97,74</w:t>
            </w:r>
          </w:p>
        </w:tc>
      </w:tr>
      <w:tr w:rsidR="001E3B97" w:rsidRPr="001E3B97" w:rsidTr="00A930D2">
        <w:trPr>
          <w:trHeight w:val="21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lastRenderedPageBreak/>
              <w:t>1.1.5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92,65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94,64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93,83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96,19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97,67</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97,69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97,74</w:t>
            </w:r>
          </w:p>
        </w:tc>
      </w:tr>
      <w:tr w:rsidR="001E3B97" w:rsidRPr="001E3B97" w:rsidTr="00A930D2">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75,00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77,25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81,63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83,89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84,44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85,00</w:t>
            </w:r>
          </w:p>
        </w:tc>
      </w:tr>
      <w:tr w:rsidR="001E3B97" w:rsidRPr="001E3B97" w:rsidTr="00A930D2">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55,17</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56,52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43,48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39,13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28,26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21,74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13,04</w:t>
            </w:r>
          </w:p>
        </w:tc>
      </w:tr>
      <w:tr w:rsidR="001E3B97" w:rsidRPr="001E3B97" w:rsidTr="00A930D2">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39,24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41,84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43,01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35,71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40,14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40,14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40,15</w:t>
            </w:r>
          </w:p>
        </w:tc>
      </w:tr>
      <w:tr w:rsidR="001E3B97" w:rsidRPr="001E3B97" w:rsidTr="00A930D2">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обучающихся включенных в олимпиадное и исследовательское движение школьников, в общем количестве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60,69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60,98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62,12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60,69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62,20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62,21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62,21</w:t>
            </w:r>
          </w:p>
        </w:tc>
      </w:tr>
      <w:tr w:rsidR="001E3B97" w:rsidRPr="001E3B97" w:rsidTr="00A930D2">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обучающихся, участвующих в всероссийских и региональных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количества учащихся, принявших участие во всероссийских и региональных мероприятиях</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59</w:t>
            </w:r>
          </w:p>
        </w:tc>
      </w:tr>
      <w:tr w:rsidR="001E3B97" w:rsidRPr="001E3B97" w:rsidTr="00A930D2">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школьников 5-11 классов общеобразовательных организаций муниципального района, охваченных северным многоборьем</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8,40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8,94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6,85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9,28</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9,34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9,38</w:t>
            </w:r>
          </w:p>
        </w:tc>
      </w:tr>
      <w:tr w:rsidR="001E3B97" w:rsidRPr="001E3B97" w:rsidTr="00A930D2">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11,83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14,14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16,38</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17,12</w:t>
            </w:r>
          </w:p>
        </w:tc>
      </w:tr>
      <w:tr w:rsidR="001E3B97" w:rsidRPr="001E3B97" w:rsidTr="00A930D2">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1.1.13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заключенных договоров о целевом обучении по образовательным программам высшего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ед.</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о заключённых договорах о целевом обучении</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w:t>
            </w:r>
          </w:p>
        </w:tc>
      </w:tr>
      <w:tr w:rsidR="001E3B97" w:rsidRPr="001E3B97" w:rsidTr="00A930D2">
        <w:trPr>
          <w:trHeight w:val="42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lastRenderedPageBreak/>
              <w:t>1.1.14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35</w:t>
            </w:r>
          </w:p>
        </w:tc>
      </w:tr>
      <w:tr w:rsidR="001E3B97" w:rsidRPr="001E3B97" w:rsidTr="001E3B9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Задача № 2. Обеспечение отдыха и оздоровления учащихся в каникулярное время, обеспечение доступности и качества школьного питания</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Подпрограмма 2 «Укрепление здоровья учащихся общеобразовательных школ»</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A930D2">
        <w:trPr>
          <w:trHeight w:val="23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детей школьного возраста, охваченных организованным отдыхом и оздоровлением в лагерях с дневным пребыванием</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количества детей школьного возраста, охваченных организованным отдыхом и оздоровлением в лагерях с дневным пребыванием</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324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324</w:t>
            </w:r>
          </w:p>
        </w:tc>
      </w:tr>
      <w:tr w:rsidR="001E3B97" w:rsidRPr="001E3B97" w:rsidTr="00A930D2">
        <w:trPr>
          <w:trHeight w:val="25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количества детей школьного возраста, охваченных организованным отдыхом и оздоровлением в выездных оздоровительных лагерях</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406</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334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334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334</w:t>
            </w:r>
          </w:p>
        </w:tc>
      </w:tr>
      <w:tr w:rsidR="001E3B97" w:rsidRPr="001E3B97" w:rsidTr="00A930D2">
        <w:trPr>
          <w:trHeight w:val="14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Количество детей школьного возраста, организованных в школах коллективно-творческих дел</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чел.</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Мониторинг Управления количества детей, организованных в школах коллективно-творческих дел</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255</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255</w:t>
            </w:r>
          </w:p>
        </w:tc>
      </w:tr>
      <w:tr w:rsidR="001E3B97" w:rsidRPr="001E3B97" w:rsidTr="00A930D2">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51,69</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52,42</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75,59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78,74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80,71</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81,19</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81,51</w:t>
            </w:r>
          </w:p>
        </w:tc>
      </w:tr>
      <w:tr w:rsidR="001E3B97" w:rsidRPr="001E3B97" w:rsidTr="00A930D2">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r w:rsidR="001E3B97" w:rsidRPr="001E3B97" w:rsidTr="001E3B9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1.3</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Задача № 3. Эффективное управление муниципальной системой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1E3B9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b/>
                <w:bCs/>
                <w:sz w:val="10"/>
                <w:szCs w:val="10"/>
                <w:lang w:eastAsia="ru-RU"/>
              </w:rPr>
            </w:pPr>
            <w:r w:rsidRPr="001E3B97">
              <w:rPr>
                <w:rFonts w:ascii="Times New Roman" w:eastAsia="Times New Roman" w:hAnsi="Times New Roman" w:cs="Times New Roman"/>
                <w:b/>
                <w:bCs/>
                <w:sz w:val="10"/>
                <w:szCs w:val="10"/>
                <w:lang w:eastAsia="ru-RU"/>
              </w:rPr>
              <w:t>Отдельное мероприятие 1.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 </w:t>
            </w:r>
          </w:p>
        </w:tc>
      </w:tr>
      <w:tr w:rsidR="001E3B97" w:rsidRPr="001E3B97" w:rsidTr="00A930D2">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lastRenderedPageBreak/>
              <w:t>1.3.1</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Охват муниципальных образовательных организаций методическими услугами в разных формах</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w:t>
            </w:r>
          </w:p>
        </w:tc>
        <w:tc>
          <w:tcPr>
            <w:tcW w:w="1461"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Расчетное значение показателя в соответствии с приложением 3 к программе</w:t>
            </w:r>
          </w:p>
        </w:tc>
        <w:tc>
          <w:tcPr>
            <w:tcW w:w="1247" w:type="dxa"/>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1E3B97" w:rsidRPr="001E3B97" w:rsidRDefault="001E3B97" w:rsidP="001E3B97">
            <w:pPr>
              <w:spacing w:after="0" w:line="240" w:lineRule="auto"/>
              <w:jc w:val="center"/>
              <w:rPr>
                <w:rFonts w:ascii="Times New Roman" w:eastAsia="Times New Roman" w:hAnsi="Times New Roman" w:cs="Times New Roman"/>
                <w:sz w:val="10"/>
                <w:szCs w:val="10"/>
                <w:lang w:eastAsia="ru-RU"/>
              </w:rPr>
            </w:pPr>
            <w:r w:rsidRPr="001E3B97">
              <w:rPr>
                <w:rFonts w:ascii="Times New Roman" w:eastAsia="Times New Roman" w:hAnsi="Times New Roman" w:cs="Times New Roman"/>
                <w:sz w:val="10"/>
                <w:szCs w:val="10"/>
                <w:lang w:eastAsia="ru-RU"/>
              </w:rPr>
              <w:t>100,00</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74441E" w:rsidSect="00C11DEC">
          <w:pgSz w:w="11909" w:h="16840"/>
          <w:pgMar w:top="993" w:right="816" w:bottom="993" w:left="567" w:header="0" w:footer="3" w:gutter="0"/>
          <w:cols w:space="720"/>
          <w:noEndnote/>
          <w:docGrid w:linePitch="360"/>
        </w:sectPr>
      </w:pPr>
    </w:p>
    <w:p w:rsidR="00CF4460" w:rsidRPr="00614122"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614122">
        <w:rPr>
          <w:rFonts w:ascii="Times New Roman" w:eastAsia="Times New Roman" w:hAnsi="Times New Roman" w:cs="Times New Roman"/>
          <w:color w:val="000000" w:themeColor="text1"/>
          <w:sz w:val="14"/>
          <w:szCs w:val="14"/>
          <w:lang w:eastAsia="ru-RU"/>
        </w:rPr>
        <w:lastRenderedPageBreak/>
        <w:t xml:space="preserve">Приложение 1 </w:t>
      </w:r>
      <w:r w:rsidRPr="00614122">
        <w:rPr>
          <w:rFonts w:ascii="Times New Roman" w:eastAsia="Times New Roman" w:hAnsi="Times New Roman" w:cs="Times New Roman"/>
          <w:color w:val="000000" w:themeColor="text1"/>
          <w:sz w:val="14"/>
          <w:szCs w:val="14"/>
          <w:lang w:eastAsia="ru-RU"/>
        </w:rPr>
        <w:br/>
        <w:t xml:space="preserve"> к  муниципальной программе                                                                               </w:t>
      </w:r>
    </w:p>
    <w:p w:rsidR="00CF4460" w:rsidRPr="00614122"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614122">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CF4460" w:rsidRPr="00614122"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614122">
        <w:rPr>
          <w:rFonts w:ascii="Times New Roman" w:eastAsia="Times New Roman" w:hAnsi="Times New Roman" w:cs="Times New Roman"/>
          <w:color w:val="000000" w:themeColor="text1"/>
          <w:sz w:val="14"/>
          <w:szCs w:val="14"/>
          <w:lang w:eastAsia="ru-RU"/>
        </w:rPr>
        <w:t xml:space="preserve">                             муниципального района»</w:t>
      </w:r>
    </w:p>
    <w:p w:rsidR="00CF4460" w:rsidRPr="00614122"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p>
    <w:p w:rsidR="00563BF4" w:rsidRPr="00CF4460" w:rsidRDefault="00CF4460" w:rsidP="00CF4460">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4"/>
          <w:szCs w:val="14"/>
          <w:lang w:eastAsia="ru-RU" w:bidi="ru-RU"/>
        </w:rPr>
      </w:pPr>
      <w:r w:rsidRPr="00CF4460">
        <w:rPr>
          <w:rFonts w:ascii="Times New Roman" w:eastAsia="Arial Unicode MS" w:hAnsi="Times New Roman" w:cs="Times New Roman"/>
          <w:b/>
          <w:color w:val="000000"/>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563BF4" w:rsidRDefault="00563B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tbl>
      <w:tblPr>
        <w:tblW w:w="5000" w:type="pct"/>
        <w:tblLook w:val="04A0" w:firstRow="1" w:lastRow="0" w:firstColumn="1" w:lastColumn="0" w:noHBand="0" w:noVBand="1"/>
      </w:tblPr>
      <w:tblGrid>
        <w:gridCol w:w="1263"/>
        <w:gridCol w:w="1551"/>
        <w:gridCol w:w="1731"/>
        <w:gridCol w:w="549"/>
        <w:gridCol w:w="531"/>
        <w:gridCol w:w="1045"/>
        <w:gridCol w:w="537"/>
        <w:gridCol w:w="1122"/>
        <w:gridCol w:w="1122"/>
        <w:gridCol w:w="1122"/>
        <w:gridCol w:w="1122"/>
        <w:gridCol w:w="1122"/>
        <w:gridCol w:w="1122"/>
        <w:gridCol w:w="1131"/>
      </w:tblGrid>
      <w:tr w:rsidR="00614122" w:rsidRPr="00614122" w:rsidTr="00614122">
        <w:trPr>
          <w:trHeight w:val="585"/>
        </w:trPr>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Статус (муниципальная программа, подпрограмма)</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Наименование программы, подпрограммы, мероприятия</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Наименование ГРБС</w:t>
            </w:r>
          </w:p>
        </w:tc>
        <w:tc>
          <w:tcPr>
            <w:tcW w:w="877" w:type="pct"/>
            <w:gridSpan w:val="4"/>
            <w:tcBorders>
              <w:top w:val="single" w:sz="4" w:space="0" w:color="auto"/>
              <w:left w:val="nil"/>
              <w:bottom w:val="single" w:sz="4" w:space="0" w:color="auto"/>
              <w:right w:val="single" w:sz="4" w:space="0" w:color="000000"/>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Код бюджетной классификации</w:t>
            </w:r>
          </w:p>
        </w:tc>
        <w:tc>
          <w:tcPr>
            <w:tcW w:w="2663" w:type="pct"/>
            <w:gridSpan w:val="7"/>
            <w:tcBorders>
              <w:top w:val="single" w:sz="4" w:space="0" w:color="auto"/>
              <w:left w:val="nil"/>
              <w:bottom w:val="single" w:sz="4" w:space="0" w:color="auto"/>
              <w:right w:val="nil"/>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Расходы (тыс.руб.), годы</w:t>
            </w:r>
          </w:p>
        </w:tc>
      </w:tr>
      <w:tr w:rsidR="00614122" w:rsidRPr="00614122" w:rsidTr="00614122">
        <w:trPr>
          <w:trHeight w:val="585"/>
        </w:trPr>
        <w:tc>
          <w:tcPr>
            <w:tcW w:w="427" w:type="pct"/>
            <w:vMerge/>
            <w:tcBorders>
              <w:top w:val="single" w:sz="4" w:space="0" w:color="auto"/>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ГРБС</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Рз Пр</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ЦСР</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ВР</w:t>
            </w:r>
          </w:p>
        </w:tc>
        <w:tc>
          <w:tcPr>
            <w:tcW w:w="38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2019</w:t>
            </w:r>
          </w:p>
        </w:tc>
        <w:tc>
          <w:tcPr>
            <w:tcW w:w="38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2020</w:t>
            </w:r>
          </w:p>
        </w:tc>
        <w:tc>
          <w:tcPr>
            <w:tcW w:w="38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2021</w:t>
            </w:r>
          </w:p>
        </w:tc>
        <w:tc>
          <w:tcPr>
            <w:tcW w:w="38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2023</w:t>
            </w:r>
          </w:p>
        </w:tc>
        <w:tc>
          <w:tcPr>
            <w:tcW w:w="38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2024</w:t>
            </w:r>
          </w:p>
        </w:tc>
        <w:tc>
          <w:tcPr>
            <w:tcW w:w="38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Итого на период</w:t>
            </w:r>
          </w:p>
        </w:tc>
      </w:tr>
      <w:tr w:rsidR="00614122" w:rsidRPr="00614122" w:rsidTr="00614122">
        <w:trPr>
          <w:trHeight w:val="450"/>
        </w:trPr>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Муниципальная программа</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xml:space="preserve">«Развитие образования Таймырского Долгано-Ненецкого муниципального района»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всего расходы</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3 140 707,48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3 316 828,83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3 641 526,95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3 881 388,03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3 739 817,49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3 714 874,19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21 435 142,97</w:t>
            </w:r>
          </w:p>
        </w:tc>
      </w:tr>
      <w:tr w:rsidR="00614122" w:rsidRPr="00614122" w:rsidTr="00614122">
        <w:trPr>
          <w:trHeight w:val="450"/>
        </w:trPr>
        <w:tc>
          <w:tcPr>
            <w:tcW w:w="427" w:type="pct"/>
            <w:vMerge/>
            <w:tcBorders>
              <w:top w:val="nil"/>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 том числе по ГРБС:</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r>
      <w:tr w:rsidR="00614122" w:rsidRPr="00614122" w:rsidTr="00614122">
        <w:trPr>
          <w:trHeight w:val="765"/>
        </w:trPr>
        <w:tc>
          <w:tcPr>
            <w:tcW w:w="427" w:type="pct"/>
            <w:vMerge/>
            <w:tcBorders>
              <w:top w:val="nil"/>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3 098 636,09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3 264 191,52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3 576 458,65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3 847 151,78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3 699 555,71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3 638 029,71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21 124 023,46</w:t>
            </w:r>
          </w:p>
        </w:tc>
      </w:tr>
      <w:tr w:rsidR="00614122" w:rsidRPr="00614122" w:rsidTr="00614122">
        <w:trPr>
          <w:trHeight w:val="795"/>
        </w:trPr>
        <w:tc>
          <w:tcPr>
            <w:tcW w:w="427" w:type="pct"/>
            <w:vMerge/>
            <w:tcBorders>
              <w:top w:val="nil"/>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42 071,39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52 637,31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65 068,30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34 236,25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40 261,78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76 844,48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311 119,51</w:t>
            </w:r>
          </w:p>
        </w:tc>
      </w:tr>
      <w:tr w:rsidR="00614122" w:rsidRPr="00614122" w:rsidTr="00614122">
        <w:trPr>
          <w:trHeight w:val="480"/>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Подпрограмма 1</w:t>
            </w:r>
          </w:p>
        </w:tc>
        <w:tc>
          <w:tcPr>
            <w:tcW w:w="450" w:type="pct"/>
            <w:vMerge w:val="restar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всего расходы</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2 628 530,49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2 885 870,28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3 126 842,62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3 293 748,32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3 109 447,61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3 075 724,61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18 120 163,93</w:t>
            </w:r>
          </w:p>
        </w:tc>
      </w:tr>
      <w:tr w:rsidR="00614122" w:rsidRPr="00614122" w:rsidTr="00614122">
        <w:trPr>
          <w:trHeight w:val="40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vMerge/>
            <w:tcBorders>
              <w:top w:val="nil"/>
              <w:left w:val="single" w:sz="4" w:space="0" w:color="auto"/>
              <w:bottom w:val="nil"/>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 том числе по ГРБС:</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vMerge/>
            <w:tcBorders>
              <w:top w:val="nil"/>
              <w:left w:val="single" w:sz="4" w:space="0" w:color="auto"/>
              <w:bottom w:val="nil"/>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36 671,91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25 716,36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30 247,73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23 902,11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23 579,82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23 579,82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163 697,75</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43 339,33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47 669,54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42 401,88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37 481,51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37 140,74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37 140,74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245 173,74</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539,47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177,64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425,90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228,75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217,74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217,74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1 807,24</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02.1.00.0201Б</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287,18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79,00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366,18</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02.1.00.0201Б</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7,00</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185 555,30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177 154,72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196 461,97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211 229,14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190 109,03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190 109,03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1 150 619,19</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46 089,27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36 975,48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36 608,32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30 334,68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33 406,76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33 406,76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216 821,27</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811,82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772,84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656,51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376,60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376,60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376,60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3 370,97</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201 022,43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196 212,32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204 767,22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206 554,66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190 597,04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190 597,04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1 189 750,71</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58 315,95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57 276,69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62 858,56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74 783,26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76 631,24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76 631,24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406 496,94</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1 570,26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1 466,46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1 470,95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1 526,17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1 528,31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1 528,31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9 090,46</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56,54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56,54</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02.1.00.75880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24,98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14,13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28,89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138,22</w:t>
            </w:r>
          </w:p>
        </w:tc>
      </w:tr>
      <w:tr w:rsidR="00614122" w:rsidRPr="00614122" w:rsidTr="00614122">
        <w:trPr>
          <w:trHeight w:val="765"/>
        </w:trPr>
        <w:tc>
          <w:tcPr>
            <w:tcW w:w="427"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27 148,72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19 911,30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25 306,98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27 404,70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27 943,33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27 943,33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155 658,36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1 615,14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979,20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1 997,13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705,25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705,25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705,25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6 707,22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81 956,66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85 391,37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92 602,97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103 901,19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95 583,82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95 583,82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555 019,83</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6,26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6,26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28 927,58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33 748,95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36 107,01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50 526,31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39 193,16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39 193,16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227 696,17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978,22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927,11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471,79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880,85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880,85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880,85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5 019,67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13,72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191,18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191,18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96,00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48,00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48,00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48,00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299,00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02.1.00.75540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50,83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61,96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34,18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837,60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837,60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837,60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2 659,77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02.1.00.75540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715,17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672,73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886,72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693,60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693,60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693,60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4 355,42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02.1.00.75560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188,10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440,40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34,38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60,90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60,90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60,90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845,58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02.1.00.75560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9 405,70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4 721,50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2 718,92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3 044,00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3 044,00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3 044,00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25 978,12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02.1.00.05290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187,00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02.1.00.05290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2 248,70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1 488,20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1 050,40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2 800,30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2 800,30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2 800,30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13 188,20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07 01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02.1.00.L0271</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1 010,00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1 010,00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238 473,36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278 497,16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303 591,00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315 449,65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317 348,51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317 348,51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1 770 708,19</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227 149,29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294 975,82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302 709,86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334 967,69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269 209,88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269 209,88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1 698 222,42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02.1.00.0202Б</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446,93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1 738,25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2 185,18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02.1.00.0202Б</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3 625,88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11 344,92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7 802,61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22 773,41</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02.1.00.0202Б</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650,09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3 068,54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3 730,63</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3 557,48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1 625,72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2 294,65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1 554,49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1 465,82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1 465,82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11 963,98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133,04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49,68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182,72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9,45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101,25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512,67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512,67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78 399,05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96 234,94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108 851,57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120 622,98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120 270,04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120 270,04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644 648,62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192 065,28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236 093,65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237 198,37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297 672,15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243 087,23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243 087,23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1 449 203,91</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249,64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272,55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522,19</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943,72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299,75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529,83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499,68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403,68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403,68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3 080,34</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952,33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952,33</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02.1.00.0203Б</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12 616,12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1 739,79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1 479,69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15 835,60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46,65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109,65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02.1.00.02140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7 861,72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7 797,05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8 479,80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8 275,56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8 275,56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8 275,56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48 965,25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02.1.00.02140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1 297,17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572,38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431,38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534,10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534,10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534,10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3 903,23</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02.1.00.02140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605 499,10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635 708,50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698 427,24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722 978,04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733 722,76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733 722,76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4 130 058,40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29 192,48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30 076,86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33 872,41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34 472,76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31 820,54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31 820,54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191 255,59</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52 578,10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62 461,90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53 748,24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54 815,12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62 820,90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62 820,90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349 245,16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495,62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92,34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282,00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282,00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282,00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1 474,46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222 399,36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226 858,81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251 348,30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257 723,71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254 676,07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254 676,07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1 467 682,32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10 677,76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11 933,95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12 891,04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14 851,87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14 463,52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14 463,52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79 281,66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149,44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153,68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249,83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306,67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221,67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325,61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325,61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325,61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1 755,00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02.1.00.05320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10 390,10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10 123,70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10 338,60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10 338,60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10 338,60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10 338,60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61 868,20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02.1.00.53030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19 936,20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57 371,10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60 371,10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60 371,10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198 049,50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02.1.00.05300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19 804,10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19 590,58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19 548,29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21 525,60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21 525,60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21 525,60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123 519,77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02.1.00.S5630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2 355,52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2 454,54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3 515,15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4 974,74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3 979,80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3 979,80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21 259,55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02.1.R3.73980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12,89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12,89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37,88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02.1.00.S3980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119 679,44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91 337,66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211 017,10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28 434,75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19 070,41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47 505,16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02.1.00.0204Б</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677,98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677,98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110,37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38,80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149,17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59 559,31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162 269,84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123 912,79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122 878,62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122 878,62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591 499,18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94,80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271,53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271,53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271,53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271,53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1 180,92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287,80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30,37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318,17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271,53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176,72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448,25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11.01</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36,90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1 227,66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1 924,64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4 413,57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696,00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696,00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696,00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9 653,87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430,29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180,84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611,13</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67,42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97,42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02.1.00.07330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583,27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82,56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360,63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511,90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511,90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511,90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2 562,16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02.1.00.07330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2 230,94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110,46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968,56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1 717,78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1 717,78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1 717,78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8 463,30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02.1.00.07330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72,80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72,80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02.1.00.07330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162,35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162,35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02.1.00.75920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4 596,51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4 778,60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4 867,60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4 867,60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4 867,60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23 977,91</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02.1.00.S5980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2 666,67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6 060,61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6 909,09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15 636,37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02.1.Е1.51690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4 162,15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9 796,13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17 794,10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9 934,60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41 686,98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02.1.Е4.52100</w:t>
            </w:r>
          </w:p>
        </w:tc>
        <w:tc>
          <w:tcPr>
            <w:tcW w:w="186"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4 664,78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4 664,78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02.1.00.02180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15 360,92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47 877,05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47 877,05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47 877,05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158 992,07</w:t>
            </w:r>
          </w:p>
        </w:tc>
      </w:tr>
      <w:tr w:rsidR="00614122" w:rsidRPr="00614122" w:rsidTr="00614122">
        <w:trPr>
          <w:trHeight w:val="109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07.01</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02.1.00.02010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25 080,00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1 648,10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7 861,78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19 435,48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54 025,36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16 991,39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48 728,47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63 420,20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25 533,69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32 400,00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57 409,00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244 482,75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02.1.00.02030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3 908,84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3 908,84</w:t>
            </w:r>
          </w:p>
        </w:tc>
      </w:tr>
      <w:tr w:rsidR="00614122" w:rsidRPr="00614122" w:rsidTr="00614122">
        <w:trPr>
          <w:trHeight w:val="765"/>
        </w:trPr>
        <w:tc>
          <w:tcPr>
            <w:tcW w:w="427"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nil"/>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07.03</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02.1.00.02040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single" w:sz="4" w:space="0" w:color="auto"/>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233</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02.1.00.S4300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8 702,56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8 702,56</w:t>
            </w:r>
          </w:p>
        </w:tc>
      </w:tr>
      <w:tr w:rsidR="00614122" w:rsidRPr="00614122" w:rsidTr="00614122">
        <w:trPr>
          <w:trHeight w:val="435"/>
        </w:trPr>
        <w:tc>
          <w:tcPr>
            <w:tcW w:w="427" w:type="pct"/>
            <w:vMerge w:val="restart"/>
            <w:tcBorders>
              <w:top w:val="single" w:sz="4" w:space="0" w:color="auto"/>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Подпрограмма 2</w:t>
            </w:r>
          </w:p>
        </w:tc>
        <w:tc>
          <w:tcPr>
            <w:tcW w:w="450" w:type="pct"/>
            <w:vMerge w:val="restar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всего расходы</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265 871,67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168 929,30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215 411,93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263 250,74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321 802,50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322 832,90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1 558 099,04</w:t>
            </w:r>
          </w:p>
        </w:tc>
      </w:tr>
      <w:tr w:rsidR="00614122" w:rsidRPr="00614122" w:rsidTr="00614122">
        <w:trPr>
          <w:trHeight w:val="435"/>
        </w:trPr>
        <w:tc>
          <w:tcPr>
            <w:tcW w:w="427" w:type="pct"/>
            <w:vMerge/>
            <w:tcBorders>
              <w:top w:val="single" w:sz="4" w:space="0" w:color="auto"/>
              <w:left w:val="single" w:sz="4" w:space="0" w:color="auto"/>
              <w:bottom w:val="nil"/>
              <w:right w:val="nil"/>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nil"/>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 том числе по ГРБС:</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vMerge/>
            <w:tcBorders>
              <w:top w:val="nil"/>
              <w:left w:val="single" w:sz="4" w:space="0" w:color="auto"/>
              <w:bottom w:val="nil"/>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02.2.00.07310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88,30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105,32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2 308,14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2 308,14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4 809,90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02.2.00.07310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39 384,58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814,28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2 379,02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3 370,73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35 305,75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35 305,75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116 560,11</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02.2.00.07310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28 525,92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17 954,01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17 954,01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17 954,01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82 387,95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02.2.00.76490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163,15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202,15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02.2.00.76490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1 220,67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2 345,19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3 236,63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2 343,00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2 343,00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11 488,49</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02.2.00.76490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4 310,53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609,80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2 441,84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1 702,07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1 636,70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1 636,70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12 337,64</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02200R7800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139,00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332,46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332,46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803,92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02200R7800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1 031,41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5 954,21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5 954,21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12 939,83</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07.07</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02200R7800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30 666,29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25 550,03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25 550,03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81 766,35</w:t>
            </w:r>
          </w:p>
        </w:tc>
      </w:tr>
      <w:tr w:rsidR="00614122" w:rsidRPr="00614122" w:rsidTr="00614122">
        <w:trPr>
          <w:trHeight w:val="900"/>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02.2.00.02020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59 405,05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42 474,72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46 478,01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45 675,61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55 623,46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55 722,06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305 378,91</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07.02</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02.2.00.02030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70 478,62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58 600,76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67 687,44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72 528,87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89 585,34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89 585,34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448 466,37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02.2.00.05310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62 433,70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52 456,60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46 008,70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47 803,00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47 803,00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47 803,00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304 308,00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02.2.00.75660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112,60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296,50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10 775,00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10 589,80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10 589,80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10 589,80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42 953,50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02.2.00.L3040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13 676,64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37 045,28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28 435,00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26 803,60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27 735,40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133 695,92</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single" w:sz="4" w:space="0" w:color="auto"/>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02.2.00.S4420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r>
      <w:tr w:rsidR="00614122" w:rsidRPr="00614122" w:rsidTr="00614122">
        <w:trPr>
          <w:trHeight w:val="420"/>
        </w:trPr>
        <w:tc>
          <w:tcPr>
            <w:tcW w:w="427" w:type="pct"/>
            <w:vMerge w:val="restart"/>
            <w:tcBorders>
              <w:top w:val="single" w:sz="4" w:space="0" w:color="auto"/>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Отдельное мероприятие 1</w:t>
            </w:r>
          </w:p>
        </w:tc>
        <w:tc>
          <w:tcPr>
            <w:tcW w:w="450" w:type="pct"/>
            <w:vMerge w:val="restar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всего расходы</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Х</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246 305,32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262 029,25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299 272,40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324 388,97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308 567,38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316 316,68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1 756 880,00</w:t>
            </w:r>
          </w:p>
        </w:tc>
      </w:tr>
      <w:tr w:rsidR="00614122" w:rsidRPr="00614122" w:rsidTr="00614122">
        <w:trPr>
          <w:trHeight w:val="525"/>
        </w:trPr>
        <w:tc>
          <w:tcPr>
            <w:tcW w:w="427" w:type="pct"/>
            <w:vMerge/>
            <w:tcBorders>
              <w:top w:val="single" w:sz="4" w:space="0" w:color="auto"/>
              <w:left w:val="single" w:sz="4" w:space="0" w:color="auto"/>
              <w:bottom w:val="nil"/>
              <w:right w:val="nil"/>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450" w:type="pct"/>
            <w:vMerge/>
            <w:tcBorders>
              <w:top w:val="nil"/>
              <w:left w:val="single" w:sz="4" w:space="0" w:color="auto"/>
              <w:bottom w:val="nil"/>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в том числе по ГРБС:</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r>
      <w:tr w:rsidR="00614122" w:rsidRPr="00614122" w:rsidTr="00614122">
        <w:trPr>
          <w:trHeight w:val="765"/>
        </w:trPr>
        <w:tc>
          <w:tcPr>
            <w:tcW w:w="427" w:type="pct"/>
            <w:vMerge/>
            <w:tcBorders>
              <w:top w:val="single" w:sz="4" w:space="0" w:color="auto"/>
              <w:left w:val="single" w:sz="4" w:space="0" w:color="auto"/>
              <w:bottom w:val="nil"/>
              <w:right w:val="nil"/>
            </w:tcBorders>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02.0.00.01060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28 234,53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29 421,56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37 071,65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40 386,52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40 386,52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40 386,52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215 887,30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02.0.00.01060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4 188,86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3 947,22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3 984,74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4 605,07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4 591,61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4 591,61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25 909,11</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02.0.00.01060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30,80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7,33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57,13</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02.0.00.01060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22,31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144,21</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02.0.00.01070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4 168,26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4 347,49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5 217,00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5 217,00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5 217,00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5 217,00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29 383,75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153 874,63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159 496,11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182 011,54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179 158,52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180 383,03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180 383,03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1 035 306,86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90,95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78,00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133,40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562,35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19 892,23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23 316,11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26 675,85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38 102,57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36 231,40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36 231,40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180 449,56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69,64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449,21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518,85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02.0.00.02050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112,13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111,20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223,33</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02.0.00.0205Б</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318,21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318,21</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14 315,51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14 941,13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16 920,44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18 374,00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18 374,00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18 374,00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101 299,08</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50,50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23,40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33,90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467,80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4 979,54</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6 557,71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8 952,06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8 380,57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6 306,31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6 306,31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41 482,50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359,17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359,17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359,17</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361,11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361,11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361,11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2 160,84</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02.0.00.02170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02.0.00.75520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8 478,51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9 381,22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10 567,21</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11 994,63</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10 569,80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10 569,80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61 561,17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07.05</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02.0.00.75520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34,50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45,00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249,50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02.0.00.75520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993,50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1 384,28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1 140,09</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1 213,40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1 213,40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1 213,40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7 158,07</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02.0.00.R0820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02.0.00.75870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1 193,25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1 193,25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07.09</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02.0.00.75870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17,85</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17,85</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02.0.00.75870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4 870,00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6 114,02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3 885,28</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12 216,96</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2 583,10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10 332,40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40 001,76</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10.04</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02.0.00.R0820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410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0,00</w:t>
            </w:r>
          </w:p>
        </w:tc>
      </w:tr>
      <w:tr w:rsidR="00614122" w:rsidRPr="00614122" w:rsidTr="00614122">
        <w:trPr>
          <w:trHeight w:val="765"/>
        </w:trPr>
        <w:tc>
          <w:tcPr>
            <w:tcW w:w="427" w:type="pct"/>
            <w:tcBorders>
              <w:top w:val="nil"/>
              <w:left w:val="single" w:sz="4" w:space="0" w:color="auto"/>
              <w:bottom w:val="nil"/>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lastRenderedPageBreak/>
              <w:t> </w:t>
            </w:r>
          </w:p>
        </w:tc>
        <w:tc>
          <w:tcPr>
            <w:tcW w:w="450" w:type="pct"/>
            <w:tcBorders>
              <w:top w:val="nil"/>
              <w:left w:val="single" w:sz="4" w:space="0" w:color="auto"/>
              <w:bottom w:val="nil"/>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02.0.00.05270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1 590,00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2 575,80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2 033,70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2 033,70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2 033,70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2 033,70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12 300,60</w:t>
            </w:r>
          </w:p>
        </w:tc>
      </w:tr>
      <w:tr w:rsidR="00614122" w:rsidRPr="00614122" w:rsidTr="00614122">
        <w:trPr>
          <w:trHeight w:val="765"/>
        </w:trPr>
        <w:tc>
          <w:tcPr>
            <w:tcW w:w="427" w:type="pct"/>
            <w:tcBorders>
              <w:top w:val="nil"/>
              <w:left w:val="single" w:sz="4" w:space="0" w:color="auto"/>
              <w:bottom w:val="single" w:sz="4" w:space="0" w:color="auto"/>
              <w:right w:val="nil"/>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450" w:type="pct"/>
            <w:tcBorders>
              <w:top w:val="nil"/>
              <w:left w:val="single" w:sz="4" w:space="0" w:color="auto"/>
              <w:bottom w:val="single" w:sz="4" w:space="0" w:color="auto"/>
              <w:right w:val="single" w:sz="4" w:space="0" w:color="auto"/>
            </w:tcBorders>
            <w:shd w:val="clear" w:color="auto" w:fill="auto"/>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274</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10.03</w:t>
            </w:r>
          </w:p>
        </w:tc>
        <w:tc>
          <w:tcPr>
            <w:tcW w:w="318"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02.0.00.05280</w:t>
            </w:r>
          </w:p>
        </w:tc>
        <w:tc>
          <w:tcPr>
            <w:tcW w:w="186"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320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38,00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19,72</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40,80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42,40</w:t>
            </w:r>
          </w:p>
        </w:tc>
        <w:tc>
          <w:tcPr>
            <w:tcW w:w="38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4"/>
                <w:szCs w:val="14"/>
                <w:lang w:eastAsia="ru-RU"/>
              </w:rPr>
            </w:pPr>
            <w:r w:rsidRPr="00614122">
              <w:rPr>
                <w:rFonts w:ascii="Times New Roman" w:eastAsia="Times New Roman" w:hAnsi="Times New Roman" w:cs="Times New Roman"/>
                <w:sz w:val="14"/>
                <w:szCs w:val="14"/>
                <w:lang w:eastAsia="ru-RU"/>
              </w:rPr>
              <w:t>225,72</w:t>
            </w:r>
          </w:p>
        </w:tc>
      </w:tr>
    </w:tbl>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14122" w:rsidRDefault="006141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E42515" w:rsidRDefault="00E4251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Pr="00614122"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614122">
        <w:rPr>
          <w:rFonts w:ascii="Times New Roman" w:eastAsia="Times New Roman" w:hAnsi="Times New Roman" w:cs="Times New Roman"/>
          <w:color w:val="000000" w:themeColor="text1"/>
          <w:sz w:val="14"/>
          <w:szCs w:val="14"/>
          <w:lang w:eastAsia="ru-RU"/>
        </w:rPr>
        <w:lastRenderedPageBreak/>
        <w:t>Приложение 2</w:t>
      </w:r>
    </w:p>
    <w:p w:rsidR="006E34B6" w:rsidRPr="00614122"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614122">
        <w:rPr>
          <w:rFonts w:ascii="Times New Roman" w:eastAsia="Times New Roman" w:hAnsi="Times New Roman" w:cs="Times New Roman"/>
          <w:color w:val="000000" w:themeColor="text1"/>
          <w:sz w:val="14"/>
          <w:szCs w:val="14"/>
          <w:lang w:eastAsia="ru-RU"/>
        </w:rPr>
        <w:t xml:space="preserve"> к  муниципальной программе                       </w:t>
      </w:r>
    </w:p>
    <w:p w:rsidR="006E34B6" w:rsidRPr="00614122"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614122">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6E34B6" w:rsidRPr="00614122"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614122">
        <w:rPr>
          <w:rFonts w:ascii="Times New Roman" w:eastAsia="Times New Roman" w:hAnsi="Times New Roman" w:cs="Times New Roman"/>
          <w:color w:val="000000" w:themeColor="text1"/>
          <w:sz w:val="14"/>
          <w:szCs w:val="14"/>
          <w:lang w:eastAsia="ru-RU"/>
        </w:rPr>
        <w:t xml:space="preserve">                                                       муниципального района»</w:t>
      </w:r>
    </w:p>
    <w:p w:rsidR="006E34B6" w:rsidRPr="00CF48C5" w:rsidRDefault="006E34B6" w:rsidP="006E34B6">
      <w:pPr>
        <w:spacing w:after="0" w:line="240" w:lineRule="auto"/>
        <w:jc w:val="right"/>
        <w:rPr>
          <w:rFonts w:ascii="Times New Roman" w:eastAsia="Times New Roman" w:hAnsi="Times New Roman" w:cs="Times New Roman"/>
          <w:color w:val="FF0000"/>
          <w:sz w:val="14"/>
          <w:szCs w:val="14"/>
          <w:lang w:eastAsia="ru-RU"/>
        </w:rPr>
      </w:pPr>
    </w:p>
    <w:p w:rsidR="0074441E" w:rsidRDefault="006E34B6"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6"/>
          <w:szCs w:val="16"/>
          <w:lang w:eastAsia="ru-RU" w:bidi="ru-RU"/>
        </w:rPr>
      </w:pPr>
      <w:r w:rsidRPr="006E34B6">
        <w:rPr>
          <w:rFonts w:ascii="Times New Roman" w:eastAsia="Arial Unicode MS" w:hAnsi="Times New Roman" w:cs="Times New Roman"/>
          <w:b/>
          <w:color w:val="000000"/>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6E34B6" w:rsidRP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b/>
          <w:color w:val="000000"/>
          <w:sz w:val="16"/>
          <w:szCs w:val="16"/>
          <w:lang w:eastAsia="ru-RU" w:bidi="ru-RU"/>
        </w:rPr>
      </w:pPr>
    </w:p>
    <w:tbl>
      <w:tblPr>
        <w:tblW w:w="5000" w:type="pct"/>
        <w:tblLook w:val="04A0" w:firstRow="1" w:lastRow="0" w:firstColumn="1" w:lastColumn="0" w:noHBand="0" w:noVBand="1"/>
      </w:tblPr>
      <w:tblGrid>
        <w:gridCol w:w="1373"/>
        <w:gridCol w:w="1741"/>
        <w:gridCol w:w="2335"/>
        <w:gridCol w:w="1374"/>
        <w:gridCol w:w="1374"/>
        <w:gridCol w:w="1374"/>
        <w:gridCol w:w="1374"/>
        <w:gridCol w:w="1374"/>
        <w:gridCol w:w="1374"/>
        <w:gridCol w:w="1377"/>
      </w:tblGrid>
      <w:tr w:rsidR="00614122" w:rsidRPr="00614122" w:rsidTr="00614122">
        <w:trPr>
          <w:trHeight w:val="255"/>
        </w:trPr>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Статус</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Наименование муниципальной программы, подпрограммы </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Источник финансирования</w:t>
            </w:r>
          </w:p>
        </w:tc>
        <w:tc>
          <w:tcPr>
            <w:tcW w:w="3221" w:type="pct"/>
            <w:gridSpan w:val="7"/>
            <w:tcBorders>
              <w:top w:val="single" w:sz="4" w:space="0" w:color="auto"/>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Оценка расходов (тыс. руб.), годы</w:t>
            </w:r>
          </w:p>
        </w:tc>
      </w:tr>
      <w:tr w:rsidR="00614122" w:rsidRPr="00614122" w:rsidTr="00614122">
        <w:trPr>
          <w:trHeight w:val="885"/>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2019</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2020</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br/>
              <w:t xml:space="preserve">2021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2022</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2023</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2024</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Итого на период</w:t>
            </w:r>
          </w:p>
        </w:tc>
      </w:tr>
      <w:tr w:rsidR="00614122" w:rsidRPr="00614122" w:rsidTr="00614122">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Муниципальная программа</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«Развитие образования Таймырского Долгано-Ненецкого муниципального района»</w:t>
            </w: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3 140 707,48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3 316 828,83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3 641 526,95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3 881 388,03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3 739 817,49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3 714 874,19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21 435 142,97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750,00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38 485,03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84 684,49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113 662,80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105 113,71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36 060,18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378 756,21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1 499 256,11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1 524 748,66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1 661 148,94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1 763 078,07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1 715 759,29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1 723 286,82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9 887 277,89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1 640 701,37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1 753 595,14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1 895 693,52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2 004 647,16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1 918 944,49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1 955 527,19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11 169 108,87 </w:t>
            </w:r>
          </w:p>
        </w:tc>
      </w:tr>
      <w:tr w:rsidR="00614122" w:rsidRPr="00614122" w:rsidTr="00614122">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Подпрограмма 1 </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«Развитие дошкольного, общего и дополнительного образования» </w:t>
            </w: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2 628 530,49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2 885 870,28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3 126 842,62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3 293 748,32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3 109 447,61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3 075 724,61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18 120 163,93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color w:val="FF0000"/>
                <w:sz w:val="16"/>
                <w:szCs w:val="16"/>
                <w:lang w:eastAsia="ru-RU"/>
              </w:rPr>
            </w:pPr>
            <w:r w:rsidRPr="00614122">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color w:val="FF0000"/>
                <w:sz w:val="16"/>
                <w:szCs w:val="16"/>
                <w:lang w:eastAsia="ru-RU"/>
              </w:rPr>
            </w:pPr>
            <w:r w:rsidRPr="00614122">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750,00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28 237,81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66 536,57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77 106,40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69 714,54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242 345,32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1 415 174,10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1 448 454,98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1 562 836,30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1 647 289,78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1 613 672,46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1 613 180,70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9 300 608,32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1 212 606,39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1 409 177,49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1 497 469,75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1 569 352,14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1 426 060,61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1 462 543,91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8 577 210,29 </w:t>
            </w:r>
          </w:p>
        </w:tc>
      </w:tr>
      <w:tr w:rsidR="00614122" w:rsidRPr="00614122" w:rsidTr="00614122">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Подпрограмма 2 </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265 871,67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168 929,30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215 411,93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263 250,74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321 802,50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322 832,90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1 558 099,04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10 247,22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18 147,92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36 556,40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35 399,17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36 060,18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136 410,89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68 077,50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56 778,64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80 605,56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87 031,10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85 599,43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85 869,42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463 961,65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197 794,17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101 903,44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116 658,45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139 663,24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200 803,90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200 903,30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957 726,50 </w:t>
            </w:r>
          </w:p>
        </w:tc>
      </w:tr>
      <w:tr w:rsidR="00614122" w:rsidRPr="00614122" w:rsidTr="00614122">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Отдельное мероприятие 1</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«Обеспечение реализации муниципальной программы»  </w:t>
            </w: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246 305,32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262 029,25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299 272,40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324 388,97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308 567,38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316 316,68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1 756 880,00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0,00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16 004,51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19 515,04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17 707,08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28 757,19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16 487,40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24 236,70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122 707,92 </w:t>
            </w:r>
          </w:p>
        </w:tc>
      </w:tr>
      <w:tr w:rsidR="00614122" w:rsidRPr="00614122" w:rsidTr="00614122">
        <w:trPr>
          <w:trHeight w:val="390"/>
        </w:trPr>
        <w:tc>
          <w:tcPr>
            <w:tcW w:w="46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230 300,81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242 514,21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281 565,32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295 631,78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292 079,98 </w:t>
            </w:r>
          </w:p>
        </w:tc>
        <w:tc>
          <w:tcPr>
            <w:tcW w:w="460" w:type="pct"/>
            <w:tcBorders>
              <w:top w:val="nil"/>
              <w:left w:val="nil"/>
              <w:bottom w:val="single" w:sz="4" w:space="0" w:color="auto"/>
              <w:right w:val="single" w:sz="4" w:space="0" w:color="auto"/>
            </w:tcBorders>
            <w:shd w:val="clear" w:color="auto" w:fill="auto"/>
            <w:noWrap/>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292 079,98 </w:t>
            </w:r>
          </w:p>
        </w:tc>
        <w:tc>
          <w:tcPr>
            <w:tcW w:w="460" w:type="pct"/>
            <w:tcBorders>
              <w:top w:val="nil"/>
              <w:left w:val="nil"/>
              <w:bottom w:val="single" w:sz="4" w:space="0" w:color="auto"/>
              <w:right w:val="single" w:sz="4" w:space="0" w:color="auto"/>
            </w:tcBorders>
            <w:shd w:val="clear" w:color="auto" w:fill="auto"/>
            <w:vAlign w:val="center"/>
            <w:hideMark/>
          </w:tcPr>
          <w:p w:rsidR="00614122" w:rsidRPr="00614122" w:rsidRDefault="00614122" w:rsidP="00614122">
            <w:pPr>
              <w:spacing w:after="0" w:line="240" w:lineRule="auto"/>
              <w:jc w:val="center"/>
              <w:rPr>
                <w:rFonts w:ascii="Times New Roman" w:eastAsia="Times New Roman" w:hAnsi="Times New Roman" w:cs="Times New Roman"/>
                <w:sz w:val="16"/>
                <w:szCs w:val="16"/>
                <w:lang w:eastAsia="ru-RU"/>
              </w:rPr>
            </w:pPr>
            <w:r w:rsidRPr="00614122">
              <w:rPr>
                <w:rFonts w:ascii="Times New Roman" w:eastAsia="Times New Roman" w:hAnsi="Times New Roman" w:cs="Times New Roman"/>
                <w:sz w:val="16"/>
                <w:szCs w:val="16"/>
                <w:lang w:eastAsia="ru-RU"/>
              </w:rPr>
              <w:t xml:space="preserve">1 634 172,08 </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4D3BDC" w:rsidSect="0074441E">
          <w:pgSz w:w="16840" w:h="11909" w:orient="landscape"/>
          <w:pgMar w:top="567" w:right="993" w:bottom="816" w:left="993" w:header="0" w:footer="3" w:gutter="0"/>
          <w:cols w:space="720"/>
          <w:noEndnote/>
          <w:docGrid w:linePitch="360"/>
        </w:sectPr>
      </w:pPr>
    </w:p>
    <w:p w:rsidR="004D3BDC" w:rsidRPr="004D5748" w:rsidRDefault="004D3BDC"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10216" w:type="dxa"/>
        <w:tblLayout w:type="fixed"/>
        <w:tblCellMar>
          <w:left w:w="10" w:type="dxa"/>
          <w:right w:w="10" w:type="dxa"/>
        </w:tblCellMar>
        <w:tblLook w:val="0000" w:firstRow="0" w:lastRow="0" w:firstColumn="0" w:lastColumn="0" w:noHBand="0" w:noVBand="0"/>
      </w:tblPr>
      <w:tblGrid>
        <w:gridCol w:w="1138"/>
        <w:gridCol w:w="1090"/>
        <w:gridCol w:w="7988"/>
      </w:tblGrid>
      <w:tr w:rsidR="004D3BDC" w:rsidRPr="004D3BDC" w:rsidTr="004D3BDC">
        <w:trPr>
          <w:trHeight w:val="475"/>
        </w:trPr>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мероприятия</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показателя</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spacing w:after="0" w:line="200"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Наименование показателя</w:t>
            </w:r>
          </w:p>
        </w:tc>
      </w:tr>
      <w:tr w:rsidR="004D3BDC" w:rsidRPr="004D3BDC" w:rsidTr="004D3BDC">
        <w:trPr>
          <w:trHeight w:val="250"/>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1:</w:t>
            </w:r>
          </w:p>
        </w:tc>
      </w:tr>
      <w:tr w:rsidR="004D3BDC" w:rsidRPr="004D3BDC" w:rsidTr="004D3BDC">
        <w:trPr>
          <w:trHeight w:val="941"/>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Ч/ Ч</w:t>
            </w:r>
            <w:r w:rsidRPr="004D3BDC">
              <w:rPr>
                <w:rFonts w:ascii="Times New Roman" w:eastAsia="Times New Roman" w:hAnsi="Times New Roman" w:cs="Times New Roman"/>
                <w:color w:val="000000"/>
                <w:sz w:val="13"/>
                <w:szCs w:val="13"/>
                <w:vertAlign w:val="subscript"/>
                <w:lang w:eastAsia="ru-RU" w:bidi="ru-RU"/>
              </w:rPr>
              <w:t>3-7</w:t>
            </w:r>
            <w:r w:rsidRPr="004D3BDC">
              <w:rPr>
                <w:rFonts w:ascii="Times New Roman" w:eastAsia="Times New Roman" w:hAnsi="Times New Roman" w:cs="Times New Roman"/>
                <w:color w:val="000000"/>
                <w:sz w:val="13"/>
                <w:szCs w:val="13"/>
                <w:lang w:eastAsia="ru-RU" w:bidi="ru-RU"/>
              </w:rPr>
              <w:t xml:space="preserve"> х </w:t>
            </w:r>
            <w:r w:rsidRPr="004D3BDC">
              <w:rPr>
                <w:rFonts w:ascii="Times New Roman" w:eastAsia="Times New Roman" w:hAnsi="Times New Roman" w:cs="Times New Roman"/>
                <w:color w:val="000000"/>
                <w:sz w:val="20"/>
                <w:szCs w:val="20"/>
                <w:lang w:eastAsia="ru-RU" w:bidi="ru-RU"/>
              </w:rPr>
              <w:t>100, где:</w:t>
            </w:r>
          </w:p>
        </w:tc>
      </w:tr>
      <w:tr w:rsidR="004D3BDC" w:rsidRPr="004D3BDC" w:rsidTr="004D3BDC">
        <w:trPr>
          <w:trHeight w:val="1166"/>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sz w:val="20"/>
                <w:szCs w:val="20"/>
                <w:lang w:bidi="ru-RU"/>
              </w:rPr>
              <w:t>Автоматизированная информационная система постановки на учет, выдачи направлений и зачисления в дошкольное образовательное учреждение (далее – 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941"/>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w:t>
            </w:r>
            <w:r w:rsidRPr="004D3BDC">
              <w:rPr>
                <w:rFonts w:ascii="Times New Roman" w:eastAsia="Times New Roman" w:hAnsi="Times New Roman" w:cs="Times New Roman"/>
                <w:color w:val="000000"/>
                <w:sz w:val="13"/>
                <w:szCs w:val="13"/>
                <w:vertAlign w:val="subscript"/>
                <w:lang w:eastAsia="ru-RU" w:bidi="ru-RU"/>
              </w:rPr>
              <w:t>3-7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численность детей в возрасте 3 - 7 лет, нуждающихся в данной услуге:</w:t>
            </w:r>
          </w:p>
          <w:p w:rsidR="004D3BDC" w:rsidRPr="004D3BDC" w:rsidRDefault="004D3BDC" w:rsidP="004D3BDC">
            <w:pPr>
              <w:widowControl w:val="0"/>
              <w:spacing w:after="0" w:line="226" w:lineRule="exact"/>
              <w:jc w:val="both"/>
              <w:rPr>
                <w:rFonts w:ascii="Times New Roman" w:eastAsia="Times New Roman" w:hAnsi="Times New Roman" w:cs="Times New Roman"/>
                <w:color w:val="FF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259"/>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2:</w:t>
            </w:r>
          </w:p>
        </w:tc>
      </w:tr>
      <w:tr w:rsidR="004D3BDC" w:rsidRPr="004D3BDC" w:rsidTr="004D3BDC">
        <w:trPr>
          <w:trHeight w:val="936"/>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Ч/ Ч</w:t>
            </w:r>
            <w:r w:rsidRPr="004D3BDC">
              <w:rPr>
                <w:rFonts w:ascii="Candara" w:eastAsia="Candara" w:hAnsi="Candara" w:cs="Candara"/>
                <w:color w:val="000000"/>
                <w:sz w:val="12"/>
                <w:szCs w:val="12"/>
                <w:lang w:eastAsia="ru-RU" w:bidi="ru-RU"/>
              </w:rPr>
              <w:t>7-17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xml:space="preserve"> х 100, где:</w:t>
            </w:r>
          </w:p>
        </w:tc>
      </w:tr>
      <w:tr w:rsidR="004D3BDC" w:rsidRPr="004D3BDC" w:rsidTr="004D3BDC">
        <w:trPr>
          <w:trHeight w:val="279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w:t>
            </w:r>
            <w:r w:rsidRPr="004D3BDC">
              <w:rPr>
                <w:rFonts w:ascii="Times New Roman" w:eastAsia="Times New Roman" w:hAnsi="Times New Roman" w:cs="Times New Roman"/>
                <w:color w:val="000000"/>
                <w:sz w:val="13"/>
                <w:szCs w:val="13"/>
                <w:vertAlign w:val="subscript"/>
                <w:lang w:eastAsia="ru-RU" w:bidi="ru-RU"/>
              </w:rPr>
              <w:t>7</w:t>
            </w:r>
            <w:r w:rsidRPr="004D3BDC">
              <w:rPr>
                <w:rFonts w:ascii="Times New Roman" w:eastAsia="Times New Roman" w:hAnsi="Times New Roman" w:cs="Times New Roman"/>
                <w:color w:val="000000"/>
                <w:sz w:val="13"/>
                <w:szCs w:val="13"/>
                <w:lang w:eastAsia="ru-RU" w:bidi="ru-RU"/>
              </w:rPr>
              <w:t>_</w:t>
            </w:r>
            <w:r w:rsidRPr="004D3BDC">
              <w:rPr>
                <w:rFonts w:ascii="Times New Roman" w:eastAsia="Times New Roman" w:hAnsi="Times New Roman" w:cs="Times New Roman"/>
                <w:color w:val="000000"/>
                <w:sz w:val="13"/>
                <w:szCs w:val="13"/>
                <w:vertAlign w:val="subscript"/>
                <w:lang w:eastAsia="ru-RU" w:bidi="ru-RU"/>
              </w:rPr>
              <w:t>17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w:t>
            </w:r>
          </w:p>
          <w:p w:rsidR="004D3BDC" w:rsidRPr="004D3BDC" w:rsidRDefault="004D3BDC" w:rsidP="004D3BDC">
            <w:pPr>
              <w:widowControl w:val="0"/>
              <w:spacing w:after="0" w:line="226" w:lineRule="exact"/>
              <w:jc w:val="both"/>
              <w:rPr>
                <w:rFonts w:ascii="Times New Roman" w:hAnsi="Times New Roman" w:cs="Times New Roman"/>
                <w:color w:val="000000"/>
                <w:sz w:val="20"/>
                <w:szCs w:val="20"/>
                <w:shd w:val="clear" w:color="auto" w:fill="FFFFFF"/>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w:t>
            </w:r>
            <w:r w:rsidRPr="004D3BDC">
              <w:rPr>
                <w:rFonts w:ascii="Times New Roman" w:hAnsi="Times New Roman" w:cs="Times New Roman"/>
                <w:color w:val="000000"/>
                <w:sz w:val="20"/>
                <w:szCs w:val="20"/>
                <w:shd w:val="clear" w:color="auto" w:fill="FFFFFF"/>
                <w:lang w:eastAsia="ru-RU" w:bidi="ru-RU"/>
              </w:rPr>
              <w:t>мониторинг Управления образования Администрация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4D3BDC" w:rsidRPr="004D3BDC" w:rsidRDefault="004D3BDC" w:rsidP="004D3BDC">
            <w:pPr>
              <w:widowControl w:val="0"/>
              <w:spacing w:after="0" w:line="226"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0"/>
                <w:szCs w:val="20"/>
                <w:lang w:eastAsia="ru-RU" w:bidi="ru-RU"/>
              </w:rPr>
            </w:pPr>
            <w:r w:rsidRPr="004D3BDC">
              <w:rPr>
                <w:rFonts w:ascii="Times New Roman" w:eastAsia="Times New Roman" w:hAnsi="Times New Roman" w:cs="Times New Roman"/>
                <w:b/>
                <w:sz w:val="20"/>
                <w:szCs w:val="20"/>
                <w:lang w:eastAsia="ru-RU" w:bidi="ru-RU"/>
              </w:rPr>
              <w:t>Целевой пока</w:t>
            </w:r>
            <w:r w:rsidRPr="004D3BDC">
              <w:rPr>
                <w:rFonts w:ascii="Impact" w:eastAsia="Impact" w:hAnsi="Impact" w:cs="Impact"/>
                <w:sz w:val="14"/>
                <w:szCs w:val="14"/>
                <w:lang w:eastAsia="ru-RU" w:bidi="ru-RU"/>
              </w:rPr>
              <w:t>з</w:t>
            </w:r>
            <w:r w:rsidRPr="004D3BDC">
              <w:rPr>
                <w:rFonts w:ascii="Times New Roman" w:eastAsia="Times New Roman" w:hAnsi="Times New Roman" w:cs="Times New Roman"/>
                <w:b/>
                <w:sz w:val="20"/>
                <w:szCs w:val="20"/>
                <w:lang w:eastAsia="ru-RU" w:bidi="ru-RU"/>
              </w:rPr>
              <w:t>атель программы 3:</w:t>
            </w:r>
          </w:p>
        </w:tc>
      </w:tr>
      <w:tr w:rsidR="004D3BDC" w:rsidRPr="004D3BDC" w:rsidTr="004D3BDC">
        <w:trPr>
          <w:trHeight w:val="48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50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DC0743" w:rsidP="004D3BDC">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где:</w:t>
            </w:r>
          </w:p>
        </w:tc>
      </w:tr>
      <w:tr w:rsidR="004D3BDC" w:rsidRPr="004D3BDC" w:rsidTr="004D3BDC">
        <w:trPr>
          <w:trHeight w:val="48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w:t>
            </w:r>
            <w:r w:rsidRPr="004D3BDC">
              <w:rPr>
                <w:rFonts w:ascii="Times New Roman" w:eastAsia="Times New Roman" w:hAnsi="Times New Roman" w:cs="Times New Roman"/>
                <w:sz w:val="13"/>
                <w:szCs w:val="13"/>
                <w:vertAlign w:val="subscript"/>
                <w:lang w:eastAsia="ru-RU" w:bidi="ru-RU"/>
              </w:rPr>
              <w:t>1</w:t>
            </w:r>
            <w:r w:rsidRPr="004D3BDC">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4D3BDC" w:rsidRPr="004D3BDC" w:rsidTr="004D3BDC">
        <w:trPr>
          <w:trHeight w:val="103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13"/>
                <w:szCs w:val="13"/>
                <w:vertAlign w:val="subscript"/>
                <w:lang w:eastAsia="ru-RU" w:bidi="ru-RU"/>
              </w:rPr>
              <w:t>2</w:t>
            </w:r>
            <w:r w:rsidRPr="004D3BDC">
              <w:rPr>
                <w:rFonts w:ascii="Times New Roman" w:eastAsia="Times New Roman" w:hAnsi="Times New Roman" w:cs="Times New Roman"/>
                <w:color w:val="000000"/>
                <w:sz w:val="20"/>
                <w:szCs w:val="20"/>
                <w:lang w:eastAsia="ru-RU" w:bidi="ru-RU"/>
              </w:rPr>
              <w:t>- Численность детей от 5 до 18 лет, охваченных программами дополнительного образования в образовательных организациях, подведомственных Управлению образования:</w:t>
            </w:r>
          </w:p>
          <w:p w:rsidR="004D3BDC" w:rsidRPr="004D3BDC" w:rsidRDefault="004D3BDC" w:rsidP="004D3BDC">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отчет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4:</w:t>
            </w:r>
          </w:p>
        </w:tc>
      </w:tr>
      <w:tr w:rsidR="004D3BDC" w:rsidRPr="004D3BDC" w:rsidTr="004D3BDC">
        <w:trPr>
          <w:trHeight w:val="49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3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4D3BDC" w:rsidRPr="004D3BDC" w:rsidTr="004D3BDC">
        <w:trPr>
          <w:trHeight w:val="259"/>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показатель программы 5:</w:t>
            </w:r>
          </w:p>
        </w:tc>
      </w:tr>
      <w:tr w:rsidR="004D3BDC" w:rsidRPr="004D3BDC" w:rsidTr="004D3BDC">
        <w:trPr>
          <w:trHeight w:val="475"/>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7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показатель к программе 6:</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достигнутых показателей результативности муниципальной программы</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48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количество достигнутых показателей результативности муниципальной программы, составляющее 100%</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показателей результативности муниципальной программы</w:t>
            </w:r>
          </w:p>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p>
        </w:tc>
      </w:tr>
      <w:tr w:rsidR="004D3BDC" w:rsidRPr="004D3BDC" w:rsidTr="004D3BDC">
        <w:trPr>
          <w:trHeight w:val="249"/>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1.1.1 - 1.1.6</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w:t>
            </w: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1.1.1:</w:t>
            </w:r>
          </w:p>
        </w:tc>
      </w:tr>
      <w:tr w:rsidR="004D3BDC" w:rsidRPr="004D3BDC" w:rsidTr="004D3BDC">
        <w:trPr>
          <w:trHeight w:val="55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hAnsi="Times New Roman" w:cs="Times New Roman"/>
                <w:sz w:val="20"/>
                <w:szCs w:val="20"/>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w:t>
            </w:r>
            <w:r w:rsidRPr="004D3BDC">
              <w:rPr>
                <w:rFonts w:ascii="Times New Roman" w:hAnsi="Times New Roman" w:cs="Times New Roman"/>
                <w:sz w:val="20"/>
                <w:szCs w:val="20"/>
              </w:rPr>
              <w:lastRenderedPageBreak/>
              <w:t>получении места в дошкольных организациях</w:t>
            </w:r>
          </w:p>
        </w:tc>
      </w:tr>
      <w:tr w:rsidR="004D3BDC" w:rsidRPr="004D3BDC" w:rsidTr="004D3BDC">
        <w:trPr>
          <w:trHeight w:val="259"/>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Показатель определяется по формуле:</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Ч/ (Ч+Ч</w:t>
            </w:r>
            <w:r w:rsidRPr="004D3BDC">
              <w:rPr>
                <w:rFonts w:ascii="Times New Roman" w:eastAsia="Times New Roman" w:hAnsi="Times New Roman" w:cs="Times New Roman"/>
                <w:color w:val="000000"/>
                <w:sz w:val="13"/>
                <w:szCs w:val="13"/>
                <w:lang w:bidi="ru-RU"/>
              </w:rPr>
              <w:t xml:space="preserve"> 2 </w:t>
            </w:r>
            <w:r w:rsidRPr="004D3BDC">
              <w:rPr>
                <w:rFonts w:ascii="Times New Roman" w:eastAsia="Times New Roman" w:hAnsi="Times New Roman" w:cs="Times New Roman"/>
                <w:color w:val="000000"/>
                <w:sz w:val="13"/>
                <w:szCs w:val="13"/>
                <w:vertAlign w:val="subscript"/>
                <w:lang w:bidi="ru-RU"/>
              </w:rPr>
              <w:t>м</w:t>
            </w:r>
            <w:r w:rsidRPr="004D3BDC">
              <w:rPr>
                <w:rFonts w:ascii="Times New Roman" w:eastAsia="Times New Roman" w:hAnsi="Times New Roman" w:cs="Times New Roman"/>
                <w:color w:val="000000"/>
                <w:sz w:val="13"/>
                <w:szCs w:val="13"/>
                <w:lang w:bidi="ru-RU"/>
              </w:rPr>
              <w:t xml:space="preserve"> – 6</w:t>
            </w:r>
            <w:r w:rsidRPr="004D3BDC">
              <w:rPr>
                <w:rFonts w:ascii="Times New Roman" w:eastAsia="Times New Roman" w:hAnsi="Times New Roman" w:cs="Times New Roman"/>
                <w:color w:val="000000"/>
                <w:sz w:val="20"/>
                <w:szCs w:val="20"/>
                <w:lang w:bidi="ru-RU"/>
              </w:rPr>
              <w:t>)</w:t>
            </w:r>
            <w:r w:rsidRPr="004D3BDC">
              <w:rPr>
                <w:rFonts w:ascii="Times New Roman" w:eastAsia="Times New Roman" w:hAnsi="Times New Roman" w:cs="Times New Roman"/>
                <w:color w:val="000000"/>
                <w:sz w:val="13"/>
                <w:szCs w:val="13"/>
                <w:lang w:bidi="ru-RU"/>
              </w:rPr>
              <w:t xml:space="preserve"> </w:t>
            </w:r>
            <w:r w:rsidRPr="004D3BDC">
              <w:rPr>
                <w:rFonts w:ascii="Times New Roman" w:eastAsia="Times New Roman" w:hAnsi="Times New Roman" w:cs="Times New Roman"/>
                <w:color w:val="000000"/>
                <w:sz w:val="20"/>
                <w:szCs w:val="20"/>
                <w:lang w:bidi="ru-RU"/>
              </w:rPr>
              <w:t>х100, где:</w:t>
            </w:r>
          </w:p>
        </w:tc>
      </w:tr>
      <w:tr w:rsidR="004D3BDC" w:rsidRPr="004D3BDC" w:rsidTr="004D3BDC">
        <w:trPr>
          <w:trHeight w:val="27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w:t>
            </w:r>
            <w:r w:rsidRPr="004D3BDC">
              <w:rPr>
                <w:rFonts w:ascii="Times New Roman" w:eastAsia="Times New Roman" w:hAnsi="Times New Roman" w:cs="Times New Roman"/>
                <w:sz w:val="20"/>
                <w:szCs w:val="20"/>
                <w:lang w:eastAsia="ru-RU" w:bidi="ru-RU"/>
              </w:rPr>
              <w:t xml:space="preserve">: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4D3BDC">
              <w:rPr>
                <w:rFonts w:ascii="Times New Roman" w:eastAsia="Times New Roman" w:hAnsi="Times New Roman" w:cs="Times New Roman"/>
                <w:color w:val="000000"/>
                <w:sz w:val="20"/>
                <w:szCs w:val="20"/>
                <w:lang w:bidi="ru-RU"/>
              </w:rPr>
              <w:t xml:space="preserve"> </w:t>
            </w:r>
          </w:p>
        </w:tc>
      </w:tr>
      <w:tr w:rsidR="004D3BDC" w:rsidRPr="004D3BDC" w:rsidTr="004D3BDC">
        <w:trPr>
          <w:trHeight w:val="96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 xml:space="preserve">Ч </w:t>
            </w:r>
            <w:r w:rsidRPr="004D3BDC">
              <w:rPr>
                <w:rFonts w:ascii="Times New Roman" w:eastAsia="Times New Roman" w:hAnsi="Times New Roman" w:cs="Times New Roman"/>
                <w:color w:val="000000"/>
                <w:sz w:val="13"/>
                <w:szCs w:val="13"/>
                <w:lang w:bidi="ru-RU"/>
              </w:rPr>
              <w:t>2</w:t>
            </w:r>
            <w:r w:rsidRPr="004D3BDC">
              <w:rPr>
                <w:rFonts w:ascii="Times New Roman" w:eastAsia="Times New Roman" w:hAnsi="Times New Roman" w:cs="Times New Roman"/>
                <w:color w:val="000000"/>
                <w:sz w:val="13"/>
                <w:szCs w:val="13"/>
                <w:vertAlign w:val="subscript"/>
                <w:lang w:bidi="ru-RU"/>
              </w:rPr>
              <w:t>м</w:t>
            </w:r>
            <w:r w:rsidRPr="004D3BDC">
              <w:rPr>
                <w:rFonts w:ascii="Times New Roman" w:eastAsia="Times New Roman" w:hAnsi="Times New Roman" w:cs="Times New Roman"/>
                <w:color w:val="000000"/>
                <w:sz w:val="13"/>
                <w:szCs w:val="13"/>
                <w:lang w:bidi="ru-RU"/>
              </w:rPr>
              <w:t xml:space="preserve">–6 </w:t>
            </w:r>
            <w:r w:rsidRPr="004D3BDC">
              <w:rPr>
                <w:rFonts w:ascii="Times New Roman" w:eastAsia="Times New Roman" w:hAnsi="Times New Roman" w:cs="Times New Roman"/>
                <w:color w:val="000000"/>
                <w:sz w:val="20"/>
                <w:szCs w:val="20"/>
                <w:lang w:bidi="ru-RU"/>
              </w:rPr>
              <w:t>- численность детей в возрасте 2 месяца - 6 лет:</w:t>
            </w:r>
          </w:p>
          <w:p w:rsidR="004D3BDC" w:rsidRPr="004D3BDC" w:rsidRDefault="004D3BDC" w:rsidP="004D3BDC">
            <w:pPr>
              <w:widowControl w:val="0"/>
              <w:spacing w:after="0" w:line="226" w:lineRule="exact"/>
              <w:jc w:val="both"/>
              <w:rPr>
                <w:rFonts w:ascii="Times New Roman" w:hAnsi="Times New Roman" w:cs="Times New Roman"/>
                <w:sz w:val="20"/>
                <w:szCs w:val="20"/>
              </w:rPr>
            </w:pPr>
            <w:r w:rsidRPr="004D3BDC">
              <w:rPr>
                <w:rFonts w:ascii="Times New Roman" w:eastAsia="Times New Roman" w:hAnsi="Times New Roman" w:cs="Times New Roman"/>
                <w:color w:val="000000"/>
                <w:sz w:val="20"/>
                <w:szCs w:val="20"/>
                <w:lang w:bidi="ru-RU"/>
              </w:rPr>
              <w:t xml:space="preserve"> </w:t>
            </w:r>
            <w:r w:rsidRPr="004D3BDC">
              <w:rPr>
                <w:rFonts w:ascii="Times New Roman" w:eastAsia="Times New Roman" w:hAnsi="Times New Roman" w:cs="Times New Roman"/>
                <w:color w:val="000000"/>
                <w:sz w:val="20"/>
                <w:szCs w:val="20"/>
                <w:lang w:eastAsia="ru-RU" w:bidi="ru-RU"/>
              </w:rPr>
              <w:t xml:space="preserve">-отчет за полугодие, за 9 месяцев: </w:t>
            </w:r>
            <w:r w:rsidRPr="004D3BDC">
              <w:rPr>
                <w:rFonts w:ascii="Times New Roman" w:eastAsia="Arial Unicode MS" w:hAnsi="Times New Roman" w:cs="Times New Roman"/>
                <w:color w:val="000000"/>
                <w:sz w:val="20"/>
                <w:szCs w:val="20"/>
                <w:shd w:val="clear" w:color="auto" w:fill="FFFFFF"/>
                <w:lang w:eastAsia="ru-RU" w:bidi="ru-RU"/>
              </w:rPr>
              <w:t xml:space="preserve">ежемесячный мониторинг Управления образования Администрация муниципального района численности детей в возрасте 2 месяцев – 6 лет, </w:t>
            </w:r>
            <w:r w:rsidRPr="004D3BDC">
              <w:rPr>
                <w:rFonts w:ascii="Times New Roman" w:hAnsi="Times New Roman" w:cs="Times New Roman"/>
                <w:sz w:val="20"/>
                <w:szCs w:val="20"/>
              </w:rPr>
              <w:t>состоящих в списках очередников (нуждающихся);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259"/>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tcBorders>
              <w:top w:val="single" w:sz="4" w:space="0" w:color="auto"/>
              <w:left w:val="single" w:sz="4" w:space="0" w:color="auto"/>
              <w:bottom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1.1.2</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1.1.2:</w:t>
            </w:r>
          </w:p>
        </w:tc>
      </w:tr>
      <w:tr w:rsidR="004D3BDC" w:rsidRPr="004D3BDC" w:rsidTr="004D3BDC">
        <w:trPr>
          <w:trHeight w:val="941"/>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Показатель определяется по формуле:</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1</w:t>
            </w:r>
            <w:r w:rsidRPr="004D3BDC">
              <w:rPr>
                <w:rFonts w:ascii="Times New Roman" w:eastAsia="Times New Roman" w:hAnsi="Times New Roman" w:cs="Times New Roman"/>
                <w:color w:val="000000"/>
                <w:sz w:val="20"/>
                <w:szCs w:val="20"/>
                <w:lang w:bidi="ru-RU"/>
              </w:rPr>
              <w:t>/( Ч</w:t>
            </w:r>
            <w:r w:rsidRPr="004D3BDC">
              <w:rPr>
                <w:rFonts w:ascii="Times New Roman" w:eastAsia="Times New Roman" w:hAnsi="Times New Roman" w:cs="Times New Roman"/>
                <w:color w:val="000000"/>
                <w:sz w:val="13"/>
                <w:szCs w:val="13"/>
                <w:vertAlign w:val="subscript"/>
                <w:lang w:bidi="ru-RU"/>
              </w:rPr>
              <w:t xml:space="preserve">1 </w:t>
            </w: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2</w:t>
            </w:r>
            <w:r w:rsidRPr="004D3BDC">
              <w:rPr>
                <w:rFonts w:ascii="Times New Roman" w:eastAsia="Times New Roman" w:hAnsi="Times New Roman" w:cs="Times New Roman"/>
                <w:color w:val="000000"/>
                <w:sz w:val="20"/>
                <w:szCs w:val="20"/>
                <w:lang w:bidi="ru-RU"/>
              </w:rPr>
              <w:t xml:space="preserve"> ) х 100, где:</w:t>
            </w:r>
          </w:p>
        </w:tc>
      </w:tr>
      <w:tr w:rsidR="004D3BDC" w:rsidRPr="004D3BDC" w:rsidTr="004D3BDC">
        <w:trPr>
          <w:trHeight w:val="1186"/>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1</w:t>
            </w:r>
            <w:r w:rsidRPr="004D3BDC">
              <w:rPr>
                <w:rFonts w:ascii="Times New Roman" w:eastAsia="Times New Roman" w:hAnsi="Times New Roman" w:cs="Times New Roman"/>
                <w:color w:val="000000"/>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bidi="ru-RU"/>
              </w:rPr>
              <w:t xml:space="preserve">- </w:t>
            </w:r>
            <w:r w:rsidRPr="004D3BDC">
              <w:rPr>
                <w:rFonts w:ascii="Times New Roman" w:eastAsia="Times New Roman" w:hAnsi="Times New Roman" w:cs="Times New Roman"/>
                <w:color w:val="000000"/>
                <w:sz w:val="20"/>
                <w:szCs w:val="20"/>
                <w:lang w:eastAsia="ru-RU" w:bidi="ru-RU"/>
              </w:rPr>
              <w:t>отчет за полугодие, за 9 месяцев</w:t>
            </w:r>
            <w:r w:rsidRPr="004D3BDC">
              <w:rPr>
                <w:rFonts w:ascii="Times New Roman" w:eastAsia="Times New Roman" w:hAnsi="Times New Roman" w:cs="Times New Roman"/>
                <w:sz w:val="20"/>
                <w:szCs w:val="20"/>
                <w:lang w:eastAsia="ru-RU" w:bidi="ru-RU"/>
              </w:rPr>
              <w:t xml:space="preserve">: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и уход за детьми»</w:t>
            </w:r>
          </w:p>
        </w:tc>
      </w:tr>
      <w:tr w:rsidR="004D3BDC" w:rsidRPr="004D3BDC" w:rsidTr="004D3BDC">
        <w:trPr>
          <w:trHeight w:val="254"/>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20"/>
                <w:szCs w:val="20"/>
                <w:vertAlign w:val="subscript"/>
                <w:lang w:bidi="ru-RU"/>
              </w:rPr>
              <w:t>2</w:t>
            </w:r>
            <w:r w:rsidRPr="004D3BDC">
              <w:rPr>
                <w:rFonts w:ascii="Times New Roman" w:eastAsia="Times New Roman" w:hAnsi="Times New Roman" w:cs="Times New Roman"/>
                <w:color w:val="000000"/>
                <w:sz w:val="20"/>
                <w:szCs w:val="20"/>
                <w:lang w:bidi="ru-RU"/>
              </w:rPr>
              <w:t>- численность детей в возрасте от 1,5 до 3, состоящих в списках очередников (заявившихся):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color w:val="000000"/>
                <w:sz w:val="20"/>
                <w:szCs w:val="20"/>
                <w:lang w:bidi="ru-RU"/>
              </w:rPr>
              <w:t>АИС;</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и уход за детьми»</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1.1.7, 1.1.8, 1.1.9</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1.1.3</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1.1.3:</w:t>
            </w:r>
          </w:p>
        </w:tc>
      </w:tr>
      <w:tr w:rsidR="004D3BDC" w:rsidRPr="004D3BDC" w:rsidTr="004D3BDC">
        <w:trPr>
          <w:trHeight w:val="70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((НР-ВР)/НР) х 100, где:</w:t>
            </w:r>
          </w:p>
        </w:tc>
      </w:tr>
      <w:tr w:rsidR="004D3BDC" w:rsidRPr="004D3BDC" w:rsidTr="004D3BDC">
        <w:trPr>
          <w:trHeight w:val="139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val="en-US" w:bidi="en-US"/>
              </w:rPr>
              <w:t>HP</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(необходимые работы) -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4D3BDC" w:rsidRPr="004D3BDC" w:rsidTr="004D3BDC">
        <w:trPr>
          <w:trHeight w:val="69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ВР - выполненные работы:</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1.1.4</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1.1.4:</w:t>
            </w:r>
          </w:p>
        </w:tc>
      </w:tr>
      <w:tr w:rsidR="004D3BDC" w:rsidRPr="004D3BDC" w:rsidTr="004D3BDC">
        <w:trPr>
          <w:trHeight w:val="71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4D3BDC" w:rsidRPr="004D3BDC" w:rsidTr="004D3BDC">
        <w:trPr>
          <w:trHeight w:val="29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29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Times New Roman" w:hAnsi="Times New Roman" w:cs="Times New Roman"/>
                <w:sz w:val="8"/>
                <w:szCs w:val="8"/>
                <w:lang w:eastAsia="ru-RU" w:bidi="ru-RU"/>
              </w:rPr>
              <w:t>1</w:t>
            </w:r>
            <w:r w:rsidRPr="004D3BDC">
              <w:rPr>
                <w:rFonts w:ascii="Times New Roman" w:eastAsia="Times New Roman" w:hAnsi="Times New Roman" w:cs="Times New Roman"/>
                <w:sz w:val="20"/>
                <w:szCs w:val="20"/>
                <w:vertAlign w:val="subscript"/>
                <w:lang w:eastAsia="ru-RU" w:bidi="ru-RU"/>
              </w:rPr>
              <w:t xml:space="preserve"> </w:t>
            </w:r>
            <w:r w:rsidRPr="004D3BDC">
              <w:rPr>
                <w:rFonts w:ascii="Times New Roman" w:eastAsia="Times New Roman" w:hAnsi="Times New Roman" w:cs="Times New Roman"/>
                <w:sz w:val="20"/>
                <w:szCs w:val="20"/>
                <w:lang w:eastAsia="ru-RU" w:bidi="ru-RU"/>
              </w:rPr>
              <w:t>/ В</w:t>
            </w:r>
            <w:r w:rsidRPr="004D3BDC">
              <w:rPr>
                <w:rFonts w:ascii="Times New Roman" w:eastAsia="Candara" w:hAnsi="Times New Roman" w:cs="Times New Roman"/>
                <w:sz w:val="8"/>
                <w:szCs w:val="8"/>
                <w:lang w:eastAsia="ru-RU" w:bidi="ru-RU"/>
              </w:rPr>
              <w:t>2</w:t>
            </w:r>
            <w:r w:rsidRPr="004D3BDC">
              <w:rPr>
                <w:rFonts w:ascii="Times New Roman" w:eastAsia="Times New Roman" w:hAnsi="Times New Roman" w:cs="Times New Roman"/>
                <w:sz w:val="20"/>
                <w:szCs w:val="20"/>
                <w:lang w:eastAsia="ru-RU" w:bidi="ru-RU"/>
              </w:rPr>
              <w:t>) х 100, где:</w:t>
            </w:r>
          </w:p>
        </w:tc>
      </w:tr>
      <w:tr w:rsidR="004D3BDC" w:rsidRPr="004D3BDC" w:rsidTr="004D3BDC">
        <w:trPr>
          <w:trHeight w:val="2428"/>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Candara" w:hAnsi="Times New Roman" w:cs="Times New Roman"/>
                <w:sz w:val="8"/>
                <w:szCs w:val="8"/>
                <w:lang w:eastAsia="ru-RU" w:bidi="ru-RU"/>
              </w:rPr>
              <w:t>2</w:t>
            </w:r>
            <w:r w:rsidRPr="004D3BDC">
              <w:rPr>
                <w:rFonts w:ascii="Times New Roman" w:eastAsia="Times New Roman" w:hAnsi="Times New Roman" w:cs="Times New Roman"/>
                <w:sz w:val="8"/>
                <w:szCs w:val="8"/>
                <w:lang w:bidi="en-US"/>
              </w:rPr>
              <w:t xml:space="preserve"> </w:t>
            </w:r>
            <w:r w:rsidRPr="004D3BDC">
              <w:rPr>
                <w:rFonts w:ascii="Times New Roman" w:eastAsia="Times New Roman" w:hAnsi="Times New Roman" w:cs="Times New Roman"/>
                <w:sz w:val="20"/>
                <w:szCs w:val="20"/>
                <w:lang w:bidi="en-US"/>
              </w:rPr>
              <w:t xml:space="preserve">- </w:t>
            </w:r>
            <w:r w:rsidRPr="004D3BDC">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4D3BDC">
              <w:rPr>
                <w:rFonts w:ascii="Times New Roman" w:eastAsia="Times New Roman" w:hAnsi="Times New Roman" w:cs="Times New Roman"/>
                <w:sz w:val="20"/>
                <w:szCs w:val="20"/>
                <w:lang w:eastAsia="ru-RU" w:bidi="ru-RU"/>
              </w:rPr>
              <w:t>:</w:t>
            </w:r>
          </w:p>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30" w:lineRule="exact"/>
              <w:jc w:val="both"/>
              <w:rPr>
                <w:rFonts w:ascii="Times New Roman" w:eastAsia="Times New Roman" w:hAnsi="Times New Roman" w:cs="Times New Roman"/>
                <w:color w:val="FF0000"/>
                <w:sz w:val="26"/>
                <w:szCs w:val="26"/>
                <w:lang w:eastAsia="ru-RU" w:bidi="ru-RU"/>
              </w:rPr>
            </w:pPr>
            <w:r w:rsidRPr="004D3BDC">
              <w:rPr>
                <w:rFonts w:ascii="Times New Roman" w:eastAsia="Times New Roman" w:hAnsi="Times New Roman" w:cs="Times New Roman"/>
                <w:sz w:val="20"/>
                <w:szCs w:val="20"/>
                <w:lang w:eastAsia="ru-RU" w:bidi="ru-RU"/>
              </w:rPr>
              <w:t xml:space="preserve"> - отчет за 9 месяцев, по итогам года:</w:t>
            </w:r>
            <w:r w:rsidRPr="004D3BDC">
              <w:rPr>
                <w:rFonts w:ascii="Times New Roman" w:eastAsia="Times New Roman" w:hAnsi="Times New Roman" w:cs="Times New Roman"/>
                <w:color w:val="000000"/>
                <w:sz w:val="20"/>
                <w:szCs w:val="20"/>
                <w:lang w:eastAsia="ru-RU" w:bidi="ru-RU"/>
              </w:rPr>
              <w:t xml:space="preserve">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bidi="ru-RU"/>
              </w:rPr>
              <w:t xml:space="preserve"> раздел 2.6.1 строка 09 графа 18 </w:t>
            </w:r>
          </w:p>
        </w:tc>
      </w:tr>
      <w:tr w:rsidR="004D3BDC" w:rsidRPr="004D3BDC" w:rsidTr="004D3BDC">
        <w:trPr>
          <w:trHeight w:val="1937"/>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Times New Roman" w:hAnsi="Times New Roman" w:cs="Times New Roman"/>
                <w:sz w:val="8"/>
                <w:szCs w:val="8"/>
                <w:lang w:eastAsia="ru-RU" w:bidi="ru-RU"/>
              </w:rPr>
              <w:t>1</w:t>
            </w:r>
            <w:r w:rsidRPr="004D3BDC">
              <w:rPr>
                <w:rFonts w:ascii="Times New Roman" w:eastAsia="Times New Roman" w:hAnsi="Times New Roman" w:cs="Times New Roman"/>
                <w:sz w:val="20"/>
                <w:szCs w:val="20"/>
                <w:vertAlign w:val="subscript"/>
                <w:lang w:eastAsia="ru-RU" w:bidi="ru-RU"/>
              </w:rPr>
              <w:t xml:space="preserve"> </w:t>
            </w:r>
            <w:r w:rsidRPr="004D3BDC">
              <w:rPr>
                <w:rFonts w:ascii="Times New Roman" w:eastAsia="Times New Roman" w:hAnsi="Times New Roman" w:cs="Times New Roman"/>
                <w:sz w:val="20"/>
                <w:szCs w:val="20"/>
                <w:lang w:eastAsia="ru-RU" w:bidi="ru-RU"/>
              </w:rPr>
              <w:t xml:space="preserve">- </w:t>
            </w:r>
            <w:r w:rsidRPr="004D3BDC">
              <w:rPr>
                <w:rFonts w:ascii="Times New Roman" w:hAnsi="Times New Roman" w:cs="Times New Roman"/>
                <w:sz w:val="20"/>
                <w:szCs w:val="20"/>
              </w:rPr>
              <w:t>численность обучающихся, получивших аттестат о среднем общем образовании по классам по классам очного обучения, очно-заочного обучения</w:t>
            </w:r>
            <w:r w:rsidRPr="004D3BDC">
              <w:rPr>
                <w:rFonts w:ascii="Times New Roman" w:eastAsia="Times New Roman" w:hAnsi="Times New Roman" w:cs="Times New Roman"/>
                <w:sz w:val="20"/>
                <w:szCs w:val="20"/>
                <w:lang w:eastAsia="ru-RU" w:bidi="ru-RU"/>
              </w:rPr>
              <w:t>:</w:t>
            </w:r>
          </w:p>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00" w:lineRule="exact"/>
              <w:jc w:val="both"/>
              <w:rPr>
                <w:rFonts w:ascii="Times New Roman" w:eastAsia="Times New Roman" w:hAnsi="Times New Roman" w:cs="Times New Roman"/>
                <w:color w:val="FF0000"/>
                <w:sz w:val="20"/>
                <w:szCs w:val="20"/>
                <w:lang w:eastAsia="ru-RU" w:bidi="ru-RU"/>
              </w:rPr>
            </w:pPr>
            <w:r w:rsidRPr="004D3BDC">
              <w:rPr>
                <w:rFonts w:ascii="Times New Roman" w:eastAsia="Times New Roman" w:hAnsi="Times New Roman" w:cs="Times New Roman"/>
                <w:sz w:val="20"/>
                <w:szCs w:val="20"/>
                <w:lang w:eastAsia="ru-RU" w:bidi="ru-RU"/>
              </w:rPr>
              <w:t xml:space="preserve"> - отчет за 9 месяцев, по итогам года: </w:t>
            </w:r>
            <w:r w:rsidRPr="004D3BDC">
              <w:rPr>
                <w:rFonts w:ascii="Times New Roman" w:eastAsia="Times New Roman" w:hAnsi="Times New Roman" w:cs="Times New Roman"/>
                <w:color w:val="000000"/>
                <w:sz w:val="20"/>
                <w:szCs w:val="20"/>
                <w:lang w:eastAsia="ru-RU" w:bidi="ru-RU"/>
              </w:rPr>
              <w:t xml:space="preserve">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w:t>
            </w:r>
            <w:r w:rsidRPr="004D3BDC">
              <w:rPr>
                <w:rFonts w:ascii="Times New Roman" w:eastAsia="Times New Roman" w:hAnsi="Times New Roman" w:cs="Times New Roman"/>
                <w:sz w:val="20"/>
                <w:szCs w:val="20"/>
                <w:lang w:eastAsia="ru-RU" w:bidi="ru-RU"/>
              </w:rPr>
              <w:t>раздел 2.6.1 строка 10 графа 18</w:t>
            </w:r>
          </w:p>
        </w:tc>
      </w:tr>
      <w:tr w:rsidR="004D3BDC" w:rsidRPr="004D3BDC" w:rsidTr="004D3BDC">
        <w:trPr>
          <w:trHeight w:val="245"/>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1.1.5</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1.1.5:</w:t>
            </w:r>
          </w:p>
        </w:tc>
      </w:tr>
      <w:tr w:rsidR="004D3BDC" w:rsidRPr="004D3BDC" w:rsidTr="004D3BDC">
        <w:trPr>
          <w:trHeight w:val="93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4D3BDC" w:rsidRPr="004D3BDC" w:rsidTr="004D3BDC">
        <w:trPr>
          <w:trHeight w:val="31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2"/>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w:t>
            </w:r>
            <w:r w:rsidRPr="004D3BDC">
              <w:rPr>
                <w:rFonts w:ascii="Times New Roman" w:eastAsia="Times New Roman" w:hAnsi="Times New Roman" w:cs="Times New Roman"/>
                <w:color w:val="000000"/>
                <w:sz w:val="8"/>
                <w:szCs w:val="8"/>
                <w:lang w:eastAsia="ru-RU" w:bidi="ru-RU"/>
              </w:rPr>
              <w:t>2</w:t>
            </w:r>
            <w:r w:rsidRPr="004D3BDC">
              <w:rPr>
                <w:rFonts w:ascii="Times New Roman" w:eastAsia="Times New Roman" w:hAnsi="Times New Roman" w:cs="Times New Roman"/>
                <w:color w:val="000000"/>
                <w:sz w:val="20"/>
                <w:szCs w:val="20"/>
                <w:lang w:eastAsia="ru-RU" w:bidi="ru-RU"/>
              </w:rPr>
              <w:t>/В</w:t>
            </w:r>
            <w:r w:rsidRPr="004D3BDC">
              <w:rPr>
                <w:rFonts w:ascii="Times New Roman" w:eastAsia="Times New Roman" w:hAnsi="Times New Roman" w:cs="Times New Roman"/>
                <w:color w:val="000000"/>
                <w:sz w:val="8"/>
                <w:szCs w:val="8"/>
                <w:lang w:eastAsia="ru-RU" w:bidi="ru-RU"/>
              </w:rPr>
              <w:t>1</w:t>
            </w:r>
            <w:r w:rsidRPr="004D3BDC">
              <w:rPr>
                <w:rFonts w:ascii="Times New Roman" w:eastAsia="Times New Roman" w:hAnsi="Times New Roman" w:cs="Times New Roman"/>
                <w:color w:val="000000"/>
                <w:sz w:val="20"/>
                <w:szCs w:val="20"/>
                <w:lang w:eastAsia="ru-RU" w:bidi="ru-RU"/>
              </w:rPr>
              <w:t xml:space="preserve"> х 100, где:</w:t>
            </w:r>
          </w:p>
        </w:tc>
      </w:tr>
      <w:tr w:rsidR="004D3BDC" w:rsidRPr="004D3BDC" w:rsidTr="004D3BDC">
        <w:trPr>
          <w:trHeight w:val="84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val="en-US" w:bidi="en-US"/>
              </w:rPr>
              <w:t>B</w:t>
            </w:r>
            <w:r w:rsidRPr="004D3BDC">
              <w:rPr>
                <w:rFonts w:ascii="Times New Roman" w:eastAsia="Times New Roman" w:hAnsi="Times New Roman" w:cs="Times New Roman"/>
                <w:color w:val="000000"/>
                <w:sz w:val="8"/>
                <w:szCs w:val="8"/>
                <w:lang w:bidi="en-US"/>
              </w:rPr>
              <w:t>1</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2.6 наименьшее число из строк 17 и 19 графы 18</w:t>
            </w:r>
          </w:p>
        </w:tc>
      </w:tr>
      <w:tr w:rsidR="004D3BDC" w:rsidRPr="004D3BDC" w:rsidTr="004D3BDC">
        <w:trPr>
          <w:trHeight w:val="557"/>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pBdr>
                <w:bottom w:val="single" w:sz="4" w:space="1" w:color="auto"/>
              </w:pBdr>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w:t>
            </w:r>
            <w:r w:rsidRPr="004D3BDC">
              <w:rPr>
                <w:rFonts w:ascii="Times New Roman" w:eastAsia="Candara" w:hAnsi="Times New Roman" w:cs="Times New Roman"/>
                <w:color w:val="000000"/>
                <w:sz w:val="8"/>
                <w:szCs w:val="8"/>
                <w:lang w:eastAsia="ru-RU" w:bidi="ru-RU"/>
              </w:rPr>
              <w:t>2</w:t>
            </w:r>
            <w:r w:rsidRPr="004D3BDC">
              <w:rPr>
                <w:rFonts w:ascii="Candara" w:eastAsia="Candara" w:hAnsi="Candara" w:cs="Candara"/>
                <w:color w:val="000000"/>
                <w:sz w:val="11"/>
                <w:szCs w:val="11"/>
                <w:lang w:eastAsia="ru-RU" w:bidi="ru-RU"/>
              </w:rPr>
              <w:t xml:space="preserve"> </w:t>
            </w:r>
            <w:r w:rsidRPr="004D3BDC">
              <w:rPr>
                <w:rFonts w:ascii="Times New Roman" w:eastAsia="Times New Roman" w:hAnsi="Times New Roman" w:cs="Times New Roman"/>
                <w:color w:val="000000"/>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w:t>
            </w:r>
            <w:r w:rsidRPr="004D3BDC">
              <w:rPr>
                <w:rFonts w:ascii="Times New Roman" w:eastAsia="Times New Roman" w:hAnsi="Times New Roman" w:cs="Times New Roman"/>
                <w:sz w:val="20"/>
                <w:szCs w:val="20"/>
                <w:lang w:eastAsia="ru-RU" w:bidi="ru-RU"/>
              </w:rPr>
              <w:t xml:space="preserve">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2.6 строка 10 графа 18</w:t>
            </w:r>
          </w:p>
        </w:tc>
      </w:tr>
      <w:tr w:rsidR="004D3BDC" w:rsidRPr="004D3BDC" w:rsidTr="004D3BDC">
        <w:trPr>
          <w:trHeight w:val="250"/>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1.2.4</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1.1.6</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1.1.6:</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Обеспечение доли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r>
      <w:tr w:rsidR="004D3BDC" w:rsidRPr="004D3BDC" w:rsidTr="004D3BDC">
        <w:trPr>
          <w:trHeight w:val="283"/>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394"/>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DC0743" w:rsidP="004D3BDC">
            <w:pPr>
              <w:widowControl w:val="0"/>
              <w:spacing w:after="0" w:line="200" w:lineRule="exact"/>
              <w:rPr>
                <w:rFonts w:ascii="Times New Roman" w:eastAsia="Times New Roman" w:hAnsi="Times New Roman" w:cs="Times New Roman"/>
                <w:color w:val="000000"/>
                <w:sz w:val="26"/>
                <w:szCs w:val="26"/>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 xml:space="preserve"> х 100</m:t>
              </m:r>
            </m:oMath>
            <w:r w:rsidR="004D3BDC" w:rsidRPr="004D3BDC">
              <w:rPr>
                <w:rFonts w:ascii="Times New Roman" w:eastAsia="Times New Roman" w:hAnsi="Times New Roman" w:cs="Times New Roman"/>
                <w:color w:val="000000"/>
                <w:sz w:val="20"/>
                <w:szCs w:val="20"/>
                <w:lang w:eastAsia="ru-RU" w:bidi="ru-RU"/>
              </w:rPr>
              <w:t xml:space="preserve">, где:                                       </w:t>
            </w:r>
          </w:p>
        </w:tc>
      </w:tr>
      <w:tr w:rsidR="004D3BDC" w:rsidRPr="004D3BDC" w:rsidTr="004D3BDC">
        <w:trPr>
          <w:trHeight w:val="2549"/>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1</w:t>
            </w:r>
            <w:r w:rsidRPr="004D3BDC">
              <w:rPr>
                <w:rFonts w:ascii="Times New Roman" w:eastAsia="Times New Roman" w:hAnsi="Times New Roman" w:cs="Times New Roman"/>
                <w:color w:val="000000"/>
                <w:sz w:val="20"/>
                <w:szCs w:val="20"/>
                <w:lang w:eastAsia="ru-RU" w:bidi="ru-RU"/>
              </w:rPr>
              <w:t>- общая численность педагогических работников:</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в дошкольных организациях:</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раздел 3 строка 01 графа 3). </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общеобразовательных организациях:</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3.1 строка 06 графа 3).</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организациях дополнительного образования детей:</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1-ДО «Сведения об учреждении дополнительного образования детей» раздел 7.1 строка 07 графа 3</w:t>
            </w:r>
          </w:p>
        </w:tc>
      </w:tr>
      <w:tr w:rsidR="004D3BDC" w:rsidRPr="004D3BDC" w:rsidTr="004D3BDC">
        <w:trPr>
          <w:trHeight w:val="715"/>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численность педагогических работников, охваченных различными формами непрерывного профессионального сопровождения: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сопровождения педагогических работников Управления образования Администрации муниципального района</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1.2.6, 1.2.7, 1.2.10</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1.1.7</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1.1.7:</w:t>
            </w:r>
          </w:p>
        </w:tc>
      </w:tr>
      <w:tr w:rsidR="004D3BDC" w:rsidRPr="004D3BDC" w:rsidTr="004D3BDC">
        <w:trPr>
          <w:trHeight w:val="695"/>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4D3BDC" w:rsidRPr="004D3BDC" w:rsidTr="004D3BDC">
        <w:trPr>
          <w:trHeight w:val="278"/>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8"/>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((НР-ВР)/НР) х 100, где:</w:t>
            </w:r>
          </w:p>
        </w:tc>
      </w:tr>
      <w:tr w:rsidR="004D3BDC" w:rsidRPr="004D3BDC" w:rsidTr="004D3BDC">
        <w:trPr>
          <w:trHeight w:val="116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val="en-US" w:bidi="en-US"/>
              </w:rPr>
              <w:t>HP</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(необходимые работы) —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4D3BDC" w:rsidRPr="004D3BDC" w:rsidTr="004D3BDC">
        <w:trPr>
          <w:trHeight w:val="7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ВР - выполненные работы:</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1.3.1, 1.3.2, 1.3.3</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1.1.8</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1.1.8:</w:t>
            </w:r>
          </w:p>
        </w:tc>
      </w:tr>
      <w:tr w:rsidR="004D3BDC" w:rsidRPr="004D3BDC" w:rsidTr="004D3BDC">
        <w:trPr>
          <w:trHeight w:val="70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4D3BDC" w:rsidRPr="004D3BDC" w:rsidTr="004D3BDC">
        <w:trPr>
          <w:trHeight w:val="20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387"/>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DC0743" w:rsidP="004D3BDC">
            <w:pPr>
              <w:widowControl w:val="0"/>
              <w:spacing w:after="0" w:line="200" w:lineRule="exac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xml:space="preserve">, где:                                       </w:t>
            </w:r>
          </w:p>
        </w:tc>
      </w:tr>
      <w:tr w:rsidR="004D3BDC" w:rsidRPr="004D3BDC" w:rsidTr="004D3BDC">
        <w:trPr>
          <w:trHeight w:val="273"/>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hd w:val="clear" w:color="auto" w:fill="FFFFFF"/>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детей, старшего дошкольного возраста (6-7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w:t>
            </w:r>
          </w:p>
        </w:tc>
      </w:tr>
      <w:tr w:rsidR="004D3BDC" w:rsidRPr="004D3BDC" w:rsidTr="004D3BDC">
        <w:trPr>
          <w:trHeight w:val="169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-общая численность детей, старшего дошкольного возраста (6-7 лет):</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b/>
                <w:color w:val="000000"/>
                <w:sz w:val="20"/>
                <w:szCs w:val="20"/>
                <w:lang w:eastAsia="ru-RU" w:bidi="ru-RU"/>
              </w:rPr>
              <w:t>в дошкольных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в системе 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раздел 2.2, строка 01, графа 10-11.</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b/>
                <w:color w:val="000000"/>
                <w:sz w:val="20"/>
                <w:szCs w:val="20"/>
                <w:lang w:eastAsia="ru-RU" w:bidi="ru-RU"/>
              </w:rPr>
              <w:t>в общеобразовательных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w:t>
            </w:r>
            <w:r w:rsidRPr="004D3BDC">
              <w:rPr>
                <w:rFonts w:ascii="Times New Roman" w:eastAsia="Times New Roman" w:hAnsi="Times New Roman" w:cs="Times New Roman"/>
                <w:color w:val="000000"/>
                <w:sz w:val="20"/>
                <w:szCs w:val="20"/>
                <w:lang w:eastAsia="ru-RU" w:bidi="ru-RU"/>
              </w:rPr>
              <w:lastRenderedPageBreak/>
              <w:t>образования».</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b/>
                <w:color w:val="000000"/>
                <w:sz w:val="20"/>
                <w:szCs w:val="20"/>
                <w:lang w:eastAsia="ru-RU" w:bidi="ru-RU"/>
              </w:rPr>
              <w:t>в организациях дополнительного образования детей:</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численности детей, включенных в инженерно-технологическое образование в организациях дополнительного образования;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1-ДО «Сведения об учреждении дополнительного образования детей» раздел 5, строка 06, графа 3</w:t>
            </w:r>
          </w:p>
        </w:tc>
      </w:tr>
      <w:tr w:rsidR="004D3BDC" w:rsidRPr="004D3BDC" w:rsidTr="004D3BDC">
        <w:trPr>
          <w:trHeight w:val="257"/>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lastRenderedPageBreak/>
              <w:t>1.4.1, 1.4.2, 1.4.3</w:t>
            </w:r>
          </w:p>
        </w:tc>
        <w:tc>
          <w:tcPr>
            <w:tcW w:w="1090"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1.1.9</w:t>
            </w:r>
          </w:p>
        </w:tc>
        <w:tc>
          <w:tcPr>
            <w:tcW w:w="7988" w:type="dxa"/>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1.1.9:</w:t>
            </w:r>
          </w:p>
        </w:tc>
      </w:tr>
      <w:tr w:rsidR="004D3BDC" w:rsidRPr="004D3BDC" w:rsidTr="004D3BDC">
        <w:trPr>
          <w:trHeight w:val="315"/>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их количестве</w:t>
            </w:r>
          </w:p>
        </w:tc>
      </w:tr>
      <w:tr w:rsidR="004D3BDC" w:rsidRPr="004D3BDC" w:rsidTr="004D3BDC">
        <w:trPr>
          <w:trHeight w:val="27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482"/>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center"/>
          </w:tcPr>
          <w:p w:rsidR="004D3BDC" w:rsidRPr="004D3BDC" w:rsidRDefault="00DC0743" w:rsidP="004D3BDC">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xml:space="preserve">, где:                                       </w:t>
            </w:r>
          </w:p>
        </w:tc>
      </w:tr>
      <w:tr w:rsidR="004D3BDC" w:rsidRPr="004D3BDC" w:rsidTr="004D3BDC">
        <w:trPr>
          <w:trHeight w:val="115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1 -</w:t>
            </w:r>
            <w:r w:rsidRPr="004D3BDC">
              <w:rPr>
                <w:rFonts w:ascii="Times New Roman" w:eastAsia="Times New Roman" w:hAnsi="Times New Roman" w:cs="Times New Roman"/>
                <w:color w:val="000000"/>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4D3BDC">
              <w:rPr>
                <w:rFonts w:ascii="Times New Roman" w:eastAsia="Times New Roman" w:hAnsi="Times New Roman" w:cs="Times New Roman"/>
                <w:sz w:val="20"/>
                <w:szCs w:val="20"/>
                <w:lang w:eastAsia="ru-RU" w:bidi="ru-RU"/>
              </w:rPr>
              <w:t>ОО</w:t>
            </w:r>
            <w:r w:rsidRPr="004D3BDC">
              <w:rPr>
                <w:rFonts w:ascii="Times New Roman" w:eastAsia="Times New Roman" w:hAnsi="Times New Roman" w:cs="Times New Roman"/>
                <w:color w:val="000000"/>
                <w:sz w:val="20"/>
                <w:szCs w:val="20"/>
                <w:lang w:eastAsia="ru-RU" w:bidi="ru-RU"/>
              </w:rPr>
              <w:t>-1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73"/>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численность учащихся, включенных в олимпиадное и исследовательское движение:</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отчет федеральной базы всероссийской олимпиады школьников по муниципальному району</w:t>
            </w:r>
          </w:p>
        </w:tc>
      </w:tr>
      <w:tr w:rsidR="004D3BDC" w:rsidRPr="004D3BDC" w:rsidTr="004D3BDC">
        <w:trPr>
          <w:trHeight w:val="283"/>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1.3.4</w:t>
            </w:r>
          </w:p>
        </w:tc>
        <w:tc>
          <w:tcPr>
            <w:tcW w:w="1090"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1.1.11</w:t>
            </w: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1.1.11:</w:t>
            </w:r>
          </w:p>
        </w:tc>
      </w:tr>
      <w:tr w:rsidR="004D3BDC" w:rsidRPr="004D3BDC" w:rsidTr="004D3BDC">
        <w:trPr>
          <w:trHeight w:val="470"/>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школьников 5-11 классов общеобразовательных организаций муниципального района, охваченных северным многоборьем</w:t>
            </w:r>
          </w:p>
        </w:tc>
      </w:tr>
      <w:tr w:rsidR="004D3BDC" w:rsidRPr="004D3BDC" w:rsidTr="004D3BDC">
        <w:trPr>
          <w:trHeight w:val="24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6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DC0743" w:rsidP="004D3BDC">
            <w:pPr>
              <w:widowControl w:val="0"/>
              <w:spacing w:after="0" w:line="200" w:lineRule="exact"/>
              <w:jc w:val="both"/>
              <w:rPr>
                <w:rFonts w:ascii="Times New Roman" w:eastAsia="Times New Roman" w:hAnsi="Times New Roman" w:cs="Times New Roman"/>
                <w:color w:val="000000"/>
                <w:sz w:val="20"/>
                <w:szCs w:val="20"/>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х 100</m:t>
              </m:r>
            </m:oMath>
            <w:r w:rsidR="004D3BDC" w:rsidRPr="004D3BDC">
              <w:rPr>
                <w:rFonts w:ascii="Times New Roman" w:eastAsia="Times New Roman" w:hAnsi="Times New Roman" w:cs="Times New Roman"/>
                <w:color w:val="000000"/>
                <w:sz w:val="20"/>
                <w:szCs w:val="20"/>
                <w:lang w:eastAsia="ru-RU" w:bidi="ru-RU"/>
              </w:rPr>
              <w:t xml:space="preserve">, где:                                       </w:t>
            </w:r>
          </w:p>
        </w:tc>
      </w:tr>
      <w:tr w:rsidR="004D3BDC" w:rsidRPr="004D3BDC" w:rsidTr="004D3BDC">
        <w:trPr>
          <w:trHeight w:val="931"/>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школьников 5-11 классов общеобразовательных организаций, охваченных северным многоборьем:</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Навигатор дополнительного образования Красноярского края</w:t>
            </w:r>
          </w:p>
        </w:tc>
      </w:tr>
      <w:tr w:rsidR="004D3BDC" w:rsidRPr="004D3BDC" w:rsidTr="004D3BDC">
        <w:trPr>
          <w:trHeight w:val="1641"/>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общая численность школьников 5-11 классов общеобразовательных организаций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01"/>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1.3.6</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1.1.12</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b/>
                <w:color w:val="000000"/>
                <w:sz w:val="20"/>
                <w:szCs w:val="20"/>
                <w:lang w:eastAsia="ru-RU" w:bidi="ru-RU"/>
              </w:rPr>
            </w:pPr>
            <w:r w:rsidRPr="004D3BDC">
              <w:rPr>
                <w:rFonts w:ascii="Times New Roman" w:hAnsi="Times New Roman" w:cs="Times New Roman"/>
                <w:b/>
                <w:sz w:val="20"/>
                <w:szCs w:val="20"/>
              </w:rPr>
              <w:t>Показатель результативности 1.1.12:</w:t>
            </w:r>
          </w:p>
        </w:tc>
      </w:tr>
      <w:tr w:rsidR="004D3BDC" w:rsidRPr="004D3BDC" w:rsidTr="004D3BDC">
        <w:trPr>
          <w:trHeight w:val="50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4D3BDC" w:rsidRPr="004D3BDC" w:rsidTr="004D3BDC">
        <w:trPr>
          <w:trHeight w:val="20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Показатель определяется по формуле:</w:t>
            </w:r>
          </w:p>
        </w:tc>
      </w:tr>
      <w:tr w:rsidR="004D3BDC" w:rsidRPr="004D3BDC" w:rsidTr="004D3BDC">
        <w:trPr>
          <w:trHeight w:val="33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autoSpaceDE w:val="0"/>
              <w:autoSpaceDN w:val="0"/>
              <w:adjustRightInd w:val="0"/>
              <w:spacing w:after="0" w:line="240" w:lineRule="auto"/>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серт. /</w:t>
            </w:r>
            <w:r w:rsidRPr="004D3BDC">
              <w:rPr>
                <w:rFonts w:ascii="Times New Roman" w:hAnsi="Times New Roman" w:cs="Times New Roman"/>
                <w:sz w:val="20"/>
                <w:szCs w:val="20"/>
                <w:lang w:eastAsia="ru-RU"/>
              </w:rPr>
              <w:t xml:space="preserve"> 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sz w:val="20"/>
                <w:szCs w:val="20"/>
                <w:lang w:eastAsia="ru-RU"/>
              </w:rPr>
              <w:t>х 100,где:</w:t>
            </w:r>
          </w:p>
        </w:tc>
      </w:tr>
      <w:tr w:rsidR="004D3BDC" w:rsidRPr="004D3BDC" w:rsidTr="004D3BDC">
        <w:trPr>
          <w:trHeight w:val="92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hAnsi="Times New Roman" w:cs="Times New Roman"/>
                <w:sz w:val="20"/>
                <w:szCs w:val="20"/>
              </w:rPr>
            </w:pPr>
            <w:r w:rsidRPr="004D3BDC">
              <w:rPr>
                <w:rFonts w:ascii="Times New Roman" w:hAnsi="Times New Roman" w:cs="Times New Roman"/>
                <w:sz w:val="20"/>
                <w:szCs w:val="20"/>
              </w:rPr>
              <w:t>П</w:t>
            </w:r>
            <w:r w:rsidRPr="004D3BDC">
              <w:rPr>
                <w:rFonts w:ascii="Times New Roman" w:hAnsi="Times New Roman" w:cs="Times New Roman"/>
                <w:sz w:val="20"/>
                <w:szCs w:val="20"/>
                <w:vertAlign w:val="subscript"/>
              </w:rPr>
              <w:t>серт.</w:t>
            </w:r>
            <w:r w:rsidRPr="004D3BDC">
              <w:rPr>
                <w:rFonts w:ascii="Times New Roman" w:hAnsi="Times New Roman" w:cs="Times New Roman"/>
                <w:sz w:val="20"/>
                <w:szCs w:val="20"/>
                <w:vertAlign w:val="superscript"/>
              </w:rPr>
              <w:t xml:space="preserve"> </w:t>
            </w:r>
            <w:r w:rsidRPr="004D3BDC">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 xml:space="preserve"> </w:t>
            </w: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4D3BDC" w:rsidRPr="004D3BDC" w:rsidTr="004D3BDC">
        <w:trPr>
          <w:trHeight w:val="111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lang w:eastAsia="ru-RU"/>
              </w:rPr>
              <w:t xml:space="preserve">– </w:t>
            </w:r>
            <w:r w:rsidRPr="004D3BDC">
              <w:rPr>
                <w:rFonts w:ascii="Times New Roman" w:eastAsia="Times New Roman" w:hAnsi="Times New Roman" w:cs="Times New Roman"/>
                <w:color w:val="000000"/>
                <w:sz w:val="20"/>
                <w:szCs w:val="20"/>
                <w:lang w:eastAsia="ru-RU" w:bidi="ru-RU"/>
              </w:rPr>
              <w:t xml:space="preserve">общая численность детей в муниципальном районе в возрасте от 5 до 18 лет - отчет за полугодие, за 9 месяцев, по итогам года: </w:t>
            </w:r>
            <w:r w:rsidRPr="004D3BDC">
              <w:rPr>
                <w:rFonts w:ascii="Times New Roman" w:hAnsi="Times New Roman" w:cs="Times New Roman"/>
                <w:color w:val="000000"/>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2.3.2</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1.2.4</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1.2.4:</w:t>
            </w:r>
          </w:p>
        </w:tc>
      </w:tr>
      <w:tr w:rsidR="004D3BDC" w:rsidRPr="004D3BDC" w:rsidTr="004D3BDC">
        <w:trPr>
          <w:trHeight w:val="47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4D3BDC" w:rsidRPr="004D3BDC" w:rsidTr="004D3BDC">
        <w:trPr>
          <w:trHeight w:val="27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27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62"/>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352"/>
        </w:trPr>
        <w:tc>
          <w:tcPr>
            <w:tcW w:w="1138" w:type="dxa"/>
            <w:vMerge w:val="restart"/>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sz w:val="20"/>
                <w:szCs w:val="20"/>
                <w:lang w:eastAsia="ru-RU" w:bidi="ru-RU"/>
              </w:rPr>
              <w:t>2.3.1, 2.3.3, 2.3.4, 2.3.5</w:t>
            </w:r>
          </w:p>
        </w:tc>
        <w:tc>
          <w:tcPr>
            <w:tcW w:w="1090" w:type="dxa"/>
            <w:vMerge w:val="restart"/>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sz w:val="20"/>
                <w:szCs w:val="20"/>
                <w:lang w:eastAsia="ru-RU" w:bidi="ru-RU"/>
              </w:rPr>
            </w:pPr>
            <w:r w:rsidRPr="004D3BDC">
              <w:rPr>
                <w:rFonts w:ascii="Times New Roman" w:eastAsia="Arial Unicode MS" w:hAnsi="Times New Roman" w:cs="Times New Roman"/>
                <w:sz w:val="20"/>
                <w:szCs w:val="20"/>
                <w:lang w:eastAsia="ru-RU" w:bidi="ru-RU"/>
              </w:rPr>
              <w:t>1.2.5</w:t>
            </w: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1.2.5:</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187"/>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9 месяцев, по итогам года: мониторинг Управления образования Администрация муниципального района</w:t>
            </w:r>
          </w:p>
        </w:tc>
      </w:tr>
      <w:tr w:rsidR="004D3BDC" w:rsidRPr="004D3BDC" w:rsidTr="004D3BDC">
        <w:trPr>
          <w:trHeight w:val="320"/>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общеобразовательных организации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Постановление Администрации муниципального района </w:t>
            </w:r>
            <w:r w:rsidRPr="004D3BDC">
              <w:rPr>
                <w:rFonts w:ascii="Times New Roman" w:eastAsia="Times New Roman" w:hAnsi="Times New Roman" w:cs="Times New Roman"/>
                <w:sz w:val="20"/>
                <w:szCs w:val="20"/>
                <w:lang w:eastAsia="ru-RU" w:bidi="ru-RU"/>
              </w:rPr>
              <w:t xml:space="preserve">от 20 года № </w:t>
            </w:r>
            <w:r w:rsidRPr="004D3BDC">
              <w:rPr>
                <w:rFonts w:ascii="Times New Roman" w:eastAsia="Times New Roman" w:hAnsi="Times New Roman" w:cs="Times New Roman"/>
                <w:color w:val="000000"/>
                <w:sz w:val="20"/>
                <w:szCs w:val="20"/>
                <w:lang w:eastAsia="ru-RU" w:bidi="ru-RU"/>
              </w:rPr>
              <w:t>«Об утверждении сети муниципальных образовательных организаций Таймырского Долгано-Ненецкого муниципального района на учебный год»</w:t>
            </w:r>
          </w:p>
        </w:tc>
      </w:tr>
      <w:tr w:rsidR="004D3BDC" w:rsidRPr="004D3BDC" w:rsidTr="004D3BDC">
        <w:trPr>
          <w:trHeight w:val="278"/>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3.1.2</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w:t>
            </w: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1.3.1:</w:t>
            </w:r>
          </w:p>
        </w:tc>
      </w:tr>
      <w:tr w:rsidR="004D3BDC" w:rsidRPr="004D3BDC" w:rsidTr="004D3BDC">
        <w:trPr>
          <w:trHeight w:val="470"/>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Охват муниципальных образовательных организаций методическими услугами в разных формах</w:t>
            </w:r>
          </w:p>
        </w:tc>
      </w:tr>
      <w:tr w:rsidR="004D3BDC" w:rsidRPr="004D3BDC" w:rsidTr="004D3BDC">
        <w:trPr>
          <w:trHeight w:val="28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83"/>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859"/>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40" w:lineRule="auto"/>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4D3BDC" w:rsidRPr="004D3BDC" w:rsidRDefault="004D3BDC" w:rsidP="004D3BDC">
            <w:pPr>
              <w:widowControl w:val="0"/>
              <w:spacing w:after="0" w:line="240" w:lineRule="auto"/>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реестр ТМКУ «Информационный методический центр» о количестве заключённых договоров о взаимодействии со сторонними организациями</w:t>
            </w:r>
          </w:p>
        </w:tc>
      </w:tr>
      <w:tr w:rsidR="004D3BDC" w:rsidRPr="004D3BDC" w:rsidTr="004D3BDC">
        <w:trPr>
          <w:trHeight w:val="941"/>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муниципальных образовательных организаций:</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Постановление Администрации муниципального района </w:t>
            </w:r>
            <w:r w:rsidRPr="004D3BDC">
              <w:rPr>
                <w:rFonts w:ascii="Times New Roman" w:eastAsia="Times New Roman" w:hAnsi="Times New Roman" w:cs="Times New Roman"/>
                <w:sz w:val="20"/>
                <w:szCs w:val="20"/>
                <w:lang w:eastAsia="ru-RU" w:bidi="ru-RU"/>
              </w:rPr>
              <w:t xml:space="preserve">от 20 года № </w:t>
            </w:r>
            <w:r w:rsidRPr="004D3BDC">
              <w:rPr>
                <w:rFonts w:ascii="Times New Roman" w:eastAsia="Times New Roman" w:hAnsi="Times New Roman" w:cs="Times New Roman"/>
                <w:color w:val="000000"/>
                <w:sz w:val="20"/>
                <w:szCs w:val="20"/>
                <w:lang w:eastAsia="ru-RU" w:bidi="ru-RU"/>
              </w:rPr>
              <w:t>«Об утверждении сети муниципальных образовательных организаций Таймырского Долгано-Ненецкого муниципального района на учебный год»</w:t>
            </w:r>
          </w:p>
        </w:tc>
      </w:tr>
    </w:tbl>
    <w:p w:rsidR="004D3BDC" w:rsidRPr="004D3BDC" w:rsidRDefault="004D3BDC" w:rsidP="004D3BDC"/>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11DEC"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3089"/>
        <w:gridCol w:w="7653"/>
      </w:tblGrid>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A930D2" w:rsidTr="00A930D2">
        <w:tc>
          <w:tcPr>
            <w:tcW w:w="1438"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A930D2" w:rsidRDefault="0092774D" w:rsidP="0092774D">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A930D2"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w:t>
            </w:r>
            <w:r w:rsidR="0092774D" w:rsidRPr="00A930D2">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A930D2" w:rsidRDefault="0092774D" w:rsidP="0092774D">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EA280E" w:rsidRPr="00A930D2" w:rsidTr="00A930D2">
        <w:tc>
          <w:tcPr>
            <w:tcW w:w="1438" w:type="pct"/>
          </w:tcPr>
          <w:p w:rsidR="00EA280E" w:rsidRPr="00A930D2" w:rsidRDefault="00EA280E" w:rsidP="00EA280E">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EA280E" w:rsidRPr="00A930D2" w:rsidRDefault="00EA280E" w:rsidP="00EA280E">
            <w:pPr>
              <w:rPr>
                <w:rFonts w:ascii="Times New Roman" w:hAnsi="Times New Roman" w:cs="Times New Roman"/>
                <w:color w:val="000000"/>
                <w:sz w:val="26"/>
                <w:szCs w:val="26"/>
              </w:rPr>
            </w:pPr>
          </w:p>
        </w:tc>
        <w:tc>
          <w:tcPr>
            <w:tcW w:w="3562" w:type="pct"/>
          </w:tcPr>
          <w:p w:rsidR="00BE7DC1" w:rsidRPr="00A930D2" w:rsidRDefault="00BE7DC1" w:rsidP="00BE7DC1">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 2022 году: </w:t>
            </w:r>
          </w:p>
          <w:p w:rsidR="00BE7DC1" w:rsidRPr="00A930D2" w:rsidRDefault="00BE7DC1" w:rsidP="00BE7DC1">
            <w:pPr>
              <w:ind w:firstLine="567"/>
              <w:jc w:val="both"/>
              <w:rPr>
                <w:rFonts w:ascii="Times New Roman" w:hAnsi="Times New Roman" w:cs="Times New Roman"/>
                <w:sz w:val="26"/>
                <w:szCs w:val="26"/>
              </w:rPr>
            </w:pPr>
            <w:r w:rsidRPr="00A930D2">
              <w:rPr>
                <w:rFonts w:ascii="Times New Roman" w:hAnsi="Times New Roman" w:cs="Times New Roman"/>
                <w:sz w:val="26"/>
                <w:szCs w:val="26"/>
              </w:rPr>
              <w:t>количество детей, обучающихся по краткосрочным</w:t>
            </w:r>
            <w:r w:rsidR="005B69DD" w:rsidRPr="00A930D2">
              <w:rPr>
                <w:rFonts w:ascii="Times New Roman" w:hAnsi="Times New Roman" w:cs="Times New Roman"/>
                <w:sz w:val="26"/>
                <w:szCs w:val="26"/>
              </w:rPr>
              <w:t xml:space="preserve"> </w:t>
            </w:r>
            <w:r w:rsidRPr="00A930D2">
              <w:rPr>
                <w:rFonts w:ascii="Times New Roman" w:hAnsi="Times New Roman" w:cs="Times New Roman"/>
                <w:sz w:val="26"/>
                <w:szCs w:val="26"/>
              </w:rPr>
              <w:t>дополнительным общеобразовательным программам (общеразвивающим) в интенсивных школах, составит 35 чел. и к 2025 году сохранится на достигнутом уровне.</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 2023 году: </w:t>
            </w:r>
          </w:p>
          <w:p w:rsidR="002F7610" w:rsidRPr="00A930D2" w:rsidRDefault="002F7610" w:rsidP="002F7610">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w:t>
            </w:r>
            <w:r w:rsidR="00270715" w:rsidRPr="00A930D2">
              <w:rPr>
                <w:rFonts w:ascii="Times New Roman" w:hAnsi="Times New Roman" w:cs="Times New Roman"/>
                <w:sz w:val="26"/>
                <w:szCs w:val="26"/>
              </w:rPr>
              <w:t>85,96</w:t>
            </w:r>
            <w:r w:rsidRPr="00A930D2">
              <w:rPr>
                <w:rFonts w:ascii="Times New Roman" w:hAnsi="Times New Roman" w:cs="Times New Roman"/>
                <w:sz w:val="26"/>
                <w:szCs w:val="26"/>
              </w:rPr>
              <w:t>% и к 2025 году сохранится на достигнутом уровне;</w:t>
            </w:r>
          </w:p>
          <w:p w:rsidR="00786B71" w:rsidRPr="00A930D2" w:rsidRDefault="00786B71" w:rsidP="00786B71">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доля детей в возрасте от 1,5 до 3 лет, получающих дошкольную образовательную услугу и (или) услугу по их </w:t>
            </w:r>
            <w:r w:rsidRPr="00A930D2">
              <w:rPr>
                <w:rFonts w:ascii="Times New Roman" w:hAnsi="Times New Roman" w:cs="Times New Roman"/>
                <w:sz w:val="26"/>
                <w:szCs w:val="26"/>
              </w:rPr>
              <w:lastRenderedPageBreak/>
              <w:t>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87,55% и к 2025 году сохранится на достигнутом уровне</w:t>
            </w:r>
            <w:r w:rsidR="00BE7DC1" w:rsidRPr="00A930D2">
              <w:rPr>
                <w:rFonts w:ascii="Times New Roman" w:hAnsi="Times New Roman" w:cs="Times New Roman"/>
                <w:sz w:val="26"/>
                <w:szCs w:val="26"/>
              </w:rPr>
              <w:t>.</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К 202</w:t>
            </w:r>
            <w:r w:rsidR="00B9296C" w:rsidRPr="00A930D2">
              <w:rPr>
                <w:rFonts w:ascii="Times New Roman" w:hAnsi="Times New Roman" w:cs="Times New Roman"/>
                <w:sz w:val="26"/>
                <w:szCs w:val="26"/>
              </w:rPr>
              <w:t>5</w:t>
            </w:r>
            <w:r w:rsidRPr="00A930D2">
              <w:rPr>
                <w:rFonts w:ascii="Times New Roman" w:hAnsi="Times New Roman" w:cs="Times New Roman"/>
                <w:sz w:val="26"/>
                <w:szCs w:val="26"/>
              </w:rPr>
              <w:t xml:space="preserve"> году:</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 составит </w:t>
            </w:r>
            <w:r w:rsidR="00B9296C" w:rsidRPr="00A930D2">
              <w:rPr>
                <w:rFonts w:ascii="Times New Roman" w:hAnsi="Times New Roman" w:cs="Times New Roman"/>
                <w:sz w:val="26"/>
                <w:szCs w:val="26"/>
              </w:rPr>
              <w:t>51,85</w:t>
            </w:r>
            <w:r w:rsidRPr="00A930D2">
              <w:rPr>
                <w:rFonts w:ascii="Times New Roman" w:hAnsi="Times New Roman" w:cs="Times New Roman"/>
                <w:sz w:val="26"/>
                <w:szCs w:val="26"/>
              </w:rPr>
              <w:t>%;</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w:t>
            </w:r>
            <w:r w:rsidR="00B9296C" w:rsidRPr="00A930D2">
              <w:rPr>
                <w:rFonts w:ascii="Times New Roman" w:hAnsi="Times New Roman" w:cs="Times New Roman"/>
                <w:sz w:val="26"/>
                <w:szCs w:val="26"/>
              </w:rPr>
              <w:t>97,74</w:t>
            </w:r>
            <w:r w:rsidRPr="00A930D2">
              <w:rPr>
                <w:rFonts w:ascii="Times New Roman" w:hAnsi="Times New Roman" w:cs="Times New Roman"/>
                <w:sz w:val="26"/>
                <w:szCs w:val="26"/>
              </w:rPr>
              <w:t>%;</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w:t>
            </w:r>
            <w:r w:rsidR="00877AFF" w:rsidRPr="00A930D2">
              <w:rPr>
                <w:rFonts w:ascii="Times New Roman" w:hAnsi="Times New Roman" w:cs="Times New Roman"/>
                <w:sz w:val="26"/>
                <w:szCs w:val="26"/>
              </w:rPr>
              <w:t>74</w:t>
            </w:r>
            <w:r w:rsidRPr="00A930D2">
              <w:rPr>
                <w:rFonts w:ascii="Times New Roman" w:hAnsi="Times New Roman" w:cs="Times New Roman"/>
                <w:sz w:val="26"/>
                <w:szCs w:val="26"/>
              </w:rPr>
              <w:t>%;</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 составит </w:t>
            </w:r>
            <w:r w:rsidR="00877AFF" w:rsidRPr="00A930D2">
              <w:rPr>
                <w:rFonts w:ascii="Times New Roman" w:hAnsi="Times New Roman" w:cs="Times New Roman"/>
                <w:sz w:val="26"/>
                <w:szCs w:val="26"/>
              </w:rPr>
              <w:t>85,00</w:t>
            </w:r>
            <w:r w:rsidRPr="00A930D2">
              <w:rPr>
                <w:rFonts w:ascii="Times New Roman" w:hAnsi="Times New Roman" w:cs="Times New Roman"/>
                <w:sz w:val="26"/>
                <w:szCs w:val="26"/>
              </w:rPr>
              <w:t>%;</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 составит </w:t>
            </w:r>
            <w:r w:rsidR="006066D1" w:rsidRPr="00A930D2">
              <w:rPr>
                <w:rFonts w:ascii="Times New Roman" w:hAnsi="Times New Roman" w:cs="Times New Roman"/>
                <w:sz w:val="26"/>
                <w:szCs w:val="26"/>
              </w:rPr>
              <w:t>13,04</w:t>
            </w:r>
            <w:r w:rsidRPr="00A930D2">
              <w:rPr>
                <w:rFonts w:ascii="Times New Roman" w:hAnsi="Times New Roman" w:cs="Times New Roman"/>
                <w:sz w:val="26"/>
                <w:szCs w:val="26"/>
              </w:rPr>
              <w:t>%;</w:t>
            </w:r>
          </w:p>
          <w:p w:rsidR="00990802" w:rsidRPr="00A930D2" w:rsidRDefault="00990802" w:rsidP="00990802">
            <w:pPr>
              <w:ind w:firstLine="567"/>
              <w:jc w:val="both"/>
              <w:rPr>
                <w:rFonts w:ascii="Times New Roman" w:hAnsi="Times New Roman" w:cs="Times New Roman"/>
                <w:sz w:val="26"/>
                <w:szCs w:val="26"/>
              </w:rPr>
            </w:pPr>
            <w:r w:rsidRPr="00A930D2">
              <w:rPr>
                <w:rFonts w:ascii="Times New Roman" w:hAnsi="Times New Roman" w:cs="Times New Roman"/>
                <w:sz w:val="26"/>
                <w:szCs w:val="26"/>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40,15%;</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доля обучающихся, включенных в олимпиадное и исследовательское движение школьников, в общем количестве обучающихся, составит 62,2</w:t>
            </w:r>
            <w:r w:rsidR="00C40EBB" w:rsidRPr="00A930D2">
              <w:rPr>
                <w:rFonts w:ascii="Times New Roman" w:hAnsi="Times New Roman" w:cs="Times New Roman"/>
                <w:sz w:val="26"/>
                <w:szCs w:val="26"/>
              </w:rPr>
              <w:t>1</w:t>
            </w:r>
            <w:r w:rsidRPr="00A930D2">
              <w:rPr>
                <w:rFonts w:ascii="Times New Roman" w:hAnsi="Times New Roman" w:cs="Times New Roman"/>
                <w:sz w:val="26"/>
                <w:szCs w:val="26"/>
              </w:rPr>
              <w:t>%;</w:t>
            </w:r>
          </w:p>
          <w:p w:rsidR="0075188C" w:rsidRPr="00A930D2" w:rsidRDefault="0075188C" w:rsidP="0075188C">
            <w:pPr>
              <w:ind w:firstLine="567"/>
              <w:jc w:val="both"/>
              <w:rPr>
                <w:rFonts w:ascii="Times New Roman" w:hAnsi="Times New Roman" w:cs="Times New Roman"/>
                <w:sz w:val="26"/>
                <w:szCs w:val="26"/>
              </w:rPr>
            </w:pPr>
            <w:r w:rsidRPr="00A930D2">
              <w:rPr>
                <w:rFonts w:ascii="Times New Roman" w:hAnsi="Times New Roman" w:cs="Times New Roman"/>
                <w:sz w:val="26"/>
                <w:szCs w:val="26"/>
              </w:rPr>
              <w:t>количество обучающихся, участвующих во всероссийских и региональных мероприятиях, составит 59 чел.;</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t>доля школьников 5-11 классов общеобразовательных организаций муниципального района, охваченных северным многоборьем, составит 9,3</w:t>
            </w:r>
            <w:r w:rsidR="008C0718" w:rsidRPr="00A930D2">
              <w:rPr>
                <w:rFonts w:ascii="Times New Roman" w:hAnsi="Times New Roman" w:cs="Times New Roman"/>
                <w:sz w:val="26"/>
                <w:szCs w:val="26"/>
              </w:rPr>
              <w:t>8</w:t>
            </w:r>
            <w:r w:rsidRPr="00A930D2">
              <w:rPr>
                <w:rFonts w:ascii="Times New Roman" w:hAnsi="Times New Roman" w:cs="Times New Roman"/>
                <w:sz w:val="26"/>
                <w:szCs w:val="26"/>
              </w:rPr>
              <w:t>%;</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eastAsia="Times New Roman" w:hAnsi="Times New Roman" w:cs="Times New Roman"/>
                <w:sz w:val="26"/>
                <w:szCs w:val="26"/>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r w:rsidRPr="00A930D2">
              <w:rPr>
                <w:rFonts w:ascii="Times New Roman" w:hAnsi="Times New Roman" w:cs="Times New Roman"/>
                <w:sz w:val="26"/>
                <w:szCs w:val="26"/>
              </w:rPr>
              <w:t xml:space="preserve">, составит </w:t>
            </w:r>
            <w:r w:rsidR="00FB5CA1" w:rsidRPr="00A930D2">
              <w:rPr>
                <w:rFonts w:ascii="Times New Roman" w:hAnsi="Times New Roman" w:cs="Times New Roman"/>
                <w:sz w:val="26"/>
                <w:szCs w:val="26"/>
              </w:rPr>
              <w:t>17,12</w:t>
            </w:r>
            <w:r w:rsidRPr="00A930D2">
              <w:rPr>
                <w:rFonts w:ascii="Times New Roman" w:hAnsi="Times New Roman" w:cs="Times New Roman"/>
                <w:sz w:val="26"/>
                <w:szCs w:val="26"/>
              </w:rPr>
              <w:t>%;</w:t>
            </w:r>
          </w:p>
          <w:p w:rsidR="00101329" w:rsidRPr="00A930D2" w:rsidRDefault="00101329" w:rsidP="00101329">
            <w:pPr>
              <w:ind w:firstLine="567"/>
              <w:jc w:val="both"/>
              <w:rPr>
                <w:rFonts w:ascii="Times New Roman" w:hAnsi="Times New Roman" w:cs="Times New Roman"/>
                <w:sz w:val="26"/>
                <w:szCs w:val="26"/>
              </w:rPr>
            </w:pPr>
            <w:r w:rsidRPr="00A930D2">
              <w:rPr>
                <w:rFonts w:ascii="Times New Roman" w:hAnsi="Times New Roman" w:cs="Times New Roman"/>
                <w:sz w:val="26"/>
                <w:szCs w:val="26"/>
              </w:rPr>
              <w:lastRenderedPageBreak/>
              <w:t xml:space="preserve">общее количество заключенных договоров о целевом обучении по образовательным программам высшего образования, составит </w:t>
            </w:r>
            <w:r w:rsidR="00327924" w:rsidRPr="00A930D2">
              <w:rPr>
                <w:rFonts w:ascii="Times New Roman" w:hAnsi="Times New Roman" w:cs="Times New Roman"/>
                <w:sz w:val="26"/>
                <w:szCs w:val="26"/>
              </w:rPr>
              <w:t>5</w:t>
            </w:r>
            <w:r w:rsidRPr="00A930D2">
              <w:rPr>
                <w:rFonts w:ascii="Times New Roman" w:hAnsi="Times New Roman" w:cs="Times New Roman"/>
                <w:sz w:val="26"/>
                <w:szCs w:val="26"/>
              </w:rPr>
              <w:t xml:space="preserve"> ед.</w:t>
            </w:r>
          </w:p>
          <w:p w:rsidR="00EA280E" w:rsidRPr="00A930D2" w:rsidRDefault="00101329" w:rsidP="00101329">
            <w:pPr>
              <w:jc w:val="both"/>
              <w:rPr>
                <w:rFonts w:ascii="Times New Roman" w:hAnsi="Times New Roman" w:cs="Times New Roman"/>
                <w:color w:val="000000"/>
                <w:sz w:val="26"/>
                <w:szCs w:val="26"/>
              </w:rPr>
            </w:pPr>
            <w:r w:rsidRPr="00A930D2">
              <w:rPr>
                <w:rFonts w:ascii="Times New Roman" w:hAnsi="Times New Roman" w:cs="Times New Roman"/>
                <w:sz w:val="26"/>
                <w:szCs w:val="26"/>
              </w:rPr>
              <w:t>Перечень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860EBF" w:rsidRPr="00A930D2" w:rsidTr="00A930D2">
        <w:tc>
          <w:tcPr>
            <w:tcW w:w="1438" w:type="pct"/>
          </w:tcPr>
          <w:p w:rsidR="00860EBF" w:rsidRPr="00A930D2" w:rsidRDefault="00860EBF" w:rsidP="00EA280E">
            <w:pPr>
              <w:rPr>
                <w:rFonts w:ascii="Times New Roman" w:hAnsi="Times New Roman" w:cs="Times New Roman"/>
                <w:color w:val="000000"/>
                <w:sz w:val="26"/>
                <w:szCs w:val="26"/>
              </w:rPr>
            </w:pPr>
          </w:p>
        </w:tc>
        <w:tc>
          <w:tcPr>
            <w:tcW w:w="3562" w:type="pct"/>
          </w:tcPr>
          <w:p w:rsidR="00860EBF" w:rsidRPr="00A930D2" w:rsidRDefault="00860EBF" w:rsidP="00BE7DC1">
            <w:pPr>
              <w:ind w:firstLine="567"/>
              <w:jc w:val="both"/>
              <w:rPr>
                <w:rFonts w:ascii="Times New Roman" w:hAnsi="Times New Roman" w:cs="Times New Roman"/>
                <w:sz w:val="26"/>
                <w:szCs w:val="26"/>
              </w:rPr>
            </w:pPr>
          </w:p>
        </w:tc>
      </w:tr>
      <w:tr w:rsidR="0092774D" w:rsidRPr="00A930D2" w:rsidTr="00A930D2">
        <w:tc>
          <w:tcPr>
            <w:tcW w:w="1438" w:type="pct"/>
          </w:tcPr>
          <w:p w:rsidR="0092774D" w:rsidRPr="00A930D2" w:rsidRDefault="0092774D" w:rsidP="0092774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Сроки реализации подпрограммы</w:t>
            </w:r>
          </w:p>
        </w:tc>
        <w:tc>
          <w:tcPr>
            <w:tcW w:w="3562" w:type="pct"/>
          </w:tcPr>
          <w:p w:rsidR="0092774D" w:rsidRPr="00A930D2" w:rsidRDefault="00695FB5" w:rsidP="00712B5E">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sidR="00712B5E" w:rsidRPr="00A930D2">
              <w:rPr>
                <w:rFonts w:ascii="Times New Roman" w:hAnsi="Times New Roman" w:cs="Times New Roman"/>
                <w:color w:val="000000"/>
                <w:sz w:val="26"/>
                <w:szCs w:val="26"/>
              </w:rPr>
              <w:t>4</w:t>
            </w:r>
            <w:r w:rsidR="0092774D" w:rsidRPr="00A930D2">
              <w:rPr>
                <w:rFonts w:ascii="Times New Roman" w:hAnsi="Times New Roman" w:cs="Times New Roman"/>
                <w:color w:val="000000"/>
                <w:sz w:val="26"/>
                <w:szCs w:val="26"/>
              </w:rPr>
              <w:t xml:space="preserve"> годы</w:t>
            </w:r>
          </w:p>
        </w:tc>
      </w:tr>
      <w:tr w:rsidR="00BD3FB4" w:rsidRPr="00A930D2" w:rsidTr="00A930D2">
        <w:tc>
          <w:tcPr>
            <w:tcW w:w="1438" w:type="pct"/>
          </w:tcPr>
          <w:p w:rsidR="00BD3FB4" w:rsidRPr="00A930D2" w:rsidRDefault="00BD3FB4" w:rsidP="00BD3FB4">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Объём бюджетных ассигнований на реализацию Подпрограммы составит, всего – 18 120 163,93 тыс. рублей, в том числе:</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2019 год – 2 628 530,49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2020 год – 2 885 870,28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2021 год – 3 126 842,62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2022 год – 3 293 748,32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2023 год – 3 109 447,61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2024 год – 3 075 724,61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 xml:space="preserve">в том числе:     </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средств федерального бюджета – 242 345,32 тыс. рублей, в том числе:</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2019 год – 750,00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2020 год – 28 237,81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2021 год – 66 536,57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2022 год – 77 106,40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2023 год – 69 714,54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2024 год –        0,00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средств краевого бюджета – 9 300 608,32 тыс. рублей, в том числе:</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2019 год – 1 415 174,10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2020 год – 1 448 454,98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2021 год – 1 562 836,30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2022 год – 1 647 289,78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2023 год – 1 613 672,46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2024 год – 1 613 180,70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 xml:space="preserve">средства районного бюджета – 8 577 210,29 тыс. рублей, в том числе:                                              </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2019 год – 1 212 606,39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2020 год – 1 409 177,49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2021 год – 1 497 469,75 тыс. рублей;</w:t>
            </w:r>
          </w:p>
          <w:p w:rsidR="00BD3FB4" w:rsidRPr="00BD3FB4" w:rsidRDefault="00BD3FB4" w:rsidP="00BD3FB4">
            <w:pPr>
              <w:ind w:left="6" w:firstLine="567"/>
              <w:contextualSpacing/>
              <w:jc w:val="both"/>
              <w:rPr>
                <w:rFonts w:ascii="Times New Roman" w:hAnsi="Times New Roman" w:cs="Times New Roman"/>
                <w:sz w:val="26"/>
                <w:szCs w:val="26"/>
              </w:rPr>
            </w:pPr>
            <w:r w:rsidRPr="00BD3FB4">
              <w:rPr>
                <w:rFonts w:ascii="Times New Roman" w:hAnsi="Times New Roman" w:cs="Times New Roman"/>
                <w:sz w:val="26"/>
                <w:szCs w:val="26"/>
              </w:rPr>
              <w:t>2022 год – 1 569 352,14 тыс. рублей;</w:t>
            </w:r>
          </w:p>
          <w:p w:rsidR="00BD3FB4" w:rsidRPr="00BD3FB4" w:rsidRDefault="00BD3FB4" w:rsidP="00BD3FB4">
            <w:pPr>
              <w:pStyle w:val="af5"/>
              <w:ind w:left="6" w:firstLine="567"/>
              <w:rPr>
                <w:rFonts w:ascii="Times New Roman" w:hAnsi="Times New Roman" w:cs="Times New Roman"/>
                <w:sz w:val="26"/>
                <w:szCs w:val="26"/>
              </w:rPr>
            </w:pPr>
            <w:r w:rsidRPr="00BD3FB4">
              <w:rPr>
                <w:rFonts w:ascii="Times New Roman" w:hAnsi="Times New Roman" w:cs="Times New Roman"/>
                <w:sz w:val="26"/>
                <w:szCs w:val="26"/>
              </w:rPr>
              <w:t>2023 год – 1 426 060,61 тыс. рублей;</w:t>
            </w:r>
          </w:p>
          <w:p w:rsidR="00BD3FB4" w:rsidRPr="00BD3FB4" w:rsidRDefault="00BD3FB4" w:rsidP="00BD3FB4">
            <w:pPr>
              <w:pStyle w:val="af5"/>
              <w:ind w:left="6" w:firstLine="567"/>
              <w:rPr>
                <w:rFonts w:ascii="Times New Roman" w:hAnsi="Times New Roman" w:cs="Times New Roman"/>
                <w:color w:val="FF0000"/>
                <w:sz w:val="26"/>
                <w:szCs w:val="26"/>
              </w:rPr>
            </w:pPr>
            <w:r w:rsidRPr="00BD3FB4">
              <w:rPr>
                <w:rFonts w:ascii="Times New Roman" w:hAnsi="Times New Roman" w:cs="Times New Roman"/>
                <w:sz w:val="26"/>
                <w:szCs w:val="26"/>
              </w:rPr>
              <w:t>2024 год – 1 462 543,91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A930D2" w:rsidRDefault="0092774D" w:rsidP="0092774D">
      <w:pPr>
        <w:autoSpaceDE w:val="0"/>
        <w:autoSpaceDN w:val="0"/>
        <w:adjustRightInd w:val="0"/>
        <w:spacing w:after="0" w:line="240" w:lineRule="auto"/>
        <w:rPr>
          <w:rFonts w:ascii="Times New Roman" w:eastAsia="Calibri" w:hAnsi="Times New Roman" w:cs="Calibri"/>
          <w:sz w:val="26"/>
          <w:szCs w:val="26"/>
          <w:lang w:eastAsia="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lastRenderedPageBreak/>
        <w:t>2.2. Ресурсное обеспечение подпрограммы с указанием источников финансирования</w:t>
      </w: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A930D2" w:rsidRDefault="0092774D" w:rsidP="0092774D">
      <w:pPr>
        <w:autoSpaceDE w:val="0"/>
        <w:autoSpaceDN w:val="0"/>
        <w:adjustRightInd w:val="0"/>
        <w:spacing w:after="0" w:line="240" w:lineRule="auto"/>
        <w:rPr>
          <w:rFonts w:ascii="Times New Roman" w:eastAsia="Calibri" w:hAnsi="Times New Roman" w:cs="Calibri"/>
          <w:b/>
          <w:sz w:val="26"/>
          <w:szCs w:val="26"/>
          <w:lang w:eastAsia="ru-RU"/>
        </w:rPr>
      </w:pPr>
    </w:p>
    <w:p w:rsidR="0092774D" w:rsidRPr="00A930D2" w:rsidRDefault="0092774D" w:rsidP="0092774D">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92774D" w:rsidRPr="00A930D2" w:rsidRDefault="0092774D" w:rsidP="0092774D">
      <w:pPr>
        <w:autoSpaceDE w:val="0"/>
        <w:autoSpaceDN w:val="0"/>
        <w:adjustRightInd w:val="0"/>
        <w:spacing w:after="0" w:line="240" w:lineRule="auto"/>
        <w:rPr>
          <w:rFonts w:ascii="Times New Roman" w:eastAsia="Calibri" w:hAnsi="Times New Roman" w:cs="Calibri"/>
          <w:b/>
          <w:sz w:val="26"/>
          <w:szCs w:val="26"/>
          <w:lang w:eastAsia="ru-RU"/>
        </w:rPr>
      </w:pP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9"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0"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мероприятий 1.1.2 - 1.1.6, 1.1.8 - 1.1.9, 1.2.2 - 1.2.7, 1.2.11-1.2.19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9A1FBF" w:rsidRPr="00A930D2" w:rsidRDefault="009A1FBF" w:rsidP="009A1FB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 xml:space="preserve">Реализация мероприятий 1.2.8, 1.2.9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sidRPr="00A930D2">
          <w:rPr>
            <w:rFonts w:ascii="Times New Roman" w:eastAsia="Arial Unicode MS" w:hAnsi="Times New Roman" w:cs="Times New Roman"/>
            <w:sz w:val="26"/>
            <w:szCs w:val="26"/>
            <w:lang w:bidi="ru-RU"/>
          </w:rPr>
          <w:t>мероприятий 1.3.2 - 1.3.4, 1.3.7,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lastRenderedPageBreak/>
        <w:t xml:space="preserve">Реализация </w:t>
      </w:r>
      <w:hyperlink w:anchor="Par1357" w:history="1">
        <w:r w:rsidRPr="00A930D2">
          <w:rPr>
            <w:rFonts w:ascii="Times New Roman" w:eastAsia="Arial Unicode MS" w:hAnsi="Times New Roman" w:cs="Times New Roman"/>
            <w:sz w:val="26"/>
            <w:szCs w:val="26"/>
            <w:lang w:bidi="ru-RU"/>
          </w:rPr>
          <w:t xml:space="preserve">мероприятий 1.1.7, 1.2.10, 1.3.5 </w:t>
        </w:r>
      </w:hyperlink>
      <w:r w:rsidRPr="00A930D2">
        <w:rPr>
          <w:rFonts w:ascii="Times New Roman" w:eastAsia="Arial Unicode MS" w:hAnsi="Times New Roman" w:cs="Times New Roman"/>
          <w:sz w:val="26"/>
          <w:szCs w:val="26"/>
          <w:lang w:bidi="ru-RU"/>
        </w:rPr>
        <w:t xml:space="preserve">осуществляется Управлением, Управлением развития инфраструктуры в соответствии с Федеральным </w:t>
      </w:r>
      <w:hyperlink r:id="rId12"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A930D2"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hAnsi="Times New Roman" w:cs="Times New Roman"/>
          <w:sz w:val="26"/>
          <w:szCs w:val="26"/>
        </w:rPr>
        <w:t xml:space="preserve">Реализация мероприятия 1.2.20 </w:t>
      </w:r>
      <w:r w:rsidRPr="00A930D2">
        <w:rPr>
          <w:rFonts w:ascii="Times New Roman" w:eastAsia="Arial Unicode MS" w:hAnsi="Times New Roman" w:cs="Times New Roman"/>
          <w:sz w:val="26"/>
          <w:szCs w:val="26"/>
          <w:lang w:bidi="ru-RU"/>
        </w:rPr>
        <w:t>осуществляется Управлением в соответствии с:</w:t>
      </w:r>
    </w:p>
    <w:p w:rsidR="009A1FBF" w:rsidRPr="00A930D2" w:rsidRDefault="009A1FBF" w:rsidP="009A1FBF">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hAnsi="Times New Roman" w:cs="Times New Roman"/>
          <w:sz w:val="26"/>
          <w:szCs w:val="26"/>
        </w:rPr>
        <w:t xml:space="preserve">        </w:t>
      </w:r>
      <w:r w:rsidRPr="00A930D2">
        <w:rPr>
          <w:rFonts w:ascii="Times New Roman" w:eastAsia="Arial Unicode MS" w:hAnsi="Times New Roman" w:cs="Times New Roman"/>
          <w:sz w:val="26"/>
          <w:szCs w:val="26"/>
          <w:lang w:bidi="ru-RU"/>
        </w:rPr>
        <w:t xml:space="preserve">- Федеральным </w:t>
      </w:r>
      <w:hyperlink r:id="rId13"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9A1FBF" w:rsidRPr="00A930D2" w:rsidRDefault="009A1FBF" w:rsidP="009A1FBF">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w:t>
      </w:r>
      <w:r w:rsidR="000C39AC" w:rsidRPr="00A930D2">
        <w:rPr>
          <w:rFonts w:ascii="Times New Roman" w:eastAsia="Arial Unicode MS" w:hAnsi="Times New Roman" w:cs="Times New Roman"/>
          <w:sz w:val="26"/>
          <w:szCs w:val="26"/>
          <w:lang w:bidi="ru-RU"/>
        </w:rPr>
        <w:t xml:space="preserve">               </w:t>
      </w:r>
      <w:r w:rsidRPr="00A930D2">
        <w:rPr>
          <w:rFonts w:ascii="Times New Roman" w:eastAsia="Arial Unicode MS" w:hAnsi="Times New Roman" w:cs="Times New Roman"/>
          <w:sz w:val="26"/>
          <w:szCs w:val="26"/>
          <w:lang w:bidi="ru-RU"/>
        </w:rPr>
        <w:t xml:space="preserve">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9A1FBF" w:rsidRPr="00A930D2" w:rsidRDefault="009A1FBF" w:rsidP="009A1FBF">
      <w:pPr>
        <w:pStyle w:val="ConsPlusNormal"/>
        <w:ind w:hanging="2"/>
        <w:jc w:val="both"/>
        <w:rPr>
          <w:rFonts w:ascii="Times New Roman" w:hAnsi="Times New Roman"/>
          <w:sz w:val="26"/>
          <w:szCs w:val="26"/>
        </w:rPr>
      </w:pPr>
      <w:r w:rsidRPr="00A930D2">
        <w:rPr>
          <w:rFonts w:ascii="Times New Roman" w:hAnsi="Times New Roman"/>
          <w:sz w:val="26"/>
          <w:szCs w:val="26"/>
        </w:rPr>
        <w:tab/>
        <w:t xml:space="preserve">         Реализация мероприятия 1.3.6 осуществляется Управлением образования в соответствии с:</w:t>
      </w:r>
    </w:p>
    <w:p w:rsidR="009A1FBF" w:rsidRPr="00A930D2" w:rsidRDefault="009A1FBF" w:rsidP="009A1FBF">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232BE7" w:rsidRPr="00A930D2" w:rsidRDefault="009A1FBF" w:rsidP="009A1FBF">
      <w:pPr>
        <w:pStyle w:val="ConsPlusNormal"/>
        <w:ind w:hanging="2"/>
        <w:jc w:val="both"/>
        <w:rPr>
          <w:rFonts w:ascii="Times New Roman" w:hAnsi="Times New Roman"/>
          <w:sz w:val="26"/>
          <w:szCs w:val="26"/>
        </w:rPr>
      </w:pPr>
      <w:r w:rsidRPr="00A930D2">
        <w:rPr>
          <w:rFonts w:ascii="Times New Roman" w:hAnsi="Times New Roman"/>
          <w:sz w:val="26"/>
          <w:szCs w:val="26"/>
        </w:rPr>
        <w:t xml:space="preserve">       - Приказом министерства образования Красноярского края от 23.09.2020             </w:t>
      </w:r>
      <w:r w:rsidR="000C39AC" w:rsidRPr="00A930D2">
        <w:rPr>
          <w:rFonts w:ascii="Times New Roman" w:hAnsi="Times New Roman"/>
          <w:sz w:val="26"/>
          <w:szCs w:val="26"/>
        </w:rPr>
        <w:t xml:space="preserve"> </w:t>
      </w:r>
      <w:r w:rsidRPr="00A930D2">
        <w:rPr>
          <w:rFonts w:ascii="Times New Roman" w:hAnsi="Times New Roman"/>
          <w:sz w:val="26"/>
          <w:szCs w:val="26"/>
        </w:rPr>
        <w:t xml:space="preserve"> № 434-11-05 «Об утверждении правил персонифицированного финансирования дополнительного образования детей в Красноярском крае»</w:t>
      </w:r>
      <w:r w:rsidR="001125F4" w:rsidRPr="00A930D2">
        <w:rPr>
          <w:rFonts w:ascii="Times New Roman" w:hAnsi="Times New Roman"/>
          <w:sz w:val="26"/>
          <w:szCs w:val="26"/>
        </w:rPr>
        <w:t>;</w:t>
      </w:r>
    </w:p>
    <w:p w:rsidR="001125F4" w:rsidRPr="00A930D2" w:rsidRDefault="001125F4" w:rsidP="001125F4">
      <w:pPr>
        <w:pStyle w:val="ConsPlusNormal"/>
        <w:ind w:firstLine="426"/>
        <w:jc w:val="both"/>
        <w:rPr>
          <w:rFonts w:ascii="Times New Roman" w:hAnsi="Times New Roman"/>
          <w:sz w:val="26"/>
          <w:szCs w:val="26"/>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w:t>
      </w:r>
      <w:r w:rsidR="00081C3C" w:rsidRPr="00A930D2">
        <w:rPr>
          <w:rFonts w:ascii="Times New Roman" w:eastAsia="Arial Unicode MS" w:hAnsi="Times New Roman" w:cs="Times New Roman"/>
          <w:sz w:val="26"/>
          <w:szCs w:val="26"/>
          <w:lang w:bidi="ru-RU"/>
        </w:rPr>
        <w:t xml:space="preserve"> </w:t>
      </w:r>
      <w:r w:rsidR="00E340CA" w:rsidRPr="00A930D2">
        <w:rPr>
          <w:rFonts w:ascii="Times New Roman" w:eastAsia="Arial Unicode MS" w:hAnsi="Times New Roman" w:cs="Times New Roman"/>
          <w:sz w:val="26"/>
          <w:szCs w:val="26"/>
          <w:lang w:bidi="ru-RU"/>
        </w:rPr>
        <w:t>24.06.2021 №</w:t>
      </w:r>
      <w:r w:rsidR="00081C3C" w:rsidRPr="00A930D2">
        <w:rPr>
          <w:rFonts w:ascii="Times New Roman" w:eastAsia="Arial Unicode MS" w:hAnsi="Times New Roman" w:cs="Times New Roman"/>
          <w:sz w:val="26"/>
          <w:szCs w:val="26"/>
          <w:lang w:bidi="ru-RU"/>
        </w:rPr>
        <w:t xml:space="preserve"> 857 «О</w:t>
      </w:r>
      <w:r w:rsidR="00081C3C"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Долгано-Ненецкого муниципального района».</w:t>
      </w:r>
    </w:p>
    <w:p w:rsidR="009A1FBF" w:rsidRPr="00A930D2" w:rsidRDefault="009A1FBF" w:rsidP="009A1FBF">
      <w:pPr>
        <w:pStyle w:val="ConsPlusNormal"/>
        <w:ind w:hanging="2"/>
        <w:jc w:val="both"/>
        <w:rPr>
          <w:rFonts w:ascii="Times New Roman" w:hAnsi="Times New Roman" w:cs="Times New Roman"/>
          <w:sz w:val="26"/>
          <w:szCs w:val="26"/>
        </w:rPr>
      </w:pPr>
    </w:p>
    <w:p w:rsidR="00232BE7" w:rsidRPr="00A930D2" w:rsidRDefault="00232BE7"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580C9B" w:rsidRPr="00FD37BD" w:rsidRDefault="00580C9B" w:rsidP="00232BE7">
      <w:pPr>
        <w:widowControl w:val="0"/>
        <w:spacing w:after="0" w:line="280" w:lineRule="exact"/>
        <w:rPr>
          <w:rFonts w:ascii="Times New Roman" w:eastAsia="Times New Roman" w:hAnsi="Times New Roman" w:cs="Times New Roman"/>
          <w:sz w:val="28"/>
          <w:szCs w:val="28"/>
          <w:u w:val="single"/>
          <w:lang w:eastAsia="ru-RU" w:bidi="ru-RU"/>
        </w:rPr>
      </w:pPr>
    </w:p>
    <w:p w:rsidR="00695FB5" w:rsidRPr="00FD37BD" w:rsidRDefault="00695FB5" w:rsidP="00695FB5">
      <w:pPr>
        <w:widowControl w:val="0"/>
        <w:spacing w:after="0" w:line="280" w:lineRule="exact"/>
        <w:rPr>
          <w:rFonts w:ascii="Times New Roman" w:eastAsia="Times New Roman" w:hAnsi="Times New Roman" w:cs="Times New Roman"/>
          <w:sz w:val="28"/>
          <w:szCs w:val="28"/>
          <w:u w:val="single"/>
          <w:lang w:eastAsia="ru-RU" w:bidi="ru-RU"/>
        </w:rPr>
      </w:pPr>
    </w:p>
    <w:p w:rsidR="0092774D" w:rsidRDefault="0092774D"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AD5C8C" w:rsidRDefault="00AD5C8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A930D2" w:rsidRDefault="00A930D2"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5748" w:rsidRPr="004D5748" w:rsidRDefault="004D5748" w:rsidP="004D5748">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 xml:space="preserve">Приложение </w:t>
      </w:r>
    </w:p>
    <w:p w:rsidR="004D5748" w:rsidRP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паспорту подпрограммы</w:t>
      </w:r>
    </w:p>
    <w:p w:rsidR="004D5748" w:rsidRP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Pr="004D5748" w:rsidRDefault="004D5748" w:rsidP="004D5748">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4D5748" w:rsidRPr="004D5748" w:rsidRDefault="004D5748" w:rsidP="0092774D">
      <w:pPr>
        <w:widowControl w:val="0"/>
        <w:spacing w:after="0" w:line="326" w:lineRule="exact"/>
        <w:rPr>
          <w:rFonts w:ascii="Times New Roman" w:eastAsia="Times New Roman" w:hAnsi="Times New Roman" w:cs="Times New Roman"/>
          <w:color w:val="000000"/>
          <w:sz w:val="20"/>
          <w:szCs w:val="20"/>
          <w:lang w:eastAsia="ru-RU" w:bidi="ru-RU"/>
        </w:rPr>
      </w:pPr>
    </w:p>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p>
    <w:tbl>
      <w:tblPr>
        <w:tblW w:w="5000" w:type="pct"/>
        <w:tblLook w:val="04A0" w:firstRow="1" w:lastRow="0" w:firstColumn="1" w:lastColumn="0" w:noHBand="0" w:noVBand="1"/>
      </w:tblPr>
      <w:tblGrid>
        <w:gridCol w:w="496"/>
        <w:gridCol w:w="2637"/>
        <w:gridCol w:w="933"/>
        <w:gridCol w:w="2018"/>
        <w:gridCol w:w="776"/>
        <w:gridCol w:w="776"/>
        <w:gridCol w:w="776"/>
        <w:gridCol w:w="776"/>
        <w:gridCol w:w="777"/>
        <w:gridCol w:w="777"/>
      </w:tblGrid>
      <w:tr w:rsidR="004D5748" w:rsidRPr="004D5748" w:rsidTr="004D5748">
        <w:trPr>
          <w:trHeight w:val="255"/>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 п/п</w:t>
            </w:r>
          </w:p>
        </w:tc>
        <w:tc>
          <w:tcPr>
            <w:tcW w:w="1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Цель, целевые индикаторы</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Ед. измерения</w:t>
            </w:r>
          </w:p>
        </w:tc>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Источник информации</w:t>
            </w:r>
          </w:p>
        </w:tc>
        <w:tc>
          <w:tcPr>
            <w:tcW w:w="219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Годы реализации программы</w:t>
            </w:r>
          </w:p>
        </w:tc>
      </w:tr>
      <w:tr w:rsidR="004D5748" w:rsidRPr="004D5748" w:rsidTr="004D5748">
        <w:trPr>
          <w:trHeight w:val="464"/>
        </w:trPr>
        <w:tc>
          <w:tcPr>
            <w:tcW w:w="230"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2190" w:type="pct"/>
            <w:gridSpan w:val="6"/>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r>
      <w:tr w:rsidR="004D5748" w:rsidRPr="004D5748" w:rsidTr="004D5748">
        <w:trPr>
          <w:trHeight w:val="464"/>
        </w:trPr>
        <w:tc>
          <w:tcPr>
            <w:tcW w:w="230"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2019</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2020</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2021</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2022</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2023</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2024</w:t>
            </w:r>
          </w:p>
        </w:tc>
      </w:tr>
      <w:tr w:rsidR="004D5748" w:rsidRPr="004D5748" w:rsidTr="004D5748">
        <w:trPr>
          <w:trHeight w:val="464"/>
        </w:trPr>
        <w:tc>
          <w:tcPr>
            <w:tcW w:w="230"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p>
        </w:tc>
      </w:tr>
      <w:tr w:rsidR="004D5748" w:rsidRPr="004D5748" w:rsidTr="004D5748">
        <w:trPr>
          <w:trHeight w:val="525"/>
        </w:trPr>
        <w:tc>
          <w:tcPr>
            <w:tcW w:w="427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365" w:type="pct"/>
            <w:tcBorders>
              <w:top w:val="nil"/>
              <w:left w:val="nil"/>
              <w:bottom w:val="single" w:sz="4" w:space="0" w:color="auto"/>
              <w:right w:val="single" w:sz="4" w:space="0" w:color="auto"/>
            </w:tcBorders>
            <w:shd w:val="clear" w:color="auto" w:fill="auto"/>
            <w:noWrap/>
            <w:vAlign w:val="bottom"/>
            <w:hideMark/>
          </w:tcPr>
          <w:p w:rsidR="004D5748" w:rsidRPr="004D5748" w:rsidRDefault="004D5748" w:rsidP="004D5748">
            <w:pPr>
              <w:spacing w:after="0" w:line="240" w:lineRule="auto"/>
              <w:rPr>
                <w:rFonts w:ascii="Arial Cyr" w:eastAsia="Times New Roman" w:hAnsi="Arial Cyr" w:cs="Times New Roman"/>
                <w:sz w:val="16"/>
                <w:szCs w:val="16"/>
                <w:lang w:eastAsia="ru-RU"/>
              </w:rPr>
            </w:pPr>
            <w:r w:rsidRPr="004D5748">
              <w:rPr>
                <w:rFonts w:ascii="Arial Cyr" w:eastAsia="Times New Roman" w:hAnsi="Arial Cyr" w:cs="Times New Roman"/>
                <w:sz w:val="16"/>
                <w:szCs w:val="16"/>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4D5748" w:rsidRPr="004D5748" w:rsidRDefault="004D5748" w:rsidP="004D5748">
            <w:pPr>
              <w:spacing w:after="0" w:line="240" w:lineRule="auto"/>
              <w:rPr>
                <w:rFonts w:ascii="Arial Cyr" w:eastAsia="Times New Roman" w:hAnsi="Arial Cyr" w:cs="Times New Roman"/>
                <w:sz w:val="16"/>
                <w:szCs w:val="16"/>
                <w:lang w:eastAsia="ru-RU"/>
              </w:rPr>
            </w:pPr>
            <w:r w:rsidRPr="004D5748">
              <w:rPr>
                <w:rFonts w:ascii="Arial Cyr" w:eastAsia="Times New Roman" w:hAnsi="Arial Cyr" w:cs="Times New Roman"/>
                <w:sz w:val="16"/>
                <w:szCs w:val="16"/>
                <w:lang w:eastAsia="ru-RU"/>
              </w:rPr>
              <w:t> </w:t>
            </w:r>
          </w:p>
        </w:tc>
      </w:tr>
      <w:tr w:rsidR="004D5748" w:rsidRPr="004D5748" w:rsidTr="004D5748">
        <w:trPr>
          <w:trHeight w:val="39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1.1</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1.</w:t>
            </w:r>
            <w:r w:rsidRPr="004D5748">
              <w:rPr>
                <w:rFonts w:ascii="Times New Roman" w:eastAsia="Times New Roman" w:hAnsi="Times New Roman" w:cs="Times New Roman"/>
                <w:color w:val="000000"/>
                <w:sz w:val="16"/>
                <w:szCs w:val="16"/>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84,54</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83,97</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83,01</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85,96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85,96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85,96</w:t>
            </w:r>
          </w:p>
        </w:tc>
      </w:tr>
      <w:tr w:rsidR="004D5748" w:rsidRPr="004D5748" w:rsidTr="004D5748">
        <w:trPr>
          <w:trHeight w:val="376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1.2</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2.</w:t>
            </w:r>
            <w:r w:rsidRPr="004D5748">
              <w:rPr>
                <w:rFonts w:ascii="Times New Roman" w:eastAsia="Times New Roman" w:hAnsi="Times New Roman" w:cs="Times New Roman"/>
                <w:color w:val="000000"/>
                <w:sz w:val="16"/>
                <w:szCs w:val="16"/>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83,36</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86,30</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80,85</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87,55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87,55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87,55</w:t>
            </w:r>
          </w:p>
        </w:tc>
      </w:tr>
      <w:tr w:rsidR="004D5748" w:rsidRPr="004D5748" w:rsidTr="004D5748">
        <w:trPr>
          <w:trHeight w:val="19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1.3</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3.</w:t>
            </w:r>
            <w:r w:rsidRPr="004D5748">
              <w:rPr>
                <w:rFonts w:ascii="Times New Roman" w:eastAsia="Times New Roman" w:hAnsi="Times New Roman" w:cs="Times New Roman"/>
                <w:color w:val="000000"/>
                <w:sz w:val="16"/>
                <w:szCs w:val="16"/>
                <w:lang w:eastAsia="ru-RU"/>
              </w:rPr>
              <w:b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59,26</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х</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55,56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51,85</w:t>
            </w:r>
          </w:p>
        </w:tc>
      </w:tr>
      <w:tr w:rsidR="004D5748" w:rsidRPr="004D5748" w:rsidTr="004D5748">
        <w:trPr>
          <w:trHeight w:val="249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lastRenderedPageBreak/>
              <w:t>1.4</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4.</w:t>
            </w:r>
            <w:r w:rsidRPr="004D5748">
              <w:rPr>
                <w:rFonts w:ascii="Times New Roman" w:eastAsia="Times New Roman" w:hAnsi="Times New Roman" w:cs="Times New Roman"/>
                <w:color w:val="000000"/>
                <w:sz w:val="16"/>
                <w:szCs w:val="16"/>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93,75</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100,00</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96,99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96,55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97,32</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97,74</w:t>
            </w:r>
          </w:p>
        </w:tc>
      </w:tr>
      <w:tr w:rsidR="004D5748" w:rsidRPr="004D5748" w:rsidTr="004D5748">
        <w:trPr>
          <w:trHeight w:val="27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1.5</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5.</w:t>
            </w:r>
            <w:r w:rsidRPr="004D5748">
              <w:rPr>
                <w:rFonts w:ascii="Times New Roman" w:eastAsia="Times New Roman" w:hAnsi="Times New Roman" w:cs="Times New Roman"/>
                <w:color w:val="000000"/>
                <w:sz w:val="16"/>
                <w:szCs w:val="16"/>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94,64</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93,83</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96,19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97,67</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97,69</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97,74</w:t>
            </w:r>
          </w:p>
        </w:tc>
      </w:tr>
      <w:tr w:rsidR="004D5748" w:rsidRPr="004D5748" w:rsidTr="004D5748">
        <w:trPr>
          <w:trHeight w:val="153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1.6</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6.</w:t>
            </w:r>
            <w:r w:rsidRPr="004D5748">
              <w:rPr>
                <w:rFonts w:ascii="Times New Roman" w:eastAsia="Times New Roman" w:hAnsi="Times New Roman" w:cs="Times New Roman"/>
                <w:color w:val="000000"/>
                <w:sz w:val="16"/>
                <w:szCs w:val="16"/>
                <w:lang w:eastAsia="ru-RU"/>
              </w:rPr>
              <w:b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77,25</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85,00</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81,63</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83,89</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84,44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85,00</w:t>
            </w:r>
          </w:p>
        </w:tc>
      </w:tr>
      <w:tr w:rsidR="004D5748" w:rsidRPr="004D5748" w:rsidTr="004D5748">
        <w:trPr>
          <w:trHeight w:val="20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1.7</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7.</w:t>
            </w:r>
            <w:r w:rsidRPr="004D5748">
              <w:rPr>
                <w:rFonts w:ascii="Times New Roman" w:eastAsia="Times New Roman" w:hAnsi="Times New Roman" w:cs="Times New Roman"/>
                <w:color w:val="000000"/>
                <w:sz w:val="16"/>
                <w:szCs w:val="16"/>
                <w:lang w:eastAsia="ru-RU"/>
              </w:rPr>
              <w:b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56,52</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43,48</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39,13</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28,26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21,74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13,04</w:t>
            </w:r>
          </w:p>
        </w:tc>
      </w:tr>
      <w:tr w:rsidR="004D5748" w:rsidRPr="004D5748" w:rsidTr="004D5748">
        <w:trPr>
          <w:trHeight w:val="20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1.8</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8.</w:t>
            </w:r>
            <w:r w:rsidRPr="004D5748">
              <w:rPr>
                <w:rFonts w:ascii="Times New Roman" w:eastAsia="Times New Roman" w:hAnsi="Times New Roman" w:cs="Times New Roman"/>
                <w:color w:val="000000"/>
                <w:sz w:val="16"/>
                <w:szCs w:val="16"/>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w:t>
            </w:r>
            <w:r w:rsidR="00ED52BC">
              <w:rPr>
                <w:rFonts w:ascii="Times New Roman" w:eastAsia="Times New Roman" w:hAnsi="Times New Roman" w:cs="Times New Roman"/>
                <w:color w:val="000000"/>
                <w:sz w:val="16"/>
                <w:szCs w:val="16"/>
                <w:lang w:eastAsia="ru-RU"/>
              </w:rPr>
              <w:t>я</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41,84</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43,01</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35,71</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40,14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40,14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40,15</w:t>
            </w:r>
          </w:p>
        </w:tc>
      </w:tr>
      <w:tr w:rsidR="004D5748" w:rsidRPr="004D5748" w:rsidTr="004D5748">
        <w:trPr>
          <w:trHeight w:val="126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1.9</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9.</w:t>
            </w:r>
            <w:r w:rsidRPr="004D5748">
              <w:rPr>
                <w:rFonts w:ascii="Times New Roman" w:eastAsia="Times New Roman" w:hAnsi="Times New Roman" w:cs="Times New Roman"/>
                <w:color w:val="000000"/>
                <w:sz w:val="16"/>
                <w:szCs w:val="16"/>
                <w:lang w:eastAsia="ru-RU"/>
              </w:rPr>
              <w:br/>
              <w:t>Доля обучающихся, включенных в олимпиадное и исследовательское движение школьников, в общем количестве обучающихся</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60,98</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62,12</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60,69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62,20</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62,21</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62,21</w:t>
            </w:r>
          </w:p>
        </w:tc>
      </w:tr>
      <w:tr w:rsidR="004D5748" w:rsidRPr="004D5748" w:rsidTr="004D5748">
        <w:trPr>
          <w:trHeight w:val="159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1.10</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10.</w:t>
            </w:r>
            <w:r w:rsidRPr="004D5748">
              <w:rPr>
                <w:rFonts w:ascii="Times New Roman" w:eastAsia="Times New Roman" w:hAnsi="Times New Roman" w:cs="Times New Roman"/>
                <w:color w:val="000000"/>
                <w:sz w:val="16"/>
                <w:szCs w:val="16"/>
                <w:lang w:eastAsia="ru-RU"/>
              </w:rPr>
              <w:br/>
              <w:t>Количество обучающихся, участвующих во всероссийских и региональных мероприятиях</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чел.</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Мониторинг Управления количества учащихся, принявших участие во всероссийских и региональных мероприятиях</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59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18</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33</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36</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59</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59</w:t>
            </w:r>
          </w:p>
        </w:tc>
      </w:tr>
      <w:tr w:rsidR="004D5748" w:rsidRPr="004D5748" w:rsidTr="004D5748">
        <w:trPr>
          <w:trHeight w:val="14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lastRenderedPageBreak/>
              <w:t>1.11</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Целевой индикатор 11.</w:t>
            </w:r>
            <w:r w:rsidRPr="004D5748">
              <w:rPr>
                <w:rFonts w:ascii="Times New Roman" w:eastAsia="Times New Roman" w:hAnsi="Times New Roman" w:cs="Times New Roman"/>
                <w:color w:val="000000"/>
                <w:sz w:val="16"/>
                <w:szCs w:val="16"/>
                <w:lang w:eastAsia="ru-RU"/>
              </w:rPr>
              <w:br/>
              <w:t>Доля школьников 5-11 классов общеобразовательных организаций муниципального района, охваченных северным многоборьем</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8,59</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8,94</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6,85</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9,28</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9,34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9,38</w:t>
            </w:r>
          </w:p>
        </w:tc>
      </w:tr>
      <w:tr w:rsidR="004D5748" w:rsidRPr="004D5748" w:rsidTr="004D5748">
        <w:trPr>
          <w:trHeight w:val="172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1.12</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 xml:space="preserve">Целевой индикатор 12. </w:t>
            </w:r>
            <w:r w:rsidRPr="004D5748">
              <w:rPr>
                <w:rFonts w:ascii="Times New Roman" w:eastAsia="Times New Roman" w:hAnsi="Times New Roman" w:cs="Times New Roman"/>
                <w:color w:val="000000"/>
                <w:sz w:val="16"/>
                <w:szCs w:val="16"/>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406"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11,83</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14,14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16,38</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17,12</w:t>
            </w:r>
          </w:p>
        </w:tc>
      </w:tr>
      <w:tr w:rsidR="004D5748" w:rsidRPr="004D5748" w:rsidTr="004D5748">
        <w:trPr>
          <w:trHeight w:val="103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1.13</w:t>
            </w:r>
          </w:p>
        </w:tc>
        <w:tc>
          <w:tcPr>
            <w:tcW w:w="1231"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Целевой индикатор 13.</w:t>
            </w:r>
            <w:r w:rsidRPr="004D5748">
              <w:rPr>
                <w:rFonts w:ascii="Times New Roman" w:eastAsia="Times New Roman" w:hAnsi="Times New Roman" w:cs="Times New Roman"/>
                <w:sz w:val="16"/>
                <w:szCs w:val="16"/>
                <w:lang w:eastAsia="ru-RU"/>
              </w:rPr>
              <w:br/>
              <w:t>Количество заключенных договоров о целевом обучении по образовательным программам высшего образования</w:t>
            </w:r>
          </w:p>
        </w:tc>
        <w:tc>
          <w:tcPr>
            <w:tcW w:w="406"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ед.</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Мониторинг Управления о заключённых договорах о целевом обучении</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2</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4</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5</w:t>
            </w:r>
          </w:p>
        </w:tc>
      </w:tr>
      <w:tr w:rsidR="004D5748" w:rsidRPr="004D5748" w:rsidTr="004D5748">
        <w:trPr>
          <w:trHeight w:val="286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1.14</w:t>
            </w:r>
          </w:p>
        </w:tc>
        <w:tc>
          <w:tcPr>
            <w:tcW w:w="1231" w:type="pct"/>
            <w:tcBorders>
              <w:top w:val="nil"/>
              <w:left w:val="nil"/>
              <w:bottom w:val="single" w:sz="4" w:space="0" w:color="auto"/>
              <w:right w:val="single" w:sz="4" w:space="0" w:color="auto"/>
            </w:tcBorders>
            <w:shd w:val="clear" w:color="auto" w:fill="auto"/>
            <w:hideMark/>
          </w:tcPr>
          <w:p w:rsidR="004D5748" w:rsidRPr="004D5748" w:rsidRDefault="004D5748" w:rsidP="004D5748">
            <w:pPr>
              <w:spacing w:after="0" w:line="240" w:lineRule="auto"/>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406"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color w:val="000000"/>
                <w:sz w:val="16"/>
                <w:szCs w:val="16"/>
                <w:lang w:eastAsia="ru-RU"/>
              </w:rPr>
            </w:pPr>
            <w:r w:rsidRPr="004D5748">
              <w:rPr>
                <w:rFonts w:ascii="Times New Roman" w:eastAsia="Times New Roman" w:hAnsi="Times New Roman" w:cs="Times New Roman"/>
                <w:color w:val="000000"/>
                <w:sz w:val="16"/>
                <w:szCs w:val="16"/>
                <w:lang w:eastAsia="ru-RU"/>
              </w:rPr>
              <w:t>чел.</w:t>
            </w:r>
          </w:p>
        </w:tc>
        <w:tc>
          <w:tcPr>
            <w:tcW w:w="943" w:type="pct"/>
            <w:tcBorders>
              <w:top w:val="nil"/>
              <w:left w:val="nil"/>
              <w:bottom w:val="single" w:sz="4" w:space="0" w:color="auto"/>
              <w:right w:val="single" w:sz="4" w:space="0" w:color="auto"/>
            </w:tcBorders>
            <w:shd w:val="clear" w:color="auto" w:fill="auto"/>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х</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30</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35</w:t>
            </w:r>
          </w:p>
        </w:tc>
        <w:tc>
          <w:tcPr>
            <w:tcW w:w="365" w:type="pct"/>
            <w:tcBorders>
              <w:top w:val="nil"/>
              <w:left w:val="nil"/>
              <w:bottom w:val="single" w:sz="4" w:space="0" w:color="auto"/>
              <w:right w:val="single" w:sz="4" w:space="0" w:color="auto"/>
            </w:tcBorders>
            <w:shd w:val="clear" w:color="auto" w:fill="auto"/>
            <w:noWrap/>
            <w:vAlign w:val="center"/>
            <w:hideMark/>
          </w:tcPr>
          <w:p w:rsidR="004D5748" w:rsidRPr="004D5748" w:rsidRDefault="004D5748" w:rsidP="004D5748">
            <w:pPr>
              <w:spacing w:after="0" w:line="240" w:lineRule="auto"/>
              <w:jc w:val="center"/>
              <w:rPr>
                <w:rFonts w:ascii="Times New Roman" w:eastAsia="Times New Roman" w:hAnsi="Times New Roman" w:cs="Times New Roman"/>
                <w:sz w:val="16"/>
                <w:szCs w:val="16"/>
                <w:lang w:eastAsia="ru-RU"/>
              </w:rPr>
            </w:pPr>
            <w:r w:rsidRPr="004D5748">
              <w:rPr>
                <w:rFonts w:ascii="Times New Roman" w:eastAsia="Times New Roman" w:hAnsi="Times New Roman" w:cs="Times New Roman"/>
                <w:sz w:val="16"/>
                <w:szCs w:val="16"/>
                <w:lang w:eastAsia="ru-RU"/>
              </w:rPr>
              <w:t>35</w:t>
            </w:r>
          </w:p>
        </w:tc>
      </w:tr>
    </w:tbl>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sectPr w:rsidR="004D5748" w:rsidRPr="0056567D" w:rsidSect="004D3BDC">
          <w:pgSz w:w="11909" w:h="16840"/>
          <w:pgMar w:top="993" w:right="816" w:bottom="993" w:left="567" w:header="0" w:footer="3" w:gutter="0"/>
          <w:cols w:space="720"/>
          <w:noEndnote/>
          <w:docGrid w:linePitch="360"/>
        </w:sectPr>
      </w:pPr>
    </w:p>
    <w:p w:rsidR="0006356B" w:rsidRPr="0048235E" w:rsidRDefault="0006356B" w:rsidP="007B2CD5">
      <w:pPr>
        <w:jc w:val="right"/>
        <w:rPr>
          <w:rFonts w:ascii="Times New Roman" w:eastAsia="Times New Roman" w:hAnsi="Times New Roman" w:cs="Times New Roman"/>
          <w:color w:val="000000" w:themeColor="text1"/>
          <w:sz w:val="14"/>
          <w:szCs w:val="14"/>
          <w:lang w:eastAsia="ru-RU"/>
        </w:rPr>
      </w:pPr>
      <w:r>
        <w:rPr>
          <w:rFonts w:ascii="Arial Unicode MS" w:eastAsia="Arial Unicode MS" w:hAnsi="Arial Unicode MS" w:cs="Arial Unicode MS"/>
          <w:sz w:val="2"/>
          <w:szCs w:val="2"/>
          <w:lang w:eastAsia="ru-RU" w:bidi="ru-RU"/>
        </w:rPr>
        <w:lastRenderedPageBreak/>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CF48C5">
        <w:rPr>
          <w:rFonts w:ascii="Arial Unicode MS" w:eastAsia="Arial Unicode MS" w:hAnsi="Arial Unicode MS" w:cs="Arial Unicode MS"/>
          <w:color w:val="FF0000"/>
          <w:sz w:val="2"/>
          <w:szCs w:val="2"/>
          <w:lang w:eastAsia="ru-RU" w:bidi="ru-RU"/>
        </w:rPr>
        <w:t xml:space="preserve">                                  </w:t>
      </w:r>
      <w:r w:rsidRPr="00CF48C5">
        <w:rPr>
          <w:rFonts w:ascii="Arial Unicode MS" w:eastAsia="Arial Unicode MS" w:hAnsi="Arial Unicode MS" w:cs="Arial Unicode MS"/>
          <w:color w:val="FF0000"/>
          <w:sz w:val="2"/>
          <w:szCs w:val="2"/>
          <w:lang w:eastAsia="ru-RU" w:bidi="ru-RU"/>
        </w:rPr>
        <w:tab/>
      </w:r>
      <w:r w:rsidRPr="00CF48C5">
        <w:rPr>
          <w:rFonts w:ascii="Arial Unicode MS" w:eastAsia="Arial Unicode MS" w:hAnsi="Arial Unicode MS" w:cs="Arial Unicode MS"/>
          <w:color w:val="FF0000"/>
          <w:sz w:val="14"/>
          <w:szCs w:val="14"/>
          <w:lang w:eastAsia="ru-RU" w:bidi="ru-RU"/>
        </w:rPr>
        <w:t xml:space="preserve">                                                                        </w:t>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Pr="0048235E">
        <w:rPr>
          <w:rFonts w:ascii="Times New Roman" w:eastAsia="Times New Roman" w:hAnsi="Times New Roman" w:cs="Times New Roman"/>
          <w:color w:val="000000" w:themeColor="text1"/>
          <w:sz w:val="14"/>
          <w:szCs w:val="14"/>
          <w:lang w:eastAsia="ru-RU"/>
        </w:rPr>
        <w:t xml:space="preserve">Приложение 1 </w:t>
      </w:r>
      <w:r w:rsidRPr="0048235E">
        <w:rPr>
          <w:rFonts w:ascii="Times New Roman" w:eastAsia="Times New Roman" w:hAnsi="Times New Roman" w:cs="Times New Roman"/>
          <w:color w:val="000000" w:themeColor="text1"/>
          <w:sz w:val="14"/>
          <w:szCs w:val="14"/>
          <w:lang w:eastAsia="ru-RU"/>
        </w:rPr>
        <w:br/>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r>
      <w:r w:rsidRPr="0048235E">
        <w:rPr>
          <w:rFonts w:ascii="Times New Roman" w:eastAsia="Times New Roman" w:hAnsi="Times New Roman" w:cs="Times New Roman"/>
          <w:color w:val="000000" w:themeColor="text1"/>
          <w:sz w:val="14"/>
          <w:szCs w:val="14"/>
          <w:lang w:eastAsia="ru-RU"/>
        </w:rPr>
        <w:tab/>
        <w:t xml:space="preserve">                                        к   подпрограмме «Развитие дошкольного, общего и дополнитель</w:t>
      </w:r>
      <w:r w:rsidR="007B2CD5" w:rsidRPr="0048235E">
        <w:rPr>
          <w:rFonts w:ascii="Times New Roman" w:eastAsia="Times New Roman" w:hAnsi="Times New Roman" w:cs="Times New Roman"/>
          <w:color w:val="000000" w:themeColor="text1"/>
          <w:sz w:val="14"/>
          <w:szCs w:val="14"/>
          <w:lang w:eastAsia="ru-RU"/>
        </w:rPr>
        <w:t xml:space="preserve">ного </w:t>
      </w:r>
      <w:r w:rsidRPr="0048235E">
        <w:rPr>
          <w:rFonts w:ascii="Times New Roman" w:eastAsia="Times New Roman" w:hAnsi="Times New Roman" w:cs="Times New Roman"/>
          <w:color w:val="000000" w:themeColor="text1"/>
          <w:sz w:val="14"/>
          <w:szCs w:val="14"/>
          <w:lang w:eastAsia="ru-RU"/>
        </w:rPr>
        <w:t xml:space="preserve">  образования»</w:t>
      </w:r>
    </w:p>
    <w:p w:rsidR="0006356B" w:rsidRPr="00617ABB" w:rsidRDefault="007B2CD5" w:rsidP="004D3BDC">
      <w:pPr>
        <w:rPr>
          <w:rFonts w:ascii="Times New Roman" w:eastAsia="Arial Unicode MS" w:hAnsi="Times New Roman" w:cs="Times New Roman"/>
          <w:b/>
          <w:lang w:eastAsia="ru-RU" w:bidi="ru-RU"/>
        </w:rPr>
      </w:pP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617ABB">
        <w:rPr>
          <w:rFonts w:ascii="Arial Unicode MS" w:eastAsia="Arial Unicode MS" w:hAnsi="Arial Unicode MS" w:cs="Arial Unicode MS"/>
          <w:lang w:eastAsia="ru-RU" w:bidi="ru-RU"/>
        </w:rPr>
        <w:tab/>
      </w:r>
      <w:r w:rsidRPr="00617ABB">
        <w:rPr>
          <w:rFonts w:ascii="Times New Roman" w:eastAsia="Arial Unicode MS" w:hAnsi="Times New Roman" w:cs="Times New Roman"/>
          <w:b/>
          <w:lang w:eastAsia="ru-RU" w:bidi="ru-RU"/>
        </w:rPr>
        <w:t>Перечень мероприятий подпрограммы</w:t>
      </w:r>
    </w:p>
    <w:tbl>
      <w:tblPr>
        <w:tblW w:w="5000" w:type="pct"/>
        <w:tblLook w:val="04A0" w:firstRow="1" w:lastRow="0" w:firstColumn="1" w:lastColumn="0" w:noHBand="0" w:noVBand="1"/>
      </w:tblPr>
      <w:tblGrid>
        <w:gridCol w:w="3417"/>
        <w:gridCol w:w="901"/>
        <w:gridCol w:w="872"/>
        <w:gridCol w:w="1568"/>
        <w:gridCol w:w="546"/>
        <w:gridCol w:w="846"/>
        <w:gridCol w:w="846"/>
        <w:gridCol w:w="846"/>
        <w:gridCol w:w="846"/>
        <w:gridCol w:w="846"/>
        <w:gridCol w:w="846"/>
        <w:gridCol w:w="906"/>
        <w:gridCol w:w="2474"/>
        <w:gridCol w:w="256"/>
      </w:tblGrid>
      <w:tr w:rsidR="0048235E" w:rsidRPr="0048235E" w:rsidTr="0048235E">
        <w:trPr>
          <w:gridAfter w:val="1"/>
          <w:wAfter w:w="96" w:type="pct"/>
          <w:trHeight w:val="765"/>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Наименование программы, подпрограммы</w:t>
            </w:r>
          </w:p>
        </w:tc>
        <w:tc>
          <w:tcPr>
            <w:tcW w:w="1184" w:type="pct"/>
            <w:gridSpan w:val="4"/>
            <w:tcBorders>
              <w:top w:val="single" w:sz="4" w:space="0" w:color="auto"/>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Код бюджетной классификации</w:t>
            </w:r>
          </w:p>
        </w:tc>
        <w:tc>
          <w:tcPr>
            <w:tcW w:w="1960" w:type="pct"/>
            <w:gridSpan w:val="7"/>
            <w:tcBorders>
              <w:top w:val="single" w:sz="4" w:space="0" w:color="auto"/>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Расходы (тыс. руб.), годы</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48235E">
              <w:rPr>
                <w:rFonts w:ascii="Times New Roman" w:eastAsia="Times New Roman" w:hAnsi="Times New Roman" w:cs="Times New Roman"/>
                <w:sz w:val="12"/>
                <w:szCs w:val="12"/>
                <w:lang w:eastAsia="ru-RU"/>
              </w:rPr>
              <w:br/>
              <w:t>(в натуральном выражении)</w:t>
            </w:r>
          </w:p>
        </w:tc>
      </w:tr>
      <w:tr w:rsidR="0048235E" w:rsidRPr="0048235E" w:rsidTr="0048235E">
        <w:trPr>
          <w:gridAfter w:val="1"/>
          <w:wAfter w:w="96" w:type="pct"/>
          <w:trHeight w:val="570"/>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ГРБС</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Рз Пр</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ЦСР</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ВР</w:t>
            </w:r>
          </w:p>
        </w:tc>
        <w:tc>
          <w:tcPr>
            <w:tcW w:w="27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2019</w:t>
            </w:r>
          </w:p>
        </w:tc>
        <w:tc>
          <w:tcPr>
            <w:tcW w:w="27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2020</w:t>
            </w:r>
          </w:p>
        </w:tc>
        <w:tc>
          <w:tcPr>
            <w:tcW w:w="27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2021</w:t>
            </w:r>
          </w:p>
        </w:tc>
        <w:tc>
          <w:tcPr>
            <w:tcW w:w="27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2022</w:t>
            </w:r>
          </w:p>
        </w:tc>
        <w:tc>
          <w:tcPr>
            <w:tcW w:w="27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2023</w:t>
            </w:r>
          </w:p>
        </w:tc>
        <w:tc>
          <w:tcPr>
            <w:tcW w:w="27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2024</w:t>
            </w:r>
          </w:p>
        </w:tc>
        <w:tc>
          <w:tcPr>
            <w:tcW w:w="29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Итого на период</w:t>
            </w: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390"/>
        </w:trPr>
        <w:tc>
          <w:tcPr>
            <w:tcW w:w="4904" w:type="pct"/>
            <w:gridSpan w:val="13"/>
            <w:tcBorders>
              <w:top w:val="single" w:sz="4" w:space="0" w:color="auto"/>
              <w:left w:val="single" w:sz="4" w:space="0" w:color="auto"/>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48235E" w:rsidRPr="0048235E" w:rsidTr="0048235E">
        <w:trPr>
          <w:gridAfter w:val="1"/>
          <w:wAfter w:w="96" w:type="pct"/>
          <w:trHeight w:val="390"/>
        </w:trPr>
        <w:tc>
          <w:tcPr>
            <w:tcW w:w="4904" w:type="pct"/>
            <w:gridSpan w:val="13"/>
            <w:tcBorders>
              <w:top w:val="single" w:sz="4" w:space="0" w:color="auto"/>
              <w:left w:val="single" w:sz="4" w:space="0" w:color="auto"/>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Задача № 1.Сохранение и улучшение условий для получения общедоступного бесплатного дошкольного образования</w:t>
            </w:r>
          </w:p>
        </w:tc>
      </w:tr>
      <w:tr w:rsidR="0048235E" w:rsidRPr="0048235E" w:rsidTr="0048235E">
        <w:trPr>
          <w:gridAfter w:val="1"/>
          <w:wAfter w:w="96" w:type="pct"/>
          <w:trHeight w:val="48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Мероприятие 1.1.1 </w:t>
            </w:r>
            <w:r w:rsidRPr="0048235E">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02.1.00.02010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36 671,91</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25 716,36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30 247,73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23 902,11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23 579,82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23 579,82</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163 697,75</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24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48235E">
              <w:rPr>
                <w:rFonts w:ascii="Times New Roman" w:eastAsia="Times New Roman" w:hAnsi="Times New Roman" w:cs="Times New Roman"/>
                <w:sz w:val="12"/>
                <w:szCs w:val="12"/>
                <w:lang w:eastAsia="ru-RU"/>
              </w:rPr>
              <w:br/>
              <w:t>в 2019 году - 2 252 ребенка;</w:t>
            </w:r>
            <w:r w:rsidRPr="0048235E">
              <w:rPr>
                <w:rFonts w:ascii="Times New Roman" w:eastAsia="Times New Roman" w:hAnsi="Times New Roman" w:cs="Times New Roman"/>
                <w:sz w:val="12"/>
                <w:szCs w:val="12"/>
                <w:lang w:eastAsia="ru-RU"/>
              </w:rPr>
              <w:br/>
              <w:t>в 2020 году - 2 075 ребенка;</w:t>
            </w:r>
            <w:r w:rsidRPr="0048235E">
              <w:rPr>
                <w:rFonts w:ascii="Times New Roman" w:eastAsia="Times New Roman" w:hAnsi="Times New Roman" w:cs="Times New Roman"/>
                <w:sz w:val="12"/>
                <w:szCs w:val="12"/>
                <w:lang w:eastAsia="ru-RU"/>
              </w:rPr>
              <w:br/>
              <w:t>в 2021 году - 1 890 детей;</w:t>
            </w:r>
            <w:r w:rsidRPr="0048235E">
              <w:rPr>
                <w:rFonts w:ascii="Times New Roman" w:eastAsia="Times New Roman" w:hAnsi="Times New Roman" w:cs="Times New Roman"/>
                <w:sz w:val="12"/>
                <w:szCs w:val="12"/>
                <w:lang w:eastAsia="ru-RU"/>
              </w:rPr>
              <w:br/>
              <w:t>в 2022-2024 годах – 1 996 детей ежегодно</w:t>
            </w:r>
          </w:p>
        </w:tc>
      </w:tr>
      <w:tr w:rsidR="0048235E" w:rsidRPr="0048235E" w:rsidTr="0048235E">
        <w:trPr>
          <w:gridAfter w:val="1"/>
          <w:wAfter w:w="96" w:type="pct"/>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02.1.00.02010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43 339,33</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47 669,54</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42 401,88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37 481,51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37 140,74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37 140,74</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245 173,74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02.1.00.02010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539,47</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177,64</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425,90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228,75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217,74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217,74</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1 807,24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02.1.00.02010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160 486,55</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176 719,72</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195 890,97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210 547,32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189 427,21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189 427,21</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1 122 498,98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02.1.00.0201Б</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287,18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79,00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366,18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02.1.00.0201Б</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0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1.1.2</w:t>
            </w:r>
            <w:r w:rsidRPr="0048235E">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02.1.00.75880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46 089,27</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36 975,48</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36 608,32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30 334,68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33 406,76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33 406,76</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216 821,27</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24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48235E">
              <w:rPr>
                <w:rFonts w:ascii="Times New Roman" w:eastAsia="Times New Roman" w:hAnsi="Times New Roman" w:cs="Times New Roman"/>
                <w:sz w:val="12"/>
                <w:szCs w:val="12"/>
                <w:lang w:eastAsia="ru-RU"/>
              </w:rPr>
              <w:br/>
              <w:t>в 2019 году - 1 939 детей;</w:t>
            </w:r>
            <w:r w:rsidRPr="0048235E">
              <w:rPr>
                <w:rFonts w:ascii="Times New Roman" w:eastAsia="Times New Roman" w:hAnsi="Times New Roman" w:cs="Times New Roman"/>
                <w:sz w:val="12"/>
                <w:szCs w:val="12"/>
                <w:lang w:eastAsia="ru-RU"/>
              </w:rPr>
              <w:br/>
              <w:t>в 2020 году - 1 959 детей;</w:t>
            </w:r>
            <w:r w:rsidRPr="0048235E">
              <w:rPr>
                <w:rFonts w:ascii="Times New Roman" w:eastAsia="Times New Roman" w:hAnsi="Times New Roman" w:cs="Times New Roman"/>
                <w:sz w:val="12"/>
                <w:szCs w:val="12"/>
                <w:lang w:eastAsia="ru-RU"/>
              </w:rPr>
              <w:br/>
              <w:t>в 2021 году – 1 433 ребенка;                                                                                                                                                                                                                   в 2022-2024 годах  - 1 539 детей ежегодно.</w:t>
            </w:r>
            <w:r w:rsidRPr="0048235E">
              <w:rPr>
                <w:rFonts w:ascii="Times New Roman" w:eastAsia="Times New Roman" w:hAnsi="Times New Roman" w:cs="Times New Roman"/>
                <w:sz w:val="12"/>
                <w:szCs w:val="12"/>
                <w:lang w:eastAsia="ru-RU"/>
              </w:rPr>
              <w:br/>
              <w:t>Ежегодно услуги  дошкольного образования в муниципальных  общеобразовательных организациях получат:</w:t>
            </w:r>
            <w:r w:rsidRPr="0048235E">
              <w:rPr>
                <w:rFonts w:ascii="Times New Roman" w:eastAsia="Times New Roman" w:hAnsi="Times New Roman" w:cs="Times New Roman"/>
                <w:sz w:val="12"/>
                <w:szCs w:val="12"/>
                <w:lang w:eastAsia="ru-RU"/>
              </w:rPr>
              <w:br/>
              <w:t>в 2019 году - 2020 году - 313 детей;</w:t>
            </w:r>
            <w:r w:rsidRPr="0048235E">
              <w:rPr>
                <w:rFonts w:ascii="Times New Roman" w:eastAsia="Times New Roman" w:hAnsi="Times New Roman" w:cs="Times New Roman"/>
                <w:sz w:val="12"/>
                <w:szCs w:val="12"/>
                <w:lang w:eastAsia="ru-RU"/>
              </w:rPr>
              <w:br/>
              <w:t>в 2021 - 2024 годах  - 457 детей ежегодно.</w:t>
            </w:r>
          </w:p>
        </w:tc>
      </w:tr>
      <w:tr w:rsidR="0048235E" w:rsidRPr="0048235E" w:rsidTr="0048235E">
        <w:trPr>
          <w:gridAfter w:val="1"/>
          <w:wAfter w:w="96" w:type="pct"/>
          <w:trHeight w:val="60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02.1.00.75880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811,82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772,84</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656,51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376,60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376,60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376,60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3 370,97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0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02.1.00.75880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201 022,43</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196 212,32</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204 767,22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206 554,66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190 597,04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190 597,04</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1 189 750,71</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0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02.1.00.75880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58 315,95</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57 276,69</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62 858,56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74 783,26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76 631,24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76 631,24</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406 496,94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0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02.1.00.75880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1 570,26</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1 466,46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1 470,95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1 526,17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1 528,31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1 528,31</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9 090,46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0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02.1.00.75880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56,54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56,54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0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02.1.00.75880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24,98</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14,13</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16,74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28,89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26,74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26,74</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138,22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Мероприятие 1.1.3 </w:t>
            </w:r>
            <w:r w:rsidRPr="0048235E">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27 148,72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19 911,30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25 306,98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27 404,70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27 943,33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27 943,33</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155 658,36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1 615,14</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979,20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1 997,13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705,25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705,25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705,25</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6 707,22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81 956,66</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85 391,37</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92 602,97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103 901,19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95 583,82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95 583,82</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555 019,83</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6,26</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6,26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28 927,58</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33 748,95</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36 107,01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50 526,31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39 193,16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39 193,16</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227 696,17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978,22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927,11</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471,79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880,85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880,85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880,85</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5 019,67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13,72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13,72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191,18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191,18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40,50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96,00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48,00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48,00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48,00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299,00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87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1.1.4</w:t>
            </w:r>
            <w:r w:rsidRPr="0048235E">
              <w:rPr>
                <w:rFonts w:ascii="Times New Roman" w:eastAsia="Times New Roman" w:hAnsi="Times New Roman" w:cs="Times New Roman"/>
                <w:sz w:val="12"/>
                <w:szCs w:val="12"/>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02.1.00.75540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50,83</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61,96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34,18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837,60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837,60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837,60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2 659,77</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w:t>
            </w:r>
            <w:r w:rsidRPr="0048235E">
              <w:rPr>
                <w:rFonts w:ascii="Times New Roman" w:eastAsia="Times New Roman" w:hAnsi="Times New Roman" w:cs="Times New Roman"/>
                <w:sz w:val="12"/>
                <w:szCs w:val="12"/>
                <w:lang w:eastAsia="ru-RU"/>
              </w:rPr>
              <w:br/>
              <w:t>в 2019 году - 50 детей;</w:t>
            </w:r>
            <w:r w:rsidRPr="0048235E">
              <w:rPr>
                <w:rFonts w:ascii="Times New Roman" w:eastAsia="Times New Roman" w:hAnsi="Times New Roman" w:cs="Times New Roman"/>
                <w:sz w:val="12"/>
                <w:szCs w:val="12"/>
                <w:lang w:eastAsia="ru-RU"/>
              </w:rPr>
              <w:br/>
              <w:t>в 2020 году - 44 ребенка;</w:t>
            </w:r>
            <w:r w:rsidRPr="0048235E">
              <w:rPr>
                <w:rFonts w:ascii="Times New Roman" w:eastAsia="Times New Roman" w:hAnsi="Times New Roman" w:cs="Times New Roman"/>
                <w:sz w:val="12"/>
                <w:szCs w:val="12"/>
                <w:lang w:eastAsia="ru-RU"/>
              </w:rPr>
              <w:br/>
              <w:t>в 2021 году – 43 ребенка;</w:t>
            </w:r>
            <w:r w:rsidRPr="0048235E">
              <w:rPr>
                <w:rFonts w:ascii="Times New Roman" w:eastAsia="Times New Roman" w:hAnsi="Times New Roman" w:cs="Times New Roman"/>
                <w:sz w:val="12"/>
                <w:szCs w:val="12"/>
                <w:lang w:eastAsia="ru-RU"/>
              </w:rPr>
              <w:br/>
              <w:t>в 2022- 2024 годах - 38  детей ежегодно.</w:t>
            </w:r>
          </w:p>
        </w:tc>
      </w:tr>
      <w:tr w:rsidR="0048235E" w:rsidRPr="0048235E" w:rsidTr="0048235E">
        <w:trPr>
          <w:gridAfter w:val="1"/>
          <w:wAfter w:w="96" w:type="pct"/>
          <w:trHeight w:val="87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02.1.00.75540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715,17</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672,73</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886,72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693,60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693,60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693,60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4 355,42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7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Мероприятием 1.1.5</w:t>
            </w:r>
            <w:r w:rsidRPr="0048235E">
              <w:rPr>
                <w:rFonts w:ascii="Times New Roman" w:eastAsia="Times New Roman" w:hAnsi="Times New Roman" w:cs="Times New Roman"/>
                <w:sz w:val="12"/>
                <w:szCs w:val="12"/>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10.04</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02.1.00.75560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188,10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440,40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34,38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60,90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60,90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60,90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845,58</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48235E">
              <w:rPr>
                <w:rFonts w:ascii="Times New Roman" w:eastAsia="Times New Roman" w:hAnsi="Times New Roman" w:cs="Times New Roman"/>
                <w:sz w:val="12"/>
                <w:szCs w:val="12"/>
                <w:lang w:eastAsia="ru-RU"/>
              </w:rPr>
              <w:br/>
              <w:t>в 2019 - 2020 годах -  977 чел.;</w:t>
            </w:r>
            <w:r w:rsidRPr="0048235E">
              <w:rPr>
                <w:rFonts w:ascii="Times New Roman" w:eastAsia="Times New Roman" w:hAnsi="Times New Roman" w:cs="Times New Roman"/>
                <w:sz w:val="12"/>
                <w:szCs w:val="12"/>
                <w:lang w:eastAsia="ru-RU"/>
              </w:rPr>
              <w:br/>
              <w:t>в 2021 - 2023 годах -  361 чел;                                                                                                                                                                      в 2022 - 2024 годах -  327 чел.</w:t>
            </w:r>
          </w:p>
        </w:tc>
      </w:tr>
      <w:tr w:rsidR="0048235E" w:rsidRPr="0048235E" w:rsidTr="0048235E">
        <w:trPr>
          <w:gridAfter w:val="1"/>
          <w:wAfter w:w="96" w:type="pct"/>
          <w:trHeight w:val="67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10.04</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02.1.00.75560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9 405,70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4 721,50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2 718,92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3 044,00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3 044,00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3 044,00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25 978,12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78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1.1.6</w:t>
            </w:r>
            <w:r w:rsidRPr="0048235E">
              <w:rPr>
                <w:rFonts w:ascii="Times New Roman" w:eastAsia="Times New Roman" w:hAnsi="Times New Roman" w:cs="Times New Roman"/>
                <w:sz w:val="12"/>
                <w:szCs w:val="12"/>
                <w:lang w:eastAsia="ru-RU"/>
              </w:rPr>
              <w:br/>
              <w:t xml:space="preserve">Субвенция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w:t>
            </w:r>
            <w:r w:rsidRPr="0048235E">
              <w:rPr>
                <w:rFonts w:ascii="Times New Roman" w:eastAsia="Times New Roman" w:hAnsi="Times New Roman" w:cs="Times New Roman"/>
                <w:sz w:val="12"/>
                <w:szCs w:val="12"/>
                <w:lang w:eastAsia="ru-RU"/>
              </w:rPr>
              <w:lastRenderedPageBreak/>
              <w:t>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lastRenderedPageBreak/>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02.1.00.05290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22,00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187,00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48235E" w:rsidRPr="0048235E" w:rsidTr="0048235E">
        <w:trPr>
          <w:gridAfter w:val="1"/>
          <w:wAfter w:w="96" w:type="pct"/>
          <w:trHeight w:val="267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02.1.00.05290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2 248,70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1 488,20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1 050,40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2 800,30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2 800,30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2 800,30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13 188,20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87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1.1.7</w:t>
            </w:r>
            <w:r w:rsidRPr="0048235E">
              <w:rPr>
                <w:rFonts w:ascii="Times New Roman" w:eastAsia="Times New Roman" w:hAnsi="Times New Roman" w:cs="Times New Roman"/>
                <w:sz w:val="12"/>
                <w:szCs w:val="12"/>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02.1.00.02010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Проведение 6 отдельных видов ремонтных работ капитального характера и работ по благоустройству территорий:                                           </w:t>
            </w:r>
            <w:r w:rsidRPr="0048235E">
              <w:rPr>
                <w:rFonts w:ascii="Times New Roman" w:eastAsia="Times New Roman" w:hAnsi="Times New Roman" w:cs="Times New Roman"/>
                <w:sz w:val="12"/>
                <w:szCs w:val="12"/>
                <w:lang w:eastAsia="ru-RU"/>
              </w:rPr>
              <w:br/>
              <w:t xml:space="preserve">в 2019 году  -  4 вида; </w:t>
            </w:r>
            <w:r w:rsidRPr="0048235E">
              <w:rPr>
                <w:rFonts w:ascii="Times New Roman" w:eastAsia="Times New Roman" w:hAnsi="Times New Roman" w:cs="Times New Roman"/>
                <w:sz w:val="12"/>
                <w:szCs w:val="12"/>
                <w:lang w:eastAsia="ru-RU"/>
              </w:rPr>
              <w:br/>
              <w:t xml:space="preserve">в 2020 году  -  0 видов; </w:t>
            </w:r>
            <w:r w:rsidRPr="0048235E">
              <w:rPr>
                <w:rFonts w:ascii="Times New Roman" w:eastAsia="Times New Roman" w:hAnsi="Times New Roman" w:cs="Times New Roman"/>
                <w:sz w:val="12"/>
                <w:szCs w:val="12"/>
                <w:lang w:eastAsia="ru-RU"/>
              </w:rPr>
              <w:br/>
              <w:t xml:space="preserve">в 2021 году  -  0 видов; </w:t>
            </w:r>
            <w:r w:rsidRPr="0048235E">
              <w:rPr>
                <w:rFonts w:ascii="Times New Roman" w:eastAsia="Times New Roman" w:hAnsi="Times New Roman" w:cs="Times New Roman"/>
                <w:sz w:val="12"/>
                <w:szCs w:val="12"/>
                <w:lang w:eastAsia="ru-RU"/>
              </w:rPr>
              <w:br/>
              <w:t xml:space="preserve">в 2022 году  -  0 видов; </w:t>
            </w:r>
            <w:r w:rsidRPr="0048235E">
              <w:rPr>
                <w:rFonts w:ascii="Times New Roman" w:eastAsia="Times New Roman" w:hAnsi="Times New Roman" w:cs="Times New Roman"/>
                <w:sz w:val="12"/>
                <w:szCs w:val="12"/>
                <w:lang w:eastAsia="ru-RU"/>
              </w:rPr>
              <w:br/>
              <w:t>в 2023 году  -  1 вид;                                                                                                                                                                             в 2024 году -   1 вид.</w:t>
            </w:r>
          </w:p>
        </w:tc>
      </w:tr>
      <w:tr w:rsidR="0048235E" w:rsidRPr="0048235E" w:rsidTr="0048235E">
        <w:trPr>
          <w:gridAfter w:val="1"/>
          <w:wAfter w:w="96" w:type="pct"/>
          <w:trHeight w:val="87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b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24 803,85</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24 803,85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17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233</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07 01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02.1.00.02010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25 080,00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1 648,10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7 861,78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19 435,48</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54 025,36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815"/>
        </w:trPr>
        <w:tc>
          <w:tcPr>
            <w:tcW w:w="947" w:type="pct"/>
            <w:tcBorders>
              <w:top w:val="nil"/>
              <w:left w:val="single" w:sz="4" w:space="0" w:color="auto"/>
              <w:bottom w:val="single" w:sz="4" w:space="0" w:color="auto"/>
              <w:right w:val="nil"/>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1.1.8</w:t>
            </w:r>
            <w:r w:rsidRPr="0048235E">
              <w:rPr>
                <w:rFonts w:ascii="Times New Roman" w:eastAsia="Times New Roman" w:hAnsi="Times New Roman" w:cs="Times New Roman"/>
                <w:sz w:val="12"/>
                <w:szCs w:val="12"/>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07 01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02.1.00.L0271</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1 000,00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1 000,00</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48235E" w:rsidRPr="0048235E" w:rsidTr="0048235E">
        <w:trPr>
          <w:gridAfter w:val="1"/>
          <w:wAfter w:w="96" w:type="pct"/>
          <w:trHeight w:val="1470"/>
        </w:trPr>
        <w:tc>
          <w:tcPr>
            <w:tcW w:w="947" w:type="pct"/>
            <w:tcBorders>
              <w:top w:val="nil"/>
              <w:left w:val="single" w:sz="4" w:space="0" w:color="auto"/>
              <w:bottom w:val="single" w:sz="4" w:space="0" w:color="auto"/>
              <w:right w:val="nil"/>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1.1.9</w:t>
            </w:r>
            <w:r w:rsidRPr="0048235E">
              <w:rPr>
                <w:rFonts w:ascii="Times New Roman" w:eastAsia="Times New Roman" w:hAnsi="Times New Roman" w:cs="Times New Roman"/>
                <w:sz w:val="12"/>
                <w:szCs w:val="12"/>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07 01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02.1.00.L0271</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10,00</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r>
      <w:tr w:rsidR="0048235E" w:rsidRPr="0048235E" w:rsidTr="0048235E">
        <w:trPr>
          <w:gridAfter w:val="1"/>
          <w:wAfter w:w="96" w:type="pct"/>
          <w:trHeight w:val="480"/>
        </w:trPr>
        <w:tc>
          <w:tcPr>
            <w:tcW w:w="947" w:type="pct"/>
            <w:tcBorders>
              <w:top w:val="nil"/>
              <w:left w:val="single" w:sz="4" w:space="0" w:color="auto"/>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c>
          <w:tcPr>
            <w:tcW w:w="250"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41"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506"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9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r>
      <w:tr w:rsidR="0048235E" w:rsidRPr="0048235E" w:rsidTr="0048235E">
        <w:trPr>
          <w:gridAfter w:val="1"/>
          <w:wAfter w:w="96" w:type="pct"/>
          <w:trHeight w:val="49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1.2.1</w:t>
            </w:r>
            <w:r w:rsidRPr="0048235E">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238 473,36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278 497,16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303 560,20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315 449,65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317 317,71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317 317,71</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1 770 615,79</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48235E">
              <w:rPr>
                <w:rFonts w:ascii="Times New Roman" w:eastAsia="Times New Roman" w:hAnsi="Times New Roman" w:cs="Times New Roman"/>
                <w:sz w:val="12"/>
                <w:szCs w:val="12"/>
                <w:lang w:eastAsia="ru-RU"/>
              </w:rPr>
              <w:br/>
              <w:t>в 2019 году - 4 968 учащихся;</w:t>
            </w:r>
            <w:r w:rsidRPr="0048235E">
              <w:rPr>
                <w:rFonts w:ascii="Times New Roman" w:eastAsia="Times New Roman" w:hAnsi="Times New Roman" w:cs="Times New Roman"/>
                <w:sz w:val="12"/>
                <w:szCs w:val="12"/>
                <w:lang w:eastAsia="ru-RU"/>
              </w:rPr>
              <w:br/>
              <w:t>в 2020 году - 4 990 учащихся;</w:t>
            </w:r>
            <w:r w:rsidRPr="0048235E">
              <w:rPr>
                <w:rFonts w:ascii="Times New Roman" w:eastAsia="Times New Roman" w:hAnsi="Times New Roman" w:cs="Times New Roman"/>
                <w:sz w:val="12"/>
                <w:szCs w:val="12"/>
                <w:lang w:eastAsia="ru-RU"/>
              </w:rPr>
              <w:br/>
              <w:t>в 2021 году - 4 898 учащихся;</w:t>
            </w:r>
            <w:r w:rsidRPr="0048235E">
              <w:rPr>
                <w:rFonts w:ascii="Times New Roman" w:eastAsia="Times New Roman" w:hAnsi="Times New Roman" w:cs="Times New Roman"/>
                <w:sz w:val="12"/>
                <w:szCs w:val="12"/>
                <w:lang w:eastAsia="ru-RU"/>
              </w:rPr>
              <w:br/>
              <w:t>в 2022 году - 4 915 учащихся;</w:t>
            </w:r>
            <w:r w:rsidRPr="0048235E">
              <w:rPr>
                <w:rFonts w:ascii="Times New Roman" w:eastAsia="Times New Roman" w:hAnsi="Times New Roman" w:cs="Times New Roman"/>
                <w:sz w:val="12"/>
                <w:szCs w:val="12"/>
                <w:lang w:eastAsia="ru-RU"/>
              </w:rPr>
              <w:br/>
            </w:r>
            <w:r w:rsidRPr="0048235E">
              <w:rPr>
                <w:rFonts w:ascii="Times New Roman" w:eastAsia="Times New Roman" w:hAnsi="Times New Roman" w:cs="Times New Roman"/>
                <w:sz w:val="12"/>
                <w:szCs w:val="12"/>
                <w:lang w:eastAsia="ru-RU"/>
              </w:rPr>
              <w:lastRenderedPageBreak/>
              <w:t>в 2023 году - 5 051 учащийся;                                                                                                                                                               в 2024 году - 5 144 учащихся.</w:t>
            </w: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222 140,64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292 081,17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291 053,80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334 823,45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268 957,47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268 957,47</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1 678 014,00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02.1.00.0202Б</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3 625,88</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11 344,92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7 802,61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22 773,41</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02.1.00.0202Б</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446,93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1 738,25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2 185,18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02.1.00.0202Б</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830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650,09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3 068,54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3 730,63</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3 557,48</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1 625,72</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2 294,65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1 554,49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1 465,82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1 465,82</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11 963,98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133,04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49,68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182,72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9,45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30,60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101,25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512,67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512,67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78 399,05</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96 234,94</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108 851,57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120 622,98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120 270,04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120 270,04</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644 648,62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189 474,70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236 093,65</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233 533,46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297 430,23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242 924,03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242 924,03</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1 442 380,10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249,64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272,55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522,19</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943,72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299,75</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529,83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499,68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403,68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403,68</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3 080,34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952,33</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952,33</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02.1.00.0203Б</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7 220,36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1 739,79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1 479,69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10 439,84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7 861,72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7 797,05</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8 479,80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8 275,56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8 275,56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8 275,56</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48 965,25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1 297,17</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572,38</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431,38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534,10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534,10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534,10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3 903,23</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4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46,65</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28,00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109,65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84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1.2.2</w:t>
            </w:r>
            <w:r w:rsidRPr="0048235E">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48235E">
              <w:rPr>
                <w:rFonts w:ascii="Times New Roman" w:eastAsia="Times New Roman" w:hAnsi="Times New Roman" w:cs="Times New Roman"/>
                <w:sz w:val="12"/>
                <w:szCs w:val="12"/>
                <w:lang w:eastAsia="ru-RU"/>
              </w:rPr>
              <w:lastRenderedPageBreak/>
              <w:t>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lastRenderedPageBreak/>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02.1.00.75640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605 499,10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635 708,50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698 427,24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722 978,04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733 722,76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733 722,76</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4 130 058,40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48235E">
              <w:rPr>
                <w:rFonts w:ascii="Times New Roman" w:eastAsia="Times New Roman" w:hAnsi="Times New Roman" w:cs="Times New Roman"/>
                <w:sz w:val="12"/>
                <w:szCs w:val="12"/>
                <w:lang w:eastAsia="ru-RU"/>
              </w:rPr>
              <w:br/>
              <w:t xml:space="preserve">в 2019 году - 4 968 учащихся, в т.ч.  210 - дети с ограниченными возможностями здоровья, обучающиеся по </w:t>
            </w:r>
            <w:r w:rsidRPr="0048235E">
              <w:rPr>
                <w:rFonts w:ascii="Times New Roman" w:eastAsia="Times New Roman" w:hAnsi="Times New Roman" w:cs="Times New Roman"/>
                <w:sz w:val="12"/>
                <w:szCs w:val="12"/>
                <w:lang w:eastAsia="ru-RU"/>
              </w:rPr>
              <w:lastRenderedPageBreak/>
              <w:t>адаптированным образовательным программам;</w:t>
            </w:r>
            <w:r w:rsidRPr="0048235E">
              <w:rPr>
                <w:rFonts w:ascii="Times New Roman" w:eastAsia="Times New Roman" w:hAnsi="Times New Roman" w:cs="Times New Roman"/>
                <w:sz w:val="12"/>
                <w:szCs w:val="12"/>
                <w:lang w:eastAsia="ru-RU"/>
              </w:rPr>
              <w:br/>
              <w:t>в 2020 году  - 4 990 учащихся; учащихся, в т.ч. 258 - дети с ограниченными возможностями здоровья, обучающиеся по адаптированным образовательным программам;</w:t>
            </w:r>
            <w:r w:rsidRPr="0048235E">
              <w:rPr>
                <w:rFonts w:ascii="Times New Roman" w:eastAsia="Times New Roman" w:hAnsi="Times New Roman" w:cs="Times New Roman"/>
                <w:sz w:val="12"/>
                <w:szCs w:val="12"/>
                <w:lang w:eastAsia="ru-RU"/>
              </w:rPr>
              <w:br/>
              <w:t>в 2021  году - 4 898 учащихся, в т.ч. 277 - дети с ограниченными возможностями здоровья, обучающиеся по адаптированным образовательным программам;</w:t>
            </w:r>
            <w:r w:rsidRPr="0048235E">
              <w:rPr>
                <w:rFonts w:ascii="Times New Roman" w:eastAsia="Times New Roman" w:hAnsi="Times New Roman" w:cs="Times New Roman"/>
                <w:sz w:val="12"/>
                <w:szCs w:val="12"/>
                <w:lang w:eastAsia="ru-RU"/>
              </w:rPr>
              <w:br/>
              <w:t>в 2022  году - 4 915 учащихся, в в т.ч. 334 - дети с ограниченными возможностями здоровья, обучающиеся по адаптированным образовательным программам;</w:t>
            </w:r>
            <w:r w:rsidRPr="0048235E">
              <w:rPr>
                <w:rFonts w:ascii="Times New Roman" w:eastAsia="Times New Roman" w:hAnsi="Times New Roman" w:cs="Times New Roman"/>
                <w:sz w:val="12"/>
                <w:szCs w:val="12"/>
                <w:lang w:eastAsia="ru-RU"/>
              </w:rPr>
              <w:br/>
              <w:t>в 2023  году - 5 051 учащийся, в в т.ч. 334 - дети с ограниченными возможностями здоровья, обучающиеся по адаптированным образовательным программам;</w:t>
            </w:r>
            <w:r w:rsidRPr="0048235E">
              <w:rPr>
                <w:rFonts w:ascii="Times New Roman" w:eastAsia="Times New Roman" w:hAnsi="Times New Roman" w:cs="Times New Roman"/>
                <w:sz w:val="12"/>
                <w:szCs w:val="12"/>
                <w:lang w:eastAsia="ru-RU"/>
              </w:rPr>
              <w:br/>
              <w:t>в 2024 году - 5 144 учащихся, в в т.ч. 334 - дети с ограниченными возможностями здоровья, обучающиеся по адаптированным образовательным программам.</w:t>
            </w:r>
          </w:p>
        </w:tc>
      </w:tr>
      <w:tr w:rsidR="0048235E" w:rsidRPr="0048235E" w:rsidTr="0048235E">
        <w:trPr>
          <w:gridAfter w:val="1"/>
          <w:wAfter w:w="96" w:type="pct"/>
          <w:trHeight w:val="84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02.1.00.75640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29 192,48</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30 076,86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33 872,41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34 472,76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31 820,54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31 820,54</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191 255,59</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84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02.1.00.75640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52 578,10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62 461,90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53 748,24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54 815,12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62 820,90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62 820,90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349 245,16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0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02.1.00.75640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495,62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92,34</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282,00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282,00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282,00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1 474,46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4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1.2.3</w:t>
            </w:r>
            <w:r w:rsidRPr="0048235E">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222 399,36</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226 858,81</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251 348,30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257 723,71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254 676,07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254 676,07</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1 467 682,32</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48235E">
              <w:rPr>
                <w:rFonts w:ascii="Times New Roman" w:eastAsia="Times New Roman" w:hAnsi="Times New Roman" w:cs="Times New Roman"/>
                <w:sz w:val="12"/>
                <w:szCs w:val="12"/>
                <w:lang w:eastAsia="ru-RU"/>
              </w:rPr>
              <w:br/>
              <w:t>в 2019 году - 4 968 учащихся;</w:t>
            </w:r>
            <w:r w:rsidRPr="0048235E">
              <w:rPr>
                <w:rFonts w:ascii="Times New Roman" w:eastAsia="Times New Roman" w:hAnsi="Times New Roman" w:cs="Times New Roman"/>
                <w:sz w:val="12"/>
                <w:szCs w:val="12"/>
                <w:lang w:eastAsia="ru-RU"/>
              </w:rPr>
              <w:br/>
              <w:t>в 2020 году - 4 990 учащихся;</w:t>
            </w:r>
            <w:r w:rsidRPr="0048235E">
              <w:rPr>
                <w:rFonts w:ascii="Times New Roman" w:eastAsia="Times New Roman" w:hAnsi="Times New Roman" w:cs="Times New Roman"/>
                <w:sz w:val="12"/>
                <w:szCs w:val="12"/>
                <w:lang w:eastAsia="ru-RU"/>
              </w:rPr>
              <w:br/>
              <w:t>в 2021 году - 4 898 учащихся;</w:t>
            </w:r>
            <w:r w:rsidRPr="0048235E">
              <w:rPr>
                <w:rFonts w:ascii="Times New Roman" w:eastAsia="Times New Roman" w:hAnsi="Times New Roman" w:cs="Times New Roman"/>
                <w:sz w:val="12"/>
                <w:szCs w:val="12"/>
                <w:lang w:eastAsia="ru-RU"/>
              </w:rPr>
              <w:br/>
              <w:t>в 2022 году - 4 915 учащихся;</w:t>
            </w:r>
            <w:r w:rsidRPr="0048235E">
              <w:rPr>
                <w:rFonts w:ascii="Times New Roman" w:eastAsia="Times New Roman" w:hAnsi="Times New Roman" w:cs="Times New Roman"/>
                <w:sz w:val="12"/>
                <w:szCs w:val="12"/>
                <w:lang w:eastAsia="ru-RU"/>
              </w:rPr>
              <w:br/>
              <w:t>в 2023 году - 5 051 учащихся;                                                                                                                                                               в 2024 году - 5 144 учащихся.</w:t>
            </w:r>
          </w:p>
        </w:tc>
      </w:tr>
      <w:tr w:rsidR="0048235E" w:rsidRPr="0048235E" w:rsidTr="0048235E">
        <w:trPr>
          <w:gridAfter w:val="1"/>
          <w:wAfter w:w="96" w:type="pct"/>
          <w:trHeight w:val="64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10 677,76</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11 933,95</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12 891,04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14 851,87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14 463,52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14 463,52</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79 281,66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73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149,44</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4,24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153,68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72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02.1.00.74090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249,83</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306,67</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221,67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325,61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325,61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325,61</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1 755,00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12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1.2.4</w:t>
            </w:r>
            <w:r w:rsidRPr="0048235E">
              <w:rPr>
                <w:rFonts w:ascii="Times New Roman" w:eastAsia="Times New Roman" w:hAnsi="Times New Roman" w:cs="Times New Roman"/>
                <w:sz w:val="12"/>
                <w:szCs w:val="12"/>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02.1.00.05320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10 390,10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10 123,70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10 338,60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10 338,60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10 338,60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10 338,60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61 868,20</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Ежегодно 169 педагогов общеобразовательных организаций получат денежное вознаграждение за выполнение функций классного руководителя в 1 - 5  классах.</w:t>
            </w:r>
          </w:p>
        </w:tc>
      </w:tr>
      <w:tr w:rsidR="0048235E" w:rsidRPr="0048235E" w:rsidTr="0048235E">
        <w:trPr>
          <w:gridAfter w:val="1"/>
          <w:wAfter w:w="96" w:type="pct"/>
          <w:trHeight w:val="112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02.1.00.53030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19 936,20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57 371,10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60 371,10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60 371,10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198 049,50</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Ежегодно 319 педагогов общеобразовательных организаций получат денежное вознаграждение за выполнение функций классного руководителя.</w:t>
            </w:r>
          </w:p>
        </w:tc>
      </w:tr>
      <w:tr w:rsidR="0048235E" w:rsidRPr="0048235E" w:rsidTr="0048235E">
        <w:trPr>
          <w:gridAfter w:val="1"/>
          <w:wAfter w:w="96" w:type="pct"/>
          <w:trHeight w:val="26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lastRenderedPageBreak/>
              <w:t>Мероприятие 1.2.5</w:t>
            </w:r>
            <w:r w:rsidRPr="0048235E">
              <w:rPr>
                <w:rFonts w:ascii="Times New Roman" w:eastAsia="Times New Roman" w:hAnsi="Times New Roman" w:cs="Times New Roman"/>
                <w:sz w:val="12"/>
                <w:szCs w:val="12"/>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02.1.00.05300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19 804,10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19 590,58</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19 548,29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21 525,60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21 525,60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21 525,60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123 519,77</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Социальную поддержку получат:</w:t>
            </w:r>
            <w:r w:rsidRPr="0048235E">
              <w:rPr>
                <w:rFonts w:ascii="Times New Roman" w:eastAsia="Times New Roman" w:hAnsi="Times New Roman" w:cs="Times New Roman"/>
                <w:sz w:val="12"/>
                <w:szCs w:val="12"/>
                <w:lang w:eastAsia="ru-RU"/>
              </w:rPr>
              <w:br/>
              <w:t>в 2019 - 2020 годах - 715 учащихся;</w:t>
            </w:r>
            <w:r w:rsidRPr="0048235E">
              <w:rPr>
                <w:rFonts w:ascii="Times New Roman" w:eastAsia="Times New Roman" w:hAnsi="Times New Roman" w:cs="Times New Roman"/>
                <w:sz w:val="12"/>
                <w:szCs w:val="12"/>
                <w:lang w:eastAsia="ru-RU"/>
              </w:rPr>
              <w:br/>
              <w:t>в 2021 - 2024 годах - 651 учащийся.</w:t>
            </w:r>
          </w:p>
        </w:tc>
      </w:tr>
      <w:tr w:rsidR="0048235E" w:rsidRPr="0048235E" w:rsidTr="0048235E">
        <w:trPr>
          <w:gridAfter w:val="1"/>
          <w:wAfter w:w="96" w:type="pct"/>
          <w:trHeight w:val="142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1.2.6</w:t>
            </w:r>
            <w:r w:rsidRPr="0048235E">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02.1.00.S5630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2 332,20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2 430,00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3 480,00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4 925,00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3 940,00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3 940,00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21 047,20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48235E">
              <w:rPr>
                <w:rFonts w:ascii="Times New Roman" w:eastAsia="Times New Roman" w:hAnsi="Times New Roman" w:cs="Times New Roman"/>
                <w:sz w:val="12"/>
                <w:szCs w:val="12"/>
                <w:lang w:eastAsia="ru-RU"/>
              </w:rPr>
              <w:br/>
              <w:t>2019-2020 гг. – 1ед;</w:t>
            </w:r>
            <w:r w:rsidRPr="0048235E">
              <w:rPr>
                <w:rFonts w:ascii="Times New Roman" w:eastAsia="Times New Roman" w:hAnsi="Times New Roman" w:cs="Times New Roman"/>
                <w:sz w:val="12"/>
                <w:szCs w:val="12"/>
                <w:lang w:eastAsia="ru-RU"/>
              </w:rPr>
              <w:br/>
              <w:t>2021-2024 гг. – 9 ед.</w:t>
            </w:r>
          </w:p>
        </w:tc>
      </w:tr>
      <w:tr w:rsidR="0048235E" w:rsidRPr="0048235E" w:rsidTr="0048235E">
        <w:trPr>
          <w:gridAfter w:val="1"/>
          <w:wAfter w:w="96" w:type="pct"/>
          <w:trHeight w:val="145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1.2.7</w:t>
            </w:r>
            <w:r w:rsidRPr="0048235E">
              <w:rPr>
                <w:rFonts w:ascii="Times New Roman" w:eastAsia="Times New Roman" w:hAnsi="Times New Roman" w:cs="Times New Roman"/>
                <w:sz w:val="12"/>
                <w:szCs w:val="12"/>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02.1.00.S5630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23,32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24,54</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35,15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49,74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39,80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39,80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212,35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217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1.2.8</w:t>
            </w:r>
            <w:r w:rsidRPr="0048235E">
              <w:rPr>
                <w:rFonts w:ascii="Times New Roman" w:eastAsia="Times New Roman" w:hAnsi="Times New Roman" w:cs="Times New Roman"/>
                <w:sz w:val="12"/>
                <w:szCs w:val="12"/>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02.1.R3.73980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11,60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34,20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Обеспечение безопасного участия детей в дорожном движении.</w:t>
            </w:r>
          </w:p>
        </w:tc>
      </w:tr>
      <w:tr w:rsidR="0048235E" w:rsidRPr="0048235E" w:rsidTr="0048235E">
        <w:trPr>
          <w:gridAfter w:val="1"/>
          <w:wAfter w:w="96" w:type="pct"/>
          <w:trHeight w:val="79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1.2.9</w:t>
            </w:r>
            <w:r w:rsidRPr="0048235E">
              <w:rPr>
                <w:rFonts w:ascii="Times New Roman" w:eastAsia="Times New Roman" w:hAnsi="Times New Roman" w:cs="Times New Roman"/>
                <w:sz w:val="12"/>
                <w:szCs w:val="12"/>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02.1.R3.73980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1,29</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67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02.1.00.S3980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81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1.2.10</w:t>
            </w:r>
            <w:r w:rsidRPr="0048235E">
              <w:rPr>
                <w:rFonts w:ascii="Times New Roman" w:eastAsia="Times New Roman" w:hAnsi="Times New Roman" w:cs="Times New Roman"/>
                <w:sz w:val="12"/>
                <w:szCs w:val="12"/>
                <w:lang w:eastAsia="ru-RU"/>
              </w:rPr>
              <w:br/>
              <w:t xml:space="preserve">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w:t>
            </w:r>
            <w:r w:rsidRPr="0048235E">
              <w:rPr>
                <w:rFonts w:ascii="Times New Roman" w:eastAsia="Times New Roman" w:hAnsi="Times New Roman" w:cs="Times New Roman"/>
                <w:sz w:val="12"/>
                <w:szCs w:val="12"/>
                <w:lang w:eastAsia="ru-RU"/>
              </w:rPr>
              <w:lastRenderedPageBreak/>
              <w:t>правил, в том числе обеспечение исходно-разрешительной документации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lastRenderedPageBreak/>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5 008,65</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2 894,65</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11 392,49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19 295,79</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Проведение 27 отдельных видов ремонтных работ капитального характера и работ по благоустройству территорий:                                           </w:t>
            </w:r>
            <w:r w:rsidRPr="0048235E">
              <w:rPr>
                <w:rFonts w:ascii="Times New Roman" w:eastAsia="Times New Roman" w:hAnsi="Times New Roman" w:cs="Times New Roman"/>
                <w:sz w:val="12"/>
                <w:szCs w:val="12"/>
                <w:lang w:eastAsia="ru-RU"/>
              </w:rPr>
              <w:br/>
              <w:t xml:space="preserve">в 2019 году  - 7 видов; </w:t>
            </w:r>
            <w:r w:rsidRPr="0048235E">
              <w:rPr>
                <w:rFonts w:ascii="Times New Roman" w:eastAsia="Times New Roman" w:hAnsi="Times New Roman" w:cs="Times New Roman"/>
                <w:sz w:val="12"/>
                <w:szCs w:val="12"/>
                <w:lang w:eastAsia="ru-RU"/>
              </w:rPr>
              <w:br/>
              <w:t xml:space="preserve">в 2020 году  - 6 видов; </w:t>
            </w:r>
            <w:r w:rsidRPr="0048235E">
              <w:rPr>
                <w:rFonts w:ascii="Times New Roman" w:eastAsia="Times New Roman" w:hAnsi="Times New Roman" w:cs="Times New Roman"/>
                <w:sz w:val="12"/>
                <w:szCs w:val="12"/>
                <w:lang w:eastAsia="ru-RU"/>
              </w:rPr>
              <w:br/>
            </w:r>
            <w:r w:rsidRPr="0048235E">
              <w:rPr>
                <w:rFonts w:ascii="Times New Roman" w:eastAsia="Times New Roman" w:hAnsi="Times New Roman" w:cs="Times New Roman"/>
                <w:sz w:val="12"/>
                <w:szCs w:val="12"/>
                <w:lang w:eastAsia="ru-RU"/>
              </w:rPr>
              <w:lastRenderedPageBreak/>
              <w:t>в 2021 году  - 2 вида;</w:t>
            </w:r>
            <w:r w:rsidRPr="0048235E">
              <w:rPr>
                <w:rFonts w:ascii="Times New Roman" w:eastAsia="Times New Roman" w:hAnsi="Times New Roman" w:cs="Times New Roman"/>
                <w:sz w:val="12"/>
                <w:szCs w:val="12"/>
                <w:lang w:eastAsia="ru-RU"/>
              </w:rPr>
              <w:br/>
              <w:t>в 2022 году -  5 видов;</w:t>
            </w:r>
            <w:r w:rsidRPr="0048235E">
              <w:rPr>
                <w:rFonts w:ascii="Times New Roman" w:eastAsia="Times New Roman" w:hAnsi="Times New Roman" w:cs="Times New Roman"/>
                <w:sz w:val="12"/>
                <w:szCs w:val="12"/>
                <w:lang w:eastAsia="ru-RU"/>
              </w:rPr>
              <w:br/>
              <w:t>в 2023 году  - 3 вида;                                                                                                                                                                            в 2024 году -  4 вида.</w:t>
            </w:r>
          </w:p>
        </w:tc>
      </w:tr>
      <w:tr w:rsidR="0048235E" w:rsidRPr="0048235E" w:rsidTr="0048235E">
        <w:trPr>
          <w:gridAfter w:val="1"/>
          <w:wAfter w:w="96" w:type="pct"/>
          <w:trHeight w:val="81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2 590,58</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3 492,41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6 082,99</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81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02.1.00.0203Б</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5 395,76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5 395,76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09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233</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16 991,39</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48 728,47</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63 420,20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25 533,69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32 400,00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57 409,00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244 482,75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23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233</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3 908,84</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3 908,84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23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233</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02.1.00.S4300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8 702,56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8 702,56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42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1.2.11</w:t>
            </w:r>
            <w:r w:rsidRPr="0048235E">
              <w:rPr>
                <w:rFonts w:ascii="Times New Roman" w:eastAsia="Times New Roman" w:hAnsi="Times New Roman" w:cs="Times New Roman"/>
                <w:sz w:val="12"/>
                <w:szCs w:val="12"/>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02.1.00.75920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4 596,51</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4 778,60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4 867,60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4 867,60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4 867,60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23 977,91</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Социальную поддержку получат:</w:t>
            </w:r>
            <w:r w:rsidRPr="0048235E">
              <w:rPr>
                <w:rFonts w:ascii="Times New Roman" w:eastAsia="Times New Roman" w:hAnsi="Times New Roman" w:cs="Times New Roman"/>
                <w:sz w:val="12"/>
                <w:szCs w:val="12"/>
                <w:lang w:eastAsia="ru-RU"/>
              </w:rPr>
              <w:br/>
              <w:t>в 2020- 2021 годах - 26 учащихся;</w:t>
            </w:r>
            <w:r w:rsidRPr="0048235E">
              <w:rPr>
                <w:rFonts w:ascii="Times New Roman" w:eastAsia="Times New Roman" w:hAnsi="Times New Roman" w:cs="Times New Roman"/>
                <w:sz w:val="12"/>
                <w:szCs w:val="12"/>
                <w:lang w:eastAsia="ru-RU"/>
              </w:rPr>
              <w:br/>
              <w:t>в 2022 - 2024 годах - 38 учащихся.</w:t>
            </w:r>
          </w:p>
        </w:tc>
      </w:tr>
      <w:tr w:rsidR="0048235E" w:rsidRPr="0048235E" w:rsidTr="0048235E">
        <w:trPr>
          <w:gridAfter w:val="1"/>
          <w:wAfter w:w="96" w:type="pct"/>
          <w:trHeight w:val="133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1.2.12</w:t>
            </w:r>
            <w:r w:rsidRPr="0048235E">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02.1.00.S5980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2 640,00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6 000,00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6 840,00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15 480,00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Обновление материально-технической базы в 15 муниципальных общеобразовательных организациях:</w:t>
            </w:r>
            <w:r w:rsidRPr="0048235E">
              <w:rPr>
                <w:rFonts w:ascii="Times New Roman" w:eastAsia="Times New Roman" w:hAnsi="Times New Roman" w:cs="Times New Roman"/>
                <w:sz w:val="12"/>
                <w:szCs w:val="12"/>
                <w:lang w:eastAsia="ru-RU"/>
              </w:rPr>
              <w:br/>
              <w:t xml:space="preserve">в 2020 году - 2 ед.; </w:t>
            </w:r>
            <w:r w:rsidRPr="0048235E">
              <w:rPr>
                <w:rFonts w:ascii="Times New Roman" w:eastAsia="Times New Roman" w:hAnsi="Times New Roman" w:cs="Times New Roman"/>
                <w:sz w:val="12"/>
                <w:szCs w:val="12"/>
                <w:lang w:eastAsia="ru-RU"/>
              </w:rPr>
              <w:br/>
              <w:t>в 2021 году - 4 ед;</w:t>
            </w:r>
            <w:r w:rsidRPr="0048235E">
              <w:rPr>
                <w:rFonts w:ascii="Times New Roman" w:eastAsia="Times New Roman" w:hAnsi="Times New Roman" w:cs="Times New Roman"/>
                <w:sz w:val="12"/>
                <w:szCs w:val="12"/>
                <w:lang w:eastAsia="ru-RU"/>
              </w:rPr>
              <w:br/>
              <w:t>в 2022 году - 5 ед.;</w:t>
            </w:r>
            <w:r w:rsidRPr="0048235E">
              <w:rPr>
                <w:rFonts w:ascii="Times New Roman" w:eastAsia="Times New Roman" w:hAnsi="Times New Roman" w:cs="Times New Roman"/>
                <w:sz w:val="12"/>
                <w:szCs w:val="12"/>
                <w:lang w:eastAsia="ru-RU"/>
              </w:rPr>
              <w:br/>
              <w:t>в 2023 году - 3 ед;</w:t>
            </w:r>
            <w:r w:rsidRPr="0048235E">
              <w:rPr>
                <w:rFonts w:ascii="Times New Roman" w:eastAsia="Times New Roman" w:hAnsi="Times New Roman" w:cs="Times New Roman"/>
                <w:sz w:val="12"/>
                <w:szCs w:val="12"/>
                <w:lang w:eastAsia="ru-RU"/>
              </w:rPr>
              <w:br/>
              <w:t>в 2024 году - 1 ед.</w:t>
            </w:r>
          </w:p>
        </w:tc>
      </w:tr>
      <w:tr w:rsidR="0048235E" w:rsidRPr="0048235E" w:rsidTr="0048235E">
        <w:trPr>
          <w:gridAfter w:val="1"/>
          <w:wAfter w:w="96" w:type="pct"/>
          <w:trHeight w:val="166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02.1.Е1.51690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4 120,45</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4 120,45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84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1.2.13</w:t>
            </w:r>
            <w:r w:rsidRPr="0048235E">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02.1.00.S5980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26,67</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60,61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69,09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156,37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84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02.1.Е1.51690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41,70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41,70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54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Мероприятие 1.2.14                                                                                                     </w:t>
            </w:r>
            <w:r w:rsidRPr="0048235E">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02.1.Е1.51690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9 661,76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17 616,10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9 835,20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37 113,06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545"/>
        </w:trPr>
        <w:tc>
          <w:tcPr>
            <w:tcW w:w="947" w:type="pct"/>
            <w:tcBorders>
              <w:top w:val="nil"/>
              <w:left w:val="single" w:sz="4" w:space="0" w:color="auto"/>
              <w:bottom w:val="nil"/>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Мероприятие 1.2.15                                                                                                       </w:t>
            </w:r>
            <w:r w:rsidRPr="0048235E">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02.1.Е1.51690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134,37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178,00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99,40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411,77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42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1.2.16</w:t>
            </w:r>
            <w:r w:rsidRPr="0048235E">
              <w:rPr>
                <w:rFonts w:ascii="Times New Roman" w:eastAsia="Times New Roman" w:hAnsi="Times New Roman" w:cs="Times New Roman"/>
                <w:sz w:val="12"/>
                <w:szCs w:val="12"/>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02.1.Е4.52100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4 618,08</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4 618,08</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Обновление материально-технической базы в 6 муниципальных общеобразовательных организациях:</w:t>
            </w:r>
            <w:r w:rsidRPr="0048235E">
              <w:rPr>
                <w:rFonts w:ascii="Times New Roman" w:eastAsia="Times New Roman" w:hAnsi="Times New Roman" w:cs="Times New Roman"/>
                <w:sz w:val="12"/>
                <w:szCs w:val="12"/>
                <w:lang w:eastAsia="ru-RU"/>
              </w:rPr>
              <w:br/>
              <w:t xml:space="preserve">в 2020 году - 1 ед.; </w:t>
            </w:r>
            <w:r w:rsidRPr="0048235E">
              <w:rPr>
                <w:rFonts w:ascii="Times New Roman" w:eastAsia="Times New Roman" w:hAnsi="Times New Roman" w:cs="Times New Roman"/>
                <w:sz w:val="12"/>
                <w:szCs w:val="12"/>
                <w:lang w:eastAsia="ru-RU"/>
              </w:rPr>
              <w:br/>
              <w:t>в 2021 году - 0 ед;                                                                                                                                                                                                                                                                                                       в 2022 году - 2 ед.;</w:t>
            </w:r>
            <w:r w:rsidRPr="0048235E">
              <w:rPr>
                <w:rFonts w:ascii="Times New Roman" w:eastAsia="Times New Roman" w:hAnsi="Times New Roman" w:cs="Times New Roman"/>
                <w:sz w:val="12"/>
                <w:szCs w:val="12"/>
                <w:lang w:eastAsia="ru-RU"/>
              </w:rPr>
              <w:br/>
              <w:t>в 2023 году - 3 ед.                                                                                                                                                                                                       в 2024 году - 0 ед.</w:t>
            </w:r>
          </w:p>
        </w:tc>
      </w:tr>
      <w:tr w:rsidR="0048235E" w:rsidRPr="0048235E" w:rsidTr="0048235E">
        <w:trPr>
          <w:gridAfter w:val="1"/>
          <w:wAfter w:w="96" w:type="pct"/>
          <w:trHeight w:val="142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1.2.17</w:t>
            </w:r>
            <w:r w:rsidRPr="0048235E">
              <w:rPr>
                <w:rFonts w:ascii="Times New Roman" w:eastAsia="Times New Roman" w:hAnsi="Times New Roman" w:cs="Times New Roman"/>
                <w:sz w:val="12"/>
                <w:szCs w:val="12"/>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02.1.Е4.52100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46,70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46,70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42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Мероприятие 1.2.18                                                                                             </w:t>
            </w:r>
            <w:r w:rsidRPr="0048235E">
              <w:rPr>
                <w:rFonts w:ascii="Times New Roman" w:eastAsia="Times New Roman" w:hAnsi="Times New Roman" w:cs="Times New Roman"/>
                <w:sz w:val="12"/>
                <w:szCs w:val="12"/>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02.1.Е4.52100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36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Мероприятие 1.2.19                                                                                          </w:t>
            </w:r>
            <w:r w:rsidRPr="0048235E">
              <w:rPr>
                <w:rFonts w:ascii="Times New Roman" w:eastAsia="Times New Roman" w:hAnsi="Times New Roman" w:cs="Times New Roman"/>
                <w:sz w:val="12"/>
                <w:szCs w:val="12"/>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02.1.Е4.52100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gridAfter w:val="1"/>
          <w:wAfter w:w="96" w:type="pct"/>
          <w:trHeight w:val="178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lastRenderedPageBreak/>
              <w:t>Мероприятие 1.2.20</w:t>
            </w:r>
            <w:r w:rsidRPr="0048235E">
              <w:rPr>
                <w:rFonts w:ascii="Times New Roman" w:eastAsia="Times New Roman" w:hAnsi="Times New Roman" w:cs="Times New Roman"/>
                <w:sz w:val="12"/>
                <w:szCs w:val="12"/>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360</w:t>
            </w:r>
          </w:p>
        </w:tc>
        <w:tc>
          <w:tcPr>
            <w:tcW w:w="27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34,00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100,00</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Количество заключенных договоров: </w:t>
            </w:r>
            <w:r w:rsidRPr="0048235E">
              <w:rPr>
                <w:rFonts w:ascii="Times New Roman" w:eastAsia="Times New Roman" w:hAnsi="Times New Roman" w:cs="Times New Roman"/>
                <w:sz w:val="12"/>
                <w:szCs w:val="12"/>
                <w:lang w:eastAsia="ru-RU"/>
              </w:rPr>
              <w:br/>
              <w:t>в 2020 году - 1 договор;</w:t>
            </w:r>
            <w:r w:rsidRPr="0048235E">
              <w:rPr>
                <w:rFonts w:ascii="Times New Roman" w:eastAsia="Times New Roman" w:hAnsi="Times New Roman" w:cs="Times New Roman"/>
                <w:sz w:val="12"/>
                <w:szCs w:val="12"/>
                <w:lang w:eastAsia="ru-RU"/>
              </w:rPr>
              <w:br/>
              <w:t>в 2021 году  - 2 договора;</w:t>
            </w:r>
            <w:r w:rsidRPr="0048235E">
              <w:rPr>
                <w:rFonts w:ascii="Times New Roman" w:eastAsia="Times New Roman" w:hAnsi="Times New Roman" w:cs="Times New Roman"/>
                <w:sz w:val="12"/>
                <w:szCs w:val="12"/>
                <w:lang w:eastAsia="ru-RU"/>
              </w:rPr>
              <w:br/>
              <w:t>в 2022 году -  3 договора;</w:t>
            </w:r>
            <w:r w:rsidRPr="0048235E">
              <w:rPr>
                <w:rFonts w:ascii="Times New Roman" w:eastAsia="Times New Roman" w:hAnsi="Times New Roman" w:cs="Times New Roman"/>
                <w:sz w:val="12"/>
                <w:szCs w:val="12"/>
                <w:lang w:eastAsia="ru-RU"/>
              </w:rPr>
              <w:br/>
              <w:t>в 2023 году -  4 договора;</w:t>
            </w:r>
            <w:r w:rsidRPr="0048235E">
              <w:rPr>
                <w:rFonts w:ascii="Times New Roman" w:eastAsia="Times New Roman" w:hAnsi="Times New Roman" w:cs="Times New Roman"/>
                <w:sz w:val="12"/>
                <w:szCs w:val="12"/>
                <w:lang w:eastAsia="ru-RU"/>
              </w:rPr>
              <w:br/>
              <w:t>в 2024 году -  5 договоров.</w:t>
            </w:r>
          </w:p>
        </w:tc>
      </w:tr>
      <w:tr w:rsidR="0048235E" w:rsidRPr="0048235E" w:rsidTr="0048235E">
        <w:trPr>
          <w:trHeight w:val="630"/>
        </w:trPr>
        <w:tc>
          <w:tcPr>
            <w:tcW w:w="1439" w:type="pct"/>
            <w:gridSpan w:val="3"/>
            <w:tcBorders>
              <w:top w:val="single" w:sz="4" w:space="0" w:color="auto"/>
              <w:left w:val="single" w:sz="4" w:space="0" w:color="auto"/>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xml:space="preserve">Задача № 3. Создание условий для устойчивого развития системы дополнительного образования </w:t>
            </w:r>
          </w:p>
        </w:tc>
        <w:tc>
          <w:tcPr>
            <w:tcW w:w="506"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9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812"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96"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r>
      <w:tr w:rsidR="0048235E" w:rsidRPr="0048235E" w:rsidTr="0048235E">
        <w:trPr>
          <w:trHeight w:val="48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1.3.1</w:t>
            </w:r>
            <w:r w:rsidRPr="0048235E">
              <w:rPr>
                <w:rFonts w:ascii="Times New Roman" w:eastAsia="Times New Roman" w:hAnsi="Times New Roman" w:cs="Times New Roman"/>
                <w:sz w:val="12"/>
                <w:szCs w:val="12"/>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119 005,10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91 264,43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210 269,53</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Услуги дополнительного образования в учреждениях дополнительного образования детей получат:</w:t>
            </w:r>
            <w:r w:rsidRPr="0048235E">
              <w:rPr>
                <w:rFonts w:ascii="Times New Roman" w:eastAsia="Times New Roman" w:hAnsi="Times New Roman" w:cs="Times New Roman"/>
                <w:sz w:val="12"/>
                <w:szCs w:val="12"/>
                <w:lang w:eastAsia="ru-RU"/>
              </w:rPr>
              <w:br/>
              <w:t>в 2019 году - 1 953 детей;</w:t>
            </w:r>
            <w:r w:rsidRPr="0048235E">
              <w:rPr>
                <w:rFonts w:ascii="Times New Roman" w:eastAsia="Times New Roman" w:hAnsi="Times New Roman" w:cs="Times New Roman"/>
                <w:sz w:val="12"/>
                <w:szCs w:val="12"/>
                <w:lang w:eastAsia="ru-RU"/>
              </w:rPr>
              <w:br/>
              <w:t>в 2020 году - 1 971 детей;</w:t>
            </w:r>
            <w:r w:rsidRPr="0048235E">
              <w:rPr>
                <w:rFonts w:ascii="Times New Roman" w:eastAsia="Times New Roman" w:hAnsi="Times New Roman" w:cs="Times New Roman"/>
                <w:sz w:val="12"/>
                <w:szCs w:val="12"/>
                <w:lang w:eastAsia="ru-RU"/>
              </w:rPr>
              <w:br/>
              <w:t>в 2021 году - 1 131 ребенок;</w:t>
            </w:r>
            <w:r w:rsidRPr="0048235E">
              <w:rPr>
                <w:rFonts w:ascii="Times New Roman" w:eastAsia="Times New Roman" w:hAnsi="Times New Roman" w:cs="Times New Roman"/>
                <w:sz w:val="12"/>
                <w:szCs w:val="12"/>
                <w:lang w:eastAsia="ru-RU"/>
              </w:rPr>
              <w:br/>
              <w:t>в 2022 году -    741 ребенок;</w:t>
            </w:r>
            <w:r w:rsidRPr="0048235E">
              <w:rPr>
                <w:rFonts w:ascii="Times New Roman" w:eastAsia="Times New Roman" w:hAnsi="Times New Roman" w:cs="Times New Roman"/>
                <w:sz w:val="12"/>
                <w:szCs w:val="12"/>
                <w:lang w:eastAsia="ru-RU"/>
              </w:rPr>
              <w:br/>
              <w:t>в 2023 году -    603 ребенка;                                                                                                                                                              в 2024 году -    538 детей.</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26 997,95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18 912,13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45 910,08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02.1.00.0204Б</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677,98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677,98</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110,37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38,80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149,17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59 166,74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159 868,69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121 030,84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119 964,16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119 964,16</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579 994,59</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07.05</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287,80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30,37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318,17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271,53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176,72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448,25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36,90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36,90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94,80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271,53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271,53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271,53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271,53</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1 180,92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1.3.2</w:t>
            </w:r>
            <w:r w:rsidRPr="0048235E">
              <w:rPr>
                <w:rFonts w:ascii="Times New Roman" w:eastAsia="Times New Roman" w:hAnsi="Times New Roman" w:cs="Times New Roman"/>
                <w:sz w:val="12"/>
                <w:szCs w:val="12"/>
                <w:lang w:eastAsia="ru-RU"/>
              </w:rPr>
              <w:br/>
              <w:t>Материально-техническое оснащение муниципальных образовательных организаций для работы с одаренными детьми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1 028,36</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1 738,54</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4 276,53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696,00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696,00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696,00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9 131,43</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07.01</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264,90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435,00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571,00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681,82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681,82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681,82</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3 316,36</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8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765,54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185,00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185,00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185,00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1 320,54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142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1.3.3</w:t>
            </w:r>
            <w:r w:rsidRPr="0048235E">
              <w:rPr>
                <w:rFonts w:ascii="Times New Roman" w:eastAsia="Times New Roman" w:hAnsi="Times New Roman" w:cs="Times New Roman"/>
                <w:sz w:val="12"/>
                <w:szCs w:val="12"/>
                <w:lang w:eastAsia="ru-RU"/>
              </w:rPr>
              <w:br/>
              <w:t>Проведение  профильных смен  «Робототехника» и  «Легоконструирование»</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107,08</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107,08</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Ежегодное проведение в с.Хатанга  профильной смены по робототехнике и легоконструированию с общим охватом не менее 25 обучающихся.</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87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1.3.4</w:t>
            </w:r>
            <w:r w:rsidRPr="0048235E">
              <w:rPr>
                <w:rFonts w:ascii="Times New Roman" w:eastAsia="Times New Roman" w:hAnsi="Times New Roman" w:cs="Times New Roman"/>
                <w:sz w:val="12"/>
                <w:szCs w:val="12"/>
                <w:lang w:eastAsia="ru-RU"/>
              </w:rPr>
              <w:br/>
              <w:t>Развитие северного многоборья в общеобразовательных организациях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674,34</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73,23</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747,57</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Охват школьников 5-11 классов общеобразовательных организаций муниципального района северным многоборьем составит:</w:t>
            </w:r>
            <w:r w:rsidRPr="0048235E">
              <w:rPr>
                <w:rFonts w:ascii="Times New Roman" w:eastAsia="Times New Roman" w:hAnsi="Times New Roman" w:cs="Times New Roman"/>
                <w:sz w:val="12"/>
                <w:szCs w:val="12"/>
                <w:lang w:eastAsia="ru-RU"/>
              </w:rPr>
              <w:br/>
              <w:t>в 2019 году - 245 школьников;</w:t>
            </w:r>
            <w:r w:rsidRPr="0048235E">
              <w:rPr>
                <w:rFonts w:ascii="Times New Roman" w:eastAsia="Times New Roman" w:hAnsi="Times New Roman" w:cs="Times New Roman"/>
                <w:sz w:val="12"/>
                <w:szCs w:val="12"/>
                <w:lang w:eastAsia="ru-RU"/>
              </w:rPr>
              <w:br/>
              <w:t>в 2020 году - 260 школьников;</w:t>
            </w:r>
            <w:r w:rsidRPr="0048235E">
              <w:rPr>
                <w:rFonts w:ascii="Times New Roman" w:eastAsia="Times New Roman" w:hAnsi="Times New Roman" w:cs="Times New Roman"/>
                <w:sz w:val="12"/>
                <w:szCs w:val="12"/>
                <w:lang w:eastAsia="ru-RU"/>
              </w:rPr>
              <w:br/>
            </w:r>
            <w:r w:rsidRPr="0048235E">
              <w:rPr>
                <w:rFonts w:ascii="Times New Roman" w:eastAsia="Times New Roman" w:hAnsi="Times New Roman" w:cs="Times New Roman"/>
                <w:sz w:val="12"/>
                <w:szCs w:val="12"/>
                <w:lang w:eastAsia="ru-RU"/>
              </w:rPr>
              <w:lastRenderedPageBreak/>
              <w:t>в 2021 году - 200 школьников;</w:t>
            </w:r>
            <w:r w:rsidRPr="0048235E">
              <w:rPr>
                <w:rFonts w:ascii="Times New Roman" w:eastAsia="Times New Roman" w:hAnsi="Times New Roman" w:cs="Times New Roman"/>
                <w:sz w:val="12"/>
                <w:szCs w:val="12"/>
                <w:lang w:eastAsia="ru-RU"/>
              </w:rPr>
              <w:br/>
              <w:t>в 2022 году - 271 школьник;</w:t>
            </w:r>
            <w:r w:rsidRPr="0048235E">
              <w:rPr>
                <w:rFonts w:ascii="Times New Roman" w:eastAsia="Times New Roman" w:hAnsi="Times New Roman" w:cs="Times New Roman"/>
                <w:sz w:val="12"/>
                <w:szCs w:val="12"/>
                <w:lang w:eastAsia="ru-RU"/>
              </w:rPr>
              <w:br/>
              <w:t>в 2023 году - 266 школьников;                                                                                                                                                           в 2024 году - 272 школьника.</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87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1 048,16</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158,28</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1 206,44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87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195,62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916,56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916,56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916,56</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2 945,30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91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1.3.5</w:t>
            </w:r>
            <w:r w:rsidRPr="0048235E">
              <w:rPr>
                <w:rFonts w:ascii="Times New Roman" w:eastAsia="Times New Roman" w:hAnsi="Times New Roman" w:cs="Times New Roman"/>
                <w:sz w:val="12"/>
                <w:szCs w:val="12"/>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388,64</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388,64</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24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48235E">
              <w:rPr>
                <w:rFonts w:ascii="Times New Roman" w:eastAsia="Times New Roman" w:hAnsi="Times New Roman" w:cs="Times New Roman"/>
                <w:sz w:val="12"/>
                <w:szCs w:val="12"/>
                <w:lang w:eastAsia="ru-RU"/>
              </w:rPr>
              <w:br/>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91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233</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02.1.00.02040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157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1.3.6</w:t>
            </w:r>
            <w:r w:rsidRPr="0048235E">
              <w:rPr>
                <w:rFonts w:ascii="Times New Roman" w:eastAsia="Times New Roman" w:hAnsi="Times New Roman" w:cs="Times New Roman"/>
                <w:sz w:val="12"/>
                <w:szCs w:val="12"/>
                <w:lang w:eastAsia="ru-RU"/>
              </w:rPr>
              <w:br/>
              <w:t>Обеспечение функционирования системы персонифицированного финансирования дополнительного образования детей</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02.1.00.02180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15 360,92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47 877,05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47 877,05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47 877,05</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158 992,07</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Обучается по  сертификатам дополнительного образования в статусе персонифицированного финансирования:</w:t>
            </w:r>
            <w:r w:rsidRPr="0048235E">
              <w:rPr>
                <w:rFonts w:ascii="Times New Roman" w:eastAsia="Times New Roman" w:hAnsi="Times New Roman" w:cs="Times New Roman"/>
                <w:sz w:val="12"/>
                <w:szCs w:val="12"/>
                <w:lang w:eastAsia="ru-RU"/>
              </w:rPr>
              <w:br/>
              <w:t>в 2021 году -  794 ребенка;</w:t>
            </w:r>
            <w:r w:rsidRPr="0048235E">
              <w:rPr>
                <w:rFonts w:ascii="Times New Roman" w:eastAsia="Times New Roman" w:hAnsi="Times New Roman" w:cs="Times New Roman"/>
                <w:sz w:val="12"/>
                <w:szCs w:val="12"/>
                <w:lang w:eastAsia="ru-RU"/>
              </w:rPr>
              <w:br/>
              <w:t>в 2022 году -   949 детей;</w:t>
            </w:r>
            <w:r w:rsidRPr="0048235E">
              <w:rPr>
                <w:rFonts w:ascii="Times New Roman" w:eastAsia="Times New Roman" w:hAnsi="Times New Roman" w:cs="Times New Roman"/>
                <w:sz w:val="12"/>
                <w:szCs w:val="12"/>
                <w:lang w:eastAsia="ru-RU"/>
              </w:rPr>
              <w:br/>
              <w:t>в 2023 году -  1 086 детей;                                                                                                                                                                  в 2024 году -  1 128 детей.</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39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1.3.7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30,80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30,80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30,80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92,40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Охват детей, обучающихся  по краткосрочным дополнительным общеобразовательным программам в формате профильных смен, составит:                                                                                                                                                                  в 2021 году -  30 детей;</w:t>
            </w:r>
            <w:r w:rsidRPr="0048235E">
              <w:rPr>
                <w:rFonts w:ascii="Times New Roman" w:eastAsia="Times New Roman" w:hAnsi="Times New Roman" w:cs="Times New Roman"/>
                <w:sz w:val="12"/>
                <w:szCs w:val="12"/>
                <w:lang w:eastAsia="ru-RU"/>
              </w:rPr>
              <w:br/>
              <w:t>в 2022 году -  35 детей;</w:t>
            </w:r>
            <w:r w:rsidRPr="0048235E">
              <w:rPr>
                <w:rFonts w:ascii="Times New Roman" w:eastAsia="Times New Roman" w:hAnsi="Times New Roman" w:cs="Times New Roman"/>
                <w:sz w:val="12"/>
                <w:szCs w:val="12"/>
                <w:lang w:eastAsia="ru-RU"/>
              </w:rPr>
              <w:br/>
              <w:t>в 2023 году -  35 детей;                                                                                                                                                                                в 2024 году -  35 детей.</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39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263,57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144,24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252,41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252,41</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912,63</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8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02.1.00.02030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172,50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241,92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163,20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163,20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740,82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39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772,58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737,50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827,48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827,48</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3 165,04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95"/>
        </w:trPr>
        <w:tc>
          <w:tcPr>
            <w:tcW w:w="947" w:type="pct"/>
            <w:tcBorders>
              <w:top w:val="nil"/>
              <w:left w:val="single" w:sz="4" w:space="0" w:color="auto"/>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Задача № 4. Содействие выявлению и поддержке одаренных детей</w:t>
            </w:r>
          </w:p>
        </w:tc>
        <w:tc>
          <w:tcPr>
            <w:tcW w:w="250"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41"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506"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9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812"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2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1.4.1</w:t>
            </w:r>
            <w:r w:rsidRPr="0048235E">
              <w:rPr>
                <w:rFonts w:ascii="Times New Roman" w:eastAsia="Times New Roman" w:hAnsi="Times New Roman" w:cs="Times New Roman"/>
                <w:sz w:val="12"/>
                <w:szCs w:val="12"/>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92,22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137,04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415,36</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Охват детей,  участвующих в олимпиадном и исследовательском движении школьников, составит:</w:t>
            </w:r>
            <w:r w:rsidRPr="0048235E">
              <w:rPr>
                <w:rFonts w:ascii="Times New Roman" w:eastAsia="Times New Roman" w:hAnsi="Times New Roman" w:cs="Times New Roman"/>
                <w:sz w:val="12"/>
                <w:szCs w:val="12"/>
                <w:lang w:eastAsia="ru-RU"/>
              </w:rPr>
              <w:br/>
              <w:t>в 2019 году -  3 089 школьников;</w:t>
            </w:r>
            <w:r w:rsidRPr="0048235E">
              <w:rPr>
                <w:rFonts w:ascii="Times New Roman" w:eastAsia="Times New Roman" w:hAnsi="Times New Roman" w:cs="Times New Roman"/>
                <w:sz w:val="12"/>
                <w:szCs w:val="12"/>
                <w:lang w:eastAsia="ru-RU"/>
              </w:rPr>
              <w:br/>
              <w:t>в 2020 году -  3 100 школьников;</w:t>
            </w:r>
            <w:r w:rsidRPr="0048235E">
              <w:rPr>
                <w:rFonts w:ascii="Times New Roman" w:eastAsia="Times New Roman" w:hAnsi="Times New Roman" w:cs="Times New Roman"/>
                <w:sz w:val="12"/>
                <w:szCs w:val="12"/>
                <w:lang w:eastAsia="ru-RU"/>
              </w:rPr>
              <w:br/>
              <w:t>в 2021 году - 2 986 школьников;</w:t>
            </w:r>
            <w:r w:rsidRPr="0048235E">
              <w:rPr>
                <w:rFonts w:ascii="Times New Roman" w:eastAsia="Times New Roman" w:hAnsi="Times New Roman" w:cs="Times New Roman"/>
                <w:sz w:val="12"/>
                <w:szCs w:val="12"/>
                <w:lang w:eastAsia="ru-RU"/>
              </w:rPr>
              <w:br/>
              <w:t>в 2022 году -  3 057 школьников;</w:t>
            </w:r>
            <w:r w:rsidRPr="0048235E">
              <w:rPr>
                <w:rFonts w:ascii="Times New Roman" w:eastAsia="Times New Roman" w:hAnsi="Times New Roman" w:cs="Times New Roman"/>
                <w:sz w:val="12"/>
                <w:szCs w:val="12"/>
                <w:lang w:eastAsia="ru-RU"/>
              </w:rPr>
              <w:br/>
              <w:t>в 2023 году  - 3 142 школьника;                                                                                                                                                         в 2024 году - 3 200 школьников.</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2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2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430,29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180,84</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611,13</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2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2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192,75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599,99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373,30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373,30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373,30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1 912,64</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7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1.4.2</w:t>
            </w:r>
            <w:r w:rsidRPr="0048235E">
              <w:rPr>
                <w:rFonts w:ascii="Times New Roman" w:eastAsia="Times New Roman" w:hAnsi="Times New Roman" w:cs="Times New Roman"/>
                <w:sz w:val="12"/>
                <w:szCs w:val="12"/>
                <w:lang w:eastAsia="ru-RU"/>
              </w:rPr>
              <w:br/>
              <w:t>Персональные выплаты педагогическим работникам за работу с одаренными детьми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Ежегодно 5 педагогов-победителей муниципального конкурса по работе с одаренными детьми получат персональную выплату.</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7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37,42</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37,42</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7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37,42</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37,42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37,41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37,41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37,41</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187,07</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55"/>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1.4.3</w:t>
            </w:r>
            <w:r w:rsidRPr="0048235E">
              <w:rPr>
                <w:rFonts w:ascii="Times New Roman" w:eastAsia="Times New Roman" w:hAnsi="Times New Roman" w:cs="Times New Roman"/>
                <w:sz w:val="12"/>
                <w:szCs w:val="12"/>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Ежегодно 20 талантливых учащихся получат единоразовую выплату по итогам муниципального конкурса.</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5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350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60,00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555"/>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632,18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574,71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574,71</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1 811,60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50"/>
        </w:trPr>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Мероприятие 1.4.4</w:t>
            </w:r>
            <w:r w:rsidRPr="0048235E">
              <w:rPr>
                <w:rFonts w:ascii="Times New Roman" w:eastAsia="Times New Roman" w:hAnsi="Times New Roman" w:cs="Times New Roman"/>
                <w:sz w:val="12"/>
                <w:szCs w:val="12"/>
                <w:lang w:eastAsia="ru-RU"/>
              </w:rPr>
              <w:br/>
              <w:t>Выезд учащихся на мероприятия федерального и регионального уровней</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583,27</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82,56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360,63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511,90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511,90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511,90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2 562,16</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Охват учащихся, участвующих в мероприятиях федерального и  регионального уровней составит:</w:t>
            </w:r>
            <w:r w:rsidRPr="0048235E">
              <w:rPr>
                <w:rFonts w:ascii="Times New Roman" w:eastAsia="Times New Roman" w:hAnsi="Times New Roman" w:cs="Times New Roman"/>
                <w:sz w:val="12"/>
                <w:szCs w:val="12"/>
                <w:lang w:eastAsia="ru-RU"/>
              </w:rPr>
              <w:br/>
              <w:t>в 2019 году - 59 школьников;</w:t>
            </w:r>
            <w:r w:rsidRPr="0048235E">
              <w:rPr>
                <w:rFonts w:ascii="Times New Roman" w:eastAsia="Times New Roman" w:hAnsi="Times New Roman" w:cs="Times New Roman"/>
                <w:sz w:val="12"/>
                <w:szCs w:val="12"/>
                <w:lang w:eastAsia="ru-RU"/>
              </w:rPr>
              <w:br/>
              <w:t>в 2020 году - 18 школьников;</w:t>
            </w:r>
            <w:r w:rsidRPr="0048235E">
              <w:rPr>
                <w:rFonts w:ascii="Times New Roman" w:eastAsia="Times New Roman" w:hAnsi="Times New Roman" w:cs="Times New Roman"/>
                <w:sz w:val="12"/>
                <w:szCs w:val="12"/>
                <w:lang w:eastAsia="ru-RU"/>
              </w:rPr>
              <w:br/>
              <w:t>в 2021 году - 33 школьника;</w:t>
            </w:r>
            <w:r w:rsidRPr="0048235E">
              <w:rPr>
                <w:rFonts w:ascii="Times New Roman" w:eastAsia="Times New Roman" w:hAnsi="Times New Roman" w:cs="Times New Roman"/>
                <w:sz w:val="12"/>
                <w:szCs w:val="12"/>
                <w:lang w:eastAsia="ru-RU"/>
              </w:rPr>
              <w:br/>
              <w:t>в 2022 году - 36 школьников;</w:t>
            </w:r>
            <w:r w:rsidRPr="0048235E">
              <w:rPr>
                <w:rFonts w:ascii="Times New Roman" w:eastAsia="Times New Roman" w:hAnsi="Times New Roman" w:cs="Times New Roman"/>
                <w:sz w:val="12"/>
                <w:szCs w:val="12"/>
                <w:lang w:eastAsia="ru-RU"/>
              </w:rPr>
              <w:br/>
              <w:t>в 2023 году - 59 школьников;                                                                                                                                                                                 в 2024 году - 59 школьников.</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07.02</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2 230,94</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110,46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968,56</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1 717,78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1 717,78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1 717,78</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8 463,30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02.1.00.07330</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72,80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72,80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02.1.00.07330</w:t>
            </w:r>
          </w:p>
        </w:tc>
        <w:tc>
          <w:tcPr>
            <w:tcW w:w="18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162,35</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162,35</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50"/>
        </w:trPr>
        <w:tc>
          <w:tcPr>
            <w:tcW w:w="947"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07.03</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02.1.00.02120</w:t>
            </w:r>
          </w:p>
        </w:tc>
        <w:tc>
          <w:tcPr>
            <w:tcW w:w="18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nil"/>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162,40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162,40</w:t>
            </w:r>
          </w:p>
        </w:tc>
        <w:tc>
          <w:tcPr>
            <w:tcW w:w="812" w:type="pct"/>
            <w:vMerge/>
            <w:tcBorders>
              <w:top w:val="nil"/>
              <w:left w:val="single" w:sz="4" w:space="0" w:color="auto"/>
              <w:bottom w:val="single" w:sz="4" w:space="0" w:color="000000"/>
              <w:right w:val="single" w:sz="4" w:space="0" w:color="auto"/>
            </w:tcBorders>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465"/>
        </w:trPr>
        <w:tc>
          <w:tcPr>
            <w:tcW w:w="947" w:type="pct"/>
            <w:tcBorders>
              <w:top w:val="nil"/>
              <w:left w:val="single" w:sz="4" w:space="0" w:color="auto"/>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в том числе по ГРБС:</w:t>
            </w:r>
          </w:p>
        </w:tc>
        <w:tc>
          <w:tcPr>
            <w:tcW w:w="250"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41"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506"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97"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812" w:type="pct"/>
            <w:tcBorders>
              <w:top w:val="nil"/>
              <w:left w:val="nil"/>
              <w:bottom w:val="single" w:sz="4" w:space="0" w:color="auto"/>
              <w:right w:val="nil"/>
            </w:tcBorders>
            <w:shd w:val="clear" w:color="auto" w:fill="auto"/>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8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ГРБС 1</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2 586 459,10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2 833 232,97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3 061 774,32</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3 259 512,07</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3 069 185,83</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2 998 880,13</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17 809 044,42</w:t>
            </w:r>
          </w:p>
        </w:tc>
        <w:tc>
          <w:tcPr>
            <w:tcW w:w="812" w:type="pct"/>
            <w:tcBorders>
              <w:top w:val="nil"/>
              <w:left w:val="nil"/>
              <w:bottom w:val="single" w:sz="4" w:space="0" w:color="auto"/>
              <w:right w:val="single" w:sz="4" w:space="0" w:color="auto"/>
            </w:tcBorders>
            <w:shd w:val="clear" w:color="auto" w:fill="auto"/>
            <w:noWrap/>
            <w:vAlign w:val="bottom"/>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r w:rsidR="0048235E" w:rsidRPr="0048235E" w:rsidTr="0048235E">
        <w:trPr>
          <w:trHeight w:val="8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both"/>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ГРБС 2</w:t>
            </w:r>
          </w:p>
        </w:tc>
        <w:tc>
          <w:tcPr>
            <w:tcW w:w="250"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233</w:t>
            </w:r>
          </w:p>
        </w:tc>
        <w:tc>
          <w:tcPr>
            <w:tcW w:w="241"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42 071,39</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52 637,31</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65 068,30</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34 236,25</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40 261,78</w:t>
            </w:r>
          </w:p>
        </w:tc>
        <w:tc>
          <w:tcPr>
            <w:tcW w:w="27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76 844,48</w:t>
            </w:r>
          </w:p>
        </w:tc>
        <w:tc>
          <w:tcPr>
            <w:tcW w:w="297" w:type="pct"/>
            <w:tcBorders>
              <w:top w:val="nil"/>
              <w:left w:val="nil"/>
              <w:bottom w:val="single" w:sz="4" w:space="0" w:color="auto"/>
              <w:right w:val="single" w:sz="4" w:space="0" w:color="auto"/>
            </w:tcBorders>
            <w:shd w:val="clear" w:color="auto" w:fill="auto"/>
            <w:noWrap/>
            <w:vAlign w:val="center"/>
            <w:hideMark/>
          </w:tcPr>
          <w:p w:rsidR="0048235E" w:rsidRPr="0048235E" w:rsidRDefault="0048235E" w:rsidP="0048235E">
            <w:pPr>
              <w:spacing w:after="0" w:line="240" w:lineRule="auto"/>
              <w:jc w:val="center"/>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311 119,51</w:t>
            </w:r>
          </w:p>
        </w:tc>
        <w:tc>
          <w:tcPr>
            <w:tcW w:w="812" w:type="pct"/>
            <w:tcBorders>
              <w:top w:val="nil"/>
              <w:left w:val="nil"/>
              <w:bottom w:val="single" w:sz="4" w:space="0" w:color="auto"/>
              <w:right w:val="single" w:sz="4" w:space="0" w:color="auto"/>
            </w:tcBorders>
            <w:shd w:val="clear" w:color="auto" w:fill="auto"/>
            <w:noWrap/>
            <w:vAlign w:val="bottom"/>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r w:rsidRPr="0048235E">
              <w:rPr>
                <w:rFonts w:ascii="Times New Roman" w:eastAsia="Times New Roman" w:hAnsi="Times New Roman" w:cs="Times New Roman"/>
                <w:sz w:val="12"/>
                <w:szCs w:val="12"/>
                <w:lang w:eastAsia="ru-RU"/>
              </w:rPr>
              <w:t> </w:t>
            </w:r>
          </w:p>
        </w:tc>
        <w:tc>
          <w:tcPr>
            <w:tcW w:w="96" w:type="pct"/>
            <w:vAlign w:val="center"/>
            <w:hideMark/>
          </w:tcPr>
          <w:p w:rsidR="0048235E" w:rsidRPr="0048235E" w:rsidRDefault="0048235E" w:rsidP="0048235E">
            <w:pPr>
              <w:spacing w:after="0" w:line="240" w:lineRule="auto"/>
              <w:rPr>
                <w:rFonts w:ascii="Times New Roman" w:eastAsia="Times New Roman" w:hAnsi="Times New Roman" w:cs="Times New Roman"/>
                <w:sz w:val="12"/>
                <w:szCs w:val="12"/>
                <w:lang w:eastAsia="ru-RU"/>
              </w:rPr>
            </w:pPr>
          </w:p>
        </w:tc>
      </w:tr>
    </w:tbl>
    <w:p w:rsidR="004D3BDC" w:rsidRDefault="004D3BDC" w:rsidP="004D3BDC">
      <w:pPr>
        <w:tabs>
          <w:tab w:val="left" w:pos="5212"/>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4D3BDC" w:rsidRDefault="004D3BDC" w:rsidP="00DC0743">
      <w:pPr>
        <w:tabs>
          <w:tab w:val="left" w:pos="5212"/>
        </w:tabs>
        <w:jc w:val="right"/>
        <w:rPr>
          <w:rFonts w:ascii="Arial Unicode MS" w:eastAsia="Arial Unicode MS" w:hAnsi="Arial Unicode MS" w:cs="Arial Unicode MS"/>
          <w:sz w:val="2"/>
          <w:szCs w:val="2"/>
          <w:lang w:eastAsia="ru-RU" w:bidi="ru-RU"/>
        </w:rPr>
      </w:pPr>
    </w:p>
    <w:p w:rsidR="0006356B" w:rsidRPr="00D5417F" w:rsidRDefault="004D3BDC" w:rsidP="0006356B">
      <w:pPr>
        <w:widowControl w:val="0"/>
        <w:spacing w:after="0" w:line="182" w:lineRule="exact"/>
        <w:jc w:val="right"/>
        <w:rPr>
          <w:rFonts w:ascii="Times New Roman" w:eastAsia="Times New Roman" w:hAnsi="Times New Roman" w:cs="Times New Roman"/>
          <w:color w:val="000000" w:themeColor="text1"/>
          <w:sz w:val="18"/>
          <w:szCs w:val="18"/>
          <w:lang w:eastAsia="ru-RU" w:bidi="ru-RU"/>
        </w:rPr>
      </w:pPr>
      <w:r>
        <w:rPr>
          <w:rFonts w:ascii="Arial Unicode MS" w:eastAsia="Arial Unicode MS" w:hAnsi="Arial Unicode MS" w:cs="Arial Unicode MS"/>
          <w:sz w:val="2"/>
          <w:szCs w:val="2"/>
          <w:lang w:eastAsia="ru-RU" w:bidi="ru-RU"/>
        </w:rPr>
        <w:lastRenderedPageBreak/>
        <w:tab/>
      </w:r>
      <w:r w:rsidR="0006356B" w:rsidRPr="00D5417F">
        <w:rPr>
          <w:rFonts w:ascii="Times New Roman" w:eastAsia="Times New Roman" w:hAnsi="Times New Roman" w:cs="Times New Roman"/>
          <w:color w:val="000000" w:themeColor="text1"/>
          <w:sz w:val="18"/>
          <w:szCs w:val="18"/>
          <w:lang w:eastAsia="ru-RU"/>
        </w:rPr>
        <w:t>Приложение 2</w:t>
      </w:r>
      <w:r w:rsidR="0006356B" w:rsidRPr="00D5417F">
        <w:rPr>
          <w:rFonts w:ascii="Times New Roman" w:eastAsia="Times New Roman" w:hAnsi="Times New Roman" w:cs="Times New Roman"/>
          <w:color w:val="000000" w:themeColor="text1"/>
          <w:sz w:val="18"/>
          <w:szCs w:val="18"/>
          <w:lang w:eastAsia="ru-RU"/>
        </w:rPr>
        <w:br/>
        <w:t xml:space="preserve"> к   подпрограмме «Развитие дошкольного, общего и дополнительного </w:t>
      </w:r>
    </w:p>
    <w:p w:rsidR="0006356B" w:rsidRPr="00D5417F" w:rsidRDefault="0006356B" w:rsidP="0006356B">
      <w:pPr>
        <w:spacing w:after="0" w:line="240" w:lineRule="auto"/>
        <w:jc w:val="right"/>
        <w:rPr>
          <w:rFonts w:ascii="Times New Roman" w:eastAsia="Times New Roman" w:hAnsi="Times New Roman" w:cs="Times New Roman"/>
          <w:color w:val="000000" w:themeColor="text1"/>
          <w:sz w:val="18"/>
          <w:szCs w:val="18"/>
          <w:lang w:eastAsia="ru-RU"/>
        </w:rPr>
      </w:pPr>
      <w:r w:rsidRPr="00D5417F">
        <w:rPr>
          <w:rFonts w:ascii="Times New Roman" w:eastAsia="Times New Roman" w:hAnsi="Times New Roman" w:cs="Times New Roman"/>
          <w:color w:val="000000" w:themeColor="text1"/>
          <w:sz w:val="18"/>
          <w:szCs w:val="18"/>
          <w:lang w:eastAsia="ru-RU"/>
        </w:rPr>
        <w:t xml:space="preserve">образования» </w:t>
      </w:r>
    </w:p>
    <w:p w:rsidR="0006356B" w:rsidRPr="00D5417F" w:rsidRDefault="0006356B" w:rsidP="0006356B">
      <w:pPr>
        <w:widowControl w:val="0"/>
        <w:spacing w:after="0" w:line="182" w:lineRule="exact"/>
        <w:jc w:val="right"/>
        <w:rPr>
          <w:rFonts w:ascii="Times New Roman" w:eastAsia="Times New Roman" w:hAnsi="Times New Roman" w:cs="Times New Roman"/>
          <w:color w:val="000000" w:themeColor="text1"/>
          <w:sz w:val="14"/>
          <w:szCs w:val="14"/>
          <w:lang w:eastAsia="ru-RU" w:bidi="ru-RU"/>
        </w:rPr>
      </w:pPr>
    </w:p>
    <w:p w:rsidR="004D5748" w:rsidRDefault="004D5748"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Pr="00617ABB" w:rsidRDefault="00FB5843" w:rsidP="00FB5843">
      <w:pPr>
        <w:widowControl w:val="0"/>
        <w:spacing w:after="0" w:line="182" w:lineRule="exact"/>
        <w:jc w:val="center"/>
        <w:rPr>
          <w:rFonts w:ascii="Times New Roman" w:eastAsia="Times New Roman" w:hAnsi="Times New Roman" w:cs="Times New Roman"/>
          <w:b/>
          <w:color w:val="000000"/>
          <w:lang w:eastAsia="ru-RU" w:bidi="ru-RU"/>
        </w:rPr>
      </w:pPr>
      <w:r w:rsidRPr="00617ABB">
        <w:rPr>
          <w:rFonts w:ascii="Times New Roman" w:eastAsia="Times New Roman" w:hAnsi="Times New Roman" w:cs="Times New Roman"/>
          <w:b/>
          <w:color w:val="000000"/>
          <w:lang w:eastAsia="ru-RU" w:bidi="ru-RU"/>
        </w:rPr>
        <w:t>Ресурсное обеспечение подпрограммы</w:t>
      </w:r>
    </w:p>
    <w:p w:rsidR="0006356B" w:rsidRPr="0056567D" w:rsidRDefault="0006356B"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Default="0006356B" w:rsidP="0006356B">
      <w:pPr>
        <w:widowControl w:val="0"/>
        <w:spacing w:after="0" w:line="240" w:lineRule="auto"/>
        <w:rPr>
          <w:rFonts w:ascii="Arial Unicode MS" w:eastAsia="Arial Unicode MS" w:hAnsi="Arial Unicode MS" w:cs="Arial Unicode MS"/>
          <w:color w:val="000000"/>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tbl>
      <w:tblPr>
        <w:tblW w:w="5000" w:type="pct"/>
        <w:tblLook w:val="04A0" w:firstRow="1" w:lastRow="0" w:firstColumn="1" w:lastColumn="0" w:noHBand="0" w:noVBand="1"/>
      </w:tblPr>
      <w:tblGrid>
        <w:gridCol w:w="2774"/>
        <w:gridCol w:w="1992"/>
        <w:gridCol w:w="1608"/>
        <w:gridCol w:w="1608"/>
        <w:gridCol w:w="1608"/>
        <w:gridCol w:w="1608"/>
        <w:gridCol w:w="1608"/>
        <w:gridCol w:w="1608"/>
        <w:gridCol w:w="1602"/>
      </w:tblGrid>
      <w:tr w:rsidR="00DC0743" w:rsidRPr="00D5417F" w:rsidTr="00DC0743">
        <w:trPr>
          <w:trHeight w:val="255"/>
        </w:trPr>
        <w:tc>
          <w:tcPr>
            <w:tcW w:w="8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Наименование подпрограммы муниципальной программы</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Источники финансирования</w:t>
            </w:r>
          </w:p>
        </w:tc>
        <w:tc>
          <w:tcPr>
            <w:tcW w:w="3513" w:type="pct"/>
            <w:gridSpan w:val="7"/>
            <w:tcBorders>
              <w:top w:val="single" w:sz="4" w:space="0" w:color="auto"/>
              <w:left w:val="nil"/>
              <w:bottom w:val="single" w:sz="4" w:space="0" w:color="auto"/>
              <w:right w:val="single" w:sz="4" w:space="0" w:color="000000"/>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Оценка расходов (тыс. руб.), годы</w:t>
            </w:r>
          </w:p>
        </w:tc>
      </w:tr>
      <w:tr w:rsidR="00DC0743" w:rsidRPr="00D5417F" w:rsidTr="00DC0743">
        <w:trPr>
          <w:trHeight w:val="765"/>
        </w:trPr>
        <w:tc>
          <w:tcPr>
            <w:tcW w:w="866" w:type="pct"/>
            <w:vMerge/>
            <w:tcBorders>
              <w:top w:val="single" w:sz="4" w:space="0" w:color="auto"/>
              <w:left w:val="single" w:sz="4" w:space="0" w:color="auto"/>
              <w:bottom w:val="single" w:sz="4" w:space="0" w:color="000000"/>
              <w:right w:val="single" w:sz="4" w:space="0" w:color="auto"/>
            </w:tcBorders>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2019</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2020</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2021</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2022</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2023</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2024</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Итого на период</w:t>
            </w:r>
          </w:p>
        </w:tc>
      </w:tr>
      <w:tr w:rsidR="00DC0743" w:rsidRPr="00D5417F" w:rsidTr="00DC0743">
        <w:trPr>
          <w:trHeight w:val="499"/>
        </w:trPr>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«Развитие дошкольного, общего и дополнительного образования»</w:t>
            </w:r>
          </w:p>
        </w:tc>
        <w:tc>
          <w:tcPr>
            <w:tcW w:w="62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rPr>
                <w:rFonts w:ascii="Times New Roman" w:eastAsia="Times New Roman" w:hAnsi="Times New Roman" w:cs="Times New Roman"/>
                <w:b/>
                <w:bCs/>
                <w:sz w:val="18"/>
                <w:szCs w:val="18"/>
                <w:lang w:eastAsia="ru-RU"/>
              </w:rPr>
            </w:pPr>
            <w:r w:rsidRPr="00D5417F">
              <w:rPr>
                <w:rFonts w:ascii="Times New Roman" w:eastAsia="Times New Roman" w:hAnsi="Times New Roman" w:cs="Times New Roman"/>
                <w:b/>
                <w:bCs/>
                <w:sz w:val="18"/>
                <w:szCs w:val="18"/>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b/>
                <w:bCs/>
                <w:sz w:val="18"/>
                <w:szCs w:val="18"/>
                <w:lang w:eastAsia="ru-RU"/>
              </w:rPr>
            </w:pPr>
            <w:r w:rsidRPr="00D5417F">
              <w:rPr>
                <w:rFonts w:ascii="Times New Roman" w:eastAsia="Times New Roman" w:hAnsi="Times New Roman" w:cs="Times New Roman"/>
                <w:b/>
                <w:bCs/>
                <w:sz w:val="18"/>
                <w:szCs w:val="18"/>
                <w:lang w:eastAsia="ru-RU"/>
              </w:rPr>
              <w:t>2 628 530,49</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b/>
                <w:bCs/>
                <w:sz w:val="18"/>
                <w:szCs w:val="18"/>
                <w:lang w:eastAsia="ru-RU"/>
              </w:rPr>
            </w:pPr>
            <w:r w:rsidRPr="00D5417F">
              <w:rPr>
                <w:rFonts w:ascii="Times New Roman" w:eastAsia="Times New Roman" w:hAnsi="Times New Roman" w:cs="Times New Roman"/>
                <w:b/>
                <w:bCs/>
                <w:sz w:val="18"/>
                <w:szCs w:val="18"/>
                <w:lang w:eastAsia="ru-RU"/>
              </w:rPr>
              <w:t>2 885 870,28</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b/>
                <w:bCs/>
                <w:sz w:val="18"/>
                <w:szCs w:val="18"/>
                <w:lang w:eastAsia="ru-RU"/>
              </w:rPr>
            </w:pPr>
            <w:r w:rsidRPr="00D5417F">
              <w:rPr>
                <w:rFonts w:ascii="Times New Roman" w:eastAsia="Times New Roman" w:hAnsi="Times New Roman" w:cs="Times New Roman"/>
                <w:b/>
                <w:bCs/>
                <w:sz w:val="18"/>
                <w:szCs w:val="18"/>
                <w:lang w:eastAsia="ru-RU"/>
              </w:rPr>
              <w:t>3 126 842,62</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b/>
                <w:bCs/>
                <w:sz w:val="18"/>
                <w:szCs w:val="18"/>
                <w:lang w:eastAsia="ru-RU"/>
              </w:rPr>
            </w:pPr>
            <w:r w:rsidRPr="00D5417F">
              <w:rPr>
                <w:rFonts w:ascii="Times New Roman" w:eastAsia="Times New Roman" w:hAnsi="Times New Roman" w:cs="Times New Roman"/>
                <w:b/>
                <w:bCs/>
                <w:sz w:val="18"/>
                <w:szCs w:val="18"/>
                <w:lang w:eastAsia="ru-RU"/>
              </w:rPr>
              <w:t>3 293 748,32</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b/>
                <w:bCs/>
                <w:sz w:val="18"/>
                <w:szCs w:val="18"/>
                <w:lang w:eastAsia="ru-RU"/>
              </w:rPr>
            </w:pPr>
            <w:r w:rsidRPr="00D5417F">
              <w:rPr>
                <w:rFonts w:ascii="Times New Roman" w:eastAsia="Times New Roman" w:hAnsi="Times New Roman" w:cs="Times New Roman"/>
                <w:b/>
                <w:bCs/>
                <w:sz w:val="18"/>
                <w:szCs w:val="18"/>
                <w:lang w:eastAsia="ru-RU"/>
              </w:rPr>
              <w:t>3 109 447,61</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b/>
                <w:bCs/>
                <w:sz w:val="18"/>
                <w:szCs w:val="18"/>
                <w:lang w:eastAsia="ru-RU"/>
              </w:rPr>
            </w:pPr>
            <w:r w:rsidRPr="00D5417F">
              <w:rPr>
                <w:rFonts w:ascii="Times New Roman" w:eastAsia="Times New Roman" w:hAnsi="Times New Roman" w:cs="Times New Roman"/>
                <w:b/>
                <w:bCs/>
                <w:sz w:val="18"/>
                <w:szCs w:val="18"/>
                <w:lang w:eastAsia="ru-RU"/>
              </w:rPr>
              <w:t>3 075 724,61</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b/>
                <w:bCs/>
                <w:sz w:val="18"/>
                <w:szCs w:val="18"/>
                <w:lang w:eastAsia="ru-RU"/>
              </w:rPr>
            </w:pPr>
            <w:r w:rsidRPr="00D5417F">
              <w:rPr>
                <w:rFonts w:ascii="Times New Roman" w:eastAsia="Times New Roman" w:hAnsi="Times New Roman" w:cs="Times New Roman"/>
                <w:b/>
                <w:bCs/>
                <w:sz w:val="18"/>
                <w:szCs w:val="18"/>
                <w:lang w:eastAsia="ru-RU"/>
              </w:rPr>
              <w:t>18 120 163,93</w:t>
            </w:r>
          </w:p>
        </w:tc>
      </w:tr>
      <w:tr w:rsidR="00DC0743" w:rsidRPr="00D5417F" w:rsidTr="00DC0743">
        <w:trPr>
          <w:trHeight w:val="499"/>
        </w:trPr>
        <w:tc>
          <w:tcPr>
            <w:tcW w:w="866" w:type="pct"/>
            <w:vMerge/>
            <w:tcBorders>
              <w:top w:val="nil"/>
              <w:left w:val="single" w:sz="4" w:space="0" w:color="auto"/>
              <w:bottom w:val="single" w:sz="4" w:space="0" w:color="auto"/>
              <w:right w:val="single" w:sz="4" w:space="0" w:color="auto"/>
            </w:tcBorders>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w:t>
            </w:r>
          </w:p>
        </w:tc>
      </w:tr>
      <w:tr w:rsidR="00DC0743" w:rsidRPr="00D5417F" w:rsidTr="00DC0743">
        <w:trPr>
          <w:trHeight w:val="499"/>
        </w:trPr>
        <w:tc>
          <w:tcPr>
            <w:tcW w:w="866" w:type="pct"/>
            <w:vMerge/>
            <w:tcBorders>
              <w:top w:val="nil"/>
              <w:left w:val="single" w:sz="4" w:space="0" w:color="auto"/>
              <w:bottom w:val="single" w:sz="4" w:space="0" w:color="auto"/>
              <w:right w:val="single" w:sz="4" w:space="0" w:color="auto"/>
            </w:tcBorders>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750,00</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28 237,81</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66 536,57</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77 106,40</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69 714,54</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242 345,32</w:t>
            </w:r>
          </w:p>
        </w:tc>
      </w:tr>
      <w:tr w:rsidR="00DC0743" w:rsidRPr="00D5417F" w:rsidTr="00DC0743">
        <w:trPr>
          <w:trHeight w:val="499"/>
        </w:trPr>
        <w:tc>
          <w:tcPr>
            <w:tcW w:w="866" w:type="pct"/>
            <w:vMerge/>
            <w:tcBorders>
              <w:top w:val="nil"/>
              <w:left w:val="single" w:sz="4" w:space="0" w:color="auto"/>
              <w:bottom w:val="single" w:sz="4" w:space="0" w:color="auto"/>
              <w:right w:val="single" w:sz="4" w:space="0" w:color="auto"/>
            </w:tcBorders>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1 415 174,10</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1 448 454,98</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1 562 836,30</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1 647 289,78</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1 613 672,46</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1 613 180,70</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9 300 608,32</w:t>
            </w:r>
          </w:p>
        </w:tc>
      </w:tr>
      <w:tr w:rsidR="00DC0743" w:rsidRPr="00D5417F" w:rsidTr="00DC0743">
        <w:trPr>
          <w:trHeight w:val="499"/>
        </w:trPr>
        <w:tc>
          <w:tcPr>
            <w:tcW w:w="866" w:type="pct"/>
            <w:vMerge/>
            <w:tcBorders>
              <w:top w:val="nil"/>
              <w:left w:val="single" w:sz="4" w:space="0" w:color="auto"/>
              <w:bottom w:val="single" w:sz="4" w:space="0" w:color="auto"/>
              <w:right w:val="single" w:sz="4" w:space="0" w:color="auto"/>
            </w:tcBorders>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1 212 606,39</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1 409 177,49</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1 497 469,75</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1 569 352,14</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1 426 060,61</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1 462 543,91</w:t>
            </w:r>
          </w:p>
        </w:tc>
        <w:tc>
          <w:tcPr>
            <w:tcW w:w="502" w:type="pct"/>
            <w:tcBorders>
              <w:top w:val="nil"/>
              <w:left w:val="nil"/>
              <w:bottom w:val="single" w:sz="4" w:space="0" w:color="auto"/>
              <w:right w:val="single" w:sz="4" w:space="0" w:color="auto"/>
            </w:tcBorders>
            <w:shd w:val="clear" w:color="auto" w:fill="auto"/>
            <w:vAlign w:val="center"/>
            <w:hideMark/>
          </w:tcPr>
          <w:p w:rsidR="00DC0743" w:rsidRPr="00D5417F" w:rsidRDefault="00DC0743" w:rsidP="00DC0743">
            <w:pPr>
              <w:spacing w:after="0" w:line="240" w:lineRule="auto"/>
              <w:jc w:val="center"/>
              <w:rPr>
                <w:rFonts w:ascii="Times New Roman" w:eastAsia="Times New Roman" w:hAnsi="Times New Roman" w:cs="Times New Roman"/>
                <w:sz w:val="18"/>
                <w:szCs w:val="18"/>
                <w:lang w:eastAsia="ru-RU"/>
              </w:rPr>
            </w:pPr>
            <w:r w:rsidRPr="00D5417F">
              <w:rPr>
                <w:rFonts w:ascii="Times New Roman" w:eastAsia="Times New Roman" w:hAnsi="Times New Roman" w:cs="Times New Roman"/>
                <w:sz w:val="18"/>
                <w:szCs w:val="18"/>
                <w:lang w:eastAsia="ru-RU"/>
              </w:rPr>
              <w:t>8 577 210,29</w:t>
            </w:r>
          </w:p>
        </w:tc>
      </w:tr>
    </w:tbl>
    <w:p w:rsidR="0006356B"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92774D" w:rsidRPr="004D3BDC" w:rsidRDefault="0006356B" w:rsidP="0006356B">
      <w:pPr>
        <w:tabs>
          <w:tab w:val="left" w:pos="5212"/>
        </w:tabs>
        <w:rPr>
          <w:rFonts w:ascii="Arial Unicode MS" w:eastAsia="Arial Unicode MS" w:hAnsi="Arial Unicode MS" w:cs="Arial Unicode MS"/>
          <w:sz w:val="2"/>
          <w:szCs w:val="2"/>
          <w:lang w:eastAsia="ru-RU" w:bidi="ru-RU"/>
        </w:rPr>
        <w:sectPr w:rsidR="0092774D" w:rsidRPr="004D3BDC" w:rsidSect="00A3404E">
          <w:pgSz w:w="16840" w:h="11909" w:orient="landscape"/>
          <w:pgMar w:top="564" w:right="680" w:bottom="564" w:left="360" w:header="0" w:footer="3" w:gutter="0"/>
          <w:cols w:space="720"/>
          <w:noEndnote/>
          <w:docGrid w:linePitch="360"/>
        </w:sectPr>
      </w:pPr>
      <w:r>
        <w:rPr>
          <w:rFonts w:ascii="Arial Unicode MS" w:eastAsia="Arial Unicode MS" w:hAnsi="Arial Unicode MS" w:cs="Arial Unicode MS"/>
          <w:sz w:val="2"/>
          <w:szCs w:val="2"/>
          <w:lang w:eastAsia="ru-RU" w:bidi="ru-RU"/>
        </w:rPr>
        <w:tab/>
      </w: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5A14BD" w:rsidRPr="00A930D2" w:rsidRDefault="005A14BD" w:rsidP="005A14B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и качества школьного питания.</w:t>
            </w:r>
          </w:p>
          <w:p w:rsidR="005A14BD" w:rsidRPr="00A930D2" w:rsidRDefault="005A14BD" w:rsidP="005A14B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5A14BD" w:rsidRPr="00A930D2" w:rsidRDefault="005A14BD" w:rsidP="005A14BD">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5A14BD" w:rsidRPr="00A930D2" w:rsidRDefault="005A14BD" w:rsidP="005A14BD">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92774D" w:rsidRPr="00A930D2" w:rsidRDefault="005A14BD" w:rsidP="005A14B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125B34" w:rsidRPr="00A930D2" w:rsidRDefault="00125B34" w:rsidP="00125B34">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 2022 году: </w:t>
            </w:r>
          </w:p>
          <w:p w:rsidR="00125B34" w:rsidRPr="00A930D2" w:rsidRDefault="00125B34" w:rsidP="00125B34">
            <w:pPr>
              <w:autoSpaceDE w:val="0"/>
              <w:autoSpaceDN w:val="0"/>
              <w:adjustRightInd w:val="0"/>
              <w:ind w:firstLine="567"/>
              <w:jc w:val="both"/>
              <w:rPr>
                <w:rFonts w:ascii="Times New Roman" w:eastAsia="Times New Roman" w:hAnsi="Times New Roman" w:cs="Times New Roman"/>
                <w:sz w:val="26"/>
                <w:szCs w:val="26"/>
              </w:rPr>
            </w:pPr>
            <w:r w:rsidRPr="00A930D2">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w:t>
            </w:r>
            <w:r w:rsidR="007676BB" w:rsidRPr="00A930D2">
              <w:rPr>
                <w:rFonts w:ascii="Times New Roman" w:eastAsia="Times New Roman" w:hAnsi="Times New Roman" w:cs="Times New Roman"/>
                <w:sz w:val="26"/>
                <w:szCs w:val="26"/>
              </w:rPr>
              <w:t>5</w:t>
            </w:r>
            <w:r w:rsidRPr="00A930D2">
              <w:rPr>
                <w:rFonts w:ascii="Times New Roman" w:eastAsia="Times New Roman" w:hAnsi="Times New Roman" w:cs="Times New Roman"/>
                <w:sz w:val="26"/>
                <w:szCs w:val="26"/>
              </w:rPr>
              <w:t xml:space="preserve"> году сохранится на достигнутом уровне.</w:t>
            </w:r>
          </w:p>
          <w:p w:rsidR="00125B34" w:rsidRPr="00A930D2" w:rsidRDefault="00125B34" w:rsidP="00125B34">
            <w:pPr>
              <w:autoSpaceDE w:val="0"/>
              <w:autoSpaceDN w:val="0"/>
              <w:adjustRightInd w:val="0"/>
              <w:ind w:firstLine="567"/>
              <w:jc w:val="both"/>
              <w:rPr>
                <w:rFonts w:ascii="Times New Roman" w:eastAsia="Times New Roman" w:hAnsi="Times New Roman" w:cs="Times New Roman"/>
                <w:sz w:val="26"/>
                <w:szCs w:val="26"/>
              </w:rPr>
            </w:pPr>
            <w:r w:rsidRPr="00A930D2">
              <w:rPr>
                <w:rFonts w:ascii="Times New Roman" w:eastAsia="Times New Roman" w:hAnsi="Times New Roman" w:cs="Times New Roman"/>
                <w:sz w:val="26"/>
                <w:szCs w:val="26"/>
              </w:rPr>
              <w:t>К 202</w:t>
            </w:r>
            <w:r w:rsidR="0056596B" w:rsidRPr="00A930D2">
              <w:rPr>
                <w:rFonts w:ascii="Times New Roman" w:eastAsia="Times New Roman" w:hAnsi="Times New Roman" w:cs="Times New Roman"/>
                <w:sz w:val="26"/>
                <w:szCs w:val="26"/>
              </w:rPr>
              <w:t>3</w:t>
            </w:r>
            <w:r w:rsidRPr="00A930D2">
              <w:rPr>
                <w:rFonts w:ascii="Times New Roman" w:eastAsia="Times New Roman" w:hAnsi="Times New Roman" w:cs="Times New Roman"/>
                <w:sz w:val="26"/>
                <w:szCs w:val="26"/>
              </w:rPr>
              <w:t xml:space="preserve"> году:</w:t>
            </w:r>
          </w:p>
          <w:p w:rsidR="00125B34" w:rsidRPr="00A930D2" w:rsidRDefault="00125B34" w:rsidP="00125B34">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w:t>
            </w:r>
            <w:r w:rsidR="007676BB" w:rsidRPr="00A930D2">
              <w:rPr>
                <w:rFonts w:ascii="Times New Roman" w:hAnsi="Times New Roman" w:cs="Times New Roman"/>
                <w:sz w:val="26"/>
                <w:szCs w:val="26"/>
              </w:rPr>
              <w:t>5</w:t>
            </w:r>
            <w:r w:rsidRPr="00A930D2">
              <w:rPr>
                <w:rFonts w:ascii="Times New Roman" w:hAnsi="Times New Roman" w:cs="Times New Roman"/>
                <w:sz w:val="26"/>
                <w:szCs w:val="26"/>
              </w:rPr>
              <w:t xml:space="preserve"> году сохранится на данном уровне;</w:t>
            </w:r>
          </w:p>
          <w:p w:rsidR="00125B34" w:rsidRPr="00A930D2" w:rsidRDefault="00125B34" w:rsidP="00125B34">
            <w:pPr>
              <w:ind w:firstLine="567"/>
              <w:jc w:val="both"/>
              <w:rPr>
                <w:rFonts w:ascii="Times New Roman" w:hAnsi="Times New Roman" w:cs="Times New Roman"/>
                <w:sz w:val="26"/>
                <w:szCs w:val="26"/>
              </w:rPr>
            </w:pPr>
            <w:r w:rsidRPr="00A930D2">
              <w:rPr>
                <w:rFonts w:ascii="Times New Roman" w:hAnsi="Times New Roman" w:cs="Times New Roman"/>
                <w:sz w:val="26"/>
                <w:szCs w:val="26"/>
              </w:rPr>
              <w:t>количество детей школьного возраста, охваченных организованным отдыхом и оздоровлением в выездных оздоровитель</w:t>
            </w:r>
            <w:r w:rsidR="007676BB" w:rsidRPr="00A930D2">
              <w:rPr>
                <w:rFonts w:ascii="Times New Roman" w:hAnsi="Times New Roman" w:cs="Times New Roman"/>
                <w:sz w:val="26"/>
                <w:szCs w:val="26"/>
              </w:rPr>
              <w:t>ных лагерях, составит 334</w:t>
            </w:r>
            <w:r w:rsidRPr="00A930D2">
              <w:rPr>
                <w:rFonts w:ascii="Times New Roman" w:hAnsi="Times New Roman" w:cs="Times New Roman"/>
                <w:sz w:val="26"/>
                <w:szCs w:val="26"/>
              </w:rPr>
              <w:t xml:space="preserve"> чел. и к 202</w:t>
            </w:r>
            <w:r w:rsidR="007676BB" w:rsidRPr="00A930D2">
              <w:rPr>
                <w:rFonts w:ascii="Times New Roman" w:hAnsi="Times New Roman" w:cs="Times New Roman"/>
                <w:sz w:val="26"/>
                <w:szCs w:val="26"/>
              </w:rPr>
              <w:t>5</w:t>
            </w:r>
            <w:r w:rsidRPr="00A930D2">
              <w:rPr>
                <w:rFonts w:ascii="Times New Roman" w:hAnsi="Times New Roman" w:cs="Times New Roman"/>
                <w:sz w:val="26"/>
                <w:szCs w:val="26"/>
              </w:rPr>
              <w:t xml:space="preserve"> году сохранится на достигнутом уровне.</w:t>
            </w:r>
          </w:p>
          <w:p w:rsidR="001C5178" w:rsidRPr="00A930D2" w:rsidRDefault="001C5178" w:rsidP="00125B34">
            <w:pPr>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количество детей школьного возраста, организованных в школах коллективно-творческих дел, </w:t>
            </w:r>
            <w:r w:rsidRPr="00A930D2">
              <w:rPr>
                <w:rFonts w:ascii="Times New Roman" w:hAnsi="Times New Roman" w:cs="Times New Roman"/>
                <w:sz w:val="26"/>
                <w:szCs w:val="26"/>
              </w:rPr>
              <w:lastRenderedPageBreak/>
              <w:t>составит 255 чел. и к 2025 году сохранится на данном уровне.</w:t>
            </w:r>
          </w:p>
          <w:p w:rsidR="00125B34" w:rsidRPr="00A930D2" w:rsidRDefault="001C5178" w:rsidP="00125B34">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К 2025</w:t>
            </w:r>
            <w:r w:rsidR="00125B34" w:rsidRPr="00A930D2">
              <w:rPr>
                <w:rFonts w:ascii="Times New Roman" w:hAnsi="Times New Roman" w:cs="Times New Roman"/>
                <w:sz w:val="26"/>
                <w:szCs w:val="26"/>
              </w:rPr>
              <w:t xml:space="preserve"> году:</w:t>
            </w:r>
          </w:p>
          <w:p w:rsidR="00125B34" w:rsidRPr="00A930D2" w:rsidRDefault="00125B34" w:rsidP="00125B34">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w:t>
            </w:r>
            <w:r w:rsidR="00AB671E" w:rsidRPr="00A930D2">
              <w:rPr>
                <w:rFonts w:ascii="Times New Roman" w:hAnsi="Times New Roman" w:cs="Times New Roman"/>
                <w:sz w:val="26"/>
                <w:szCs w:val="26"/>
              </w:rPr>
              <w:t>51</w:t>
            </w:r>
            <w:r w:rsidRPr="00A930D2">
              <w:rPr>
                <w:rFonts w:ascii="Times New Roman" w:hAnsi="Times New Roman" w:cs="Times New Roman"/>
                <w:sz w:val="26"/>
                <w:szCs w:val="26"/>
              </w:rPr>
              <w:t>%.</w:t>
            </w:r>
          </w:p>
          <w:p w:rsidR="00EF0AE7" w:rsidRPr="00A930D2" w:rsidRDefault="00DC0743" w:rsidP="00125B34">
            <w:pPr>
              <w:autoSpaceDE w:val="0"/>
              <w:autoSpaceDN w:val="0"/>
              <w:adjustRightInd w:val="0"/>
              <w:jc w:val="both"/>
              <w:rPr>
                <w:rFonts w:ascii="Times New Roman" w:hAnsi="Times New Roman" w:cs="Times New Roman"/>
                <w:sz w:val="26"/>
                <w:szCs w:val="26"/>
              </w:rPr>
            </w:pPr>
            <w:hyperlink w:anchor="Par508" w:history="1">
              <w:r w:rsidR="00125B34" w:rsidRPr="00A930D2">
                <w:rPr>
                  <w:rFonts w:ascii="Times New Roman" w:hAnsi="Times New Roman" w:cs="Times New Roman"/>
                  <w:sz w:val="26"/>
                  <w:szCs w:val="26"/>
                </w:rPr>
                <w:t>Перечень</w:t>
              </w:r>
            </w:hyperlink>
            <w:r w:rsidR="00125B34" w:rsidRPr="00A930D2">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EF0AE7" w:rsidRPr="00A930D2" w:rsidRDefault="00EF0AE7" w:rsidP="00547D23">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sidR="00547D23" w:rsidRPr="00A930D2">
              <w:rPr>
                <w:rFonts w:ascii="Times New Roman" w:hAnsi="Times New Roman" w:cs="Times New Roman"/>
                <w:color w:val="000000"/>
                <w:sz w:val="26"/>
                <w:szCs w:val="26"/>
              </w:rPr>
              <w:t>4</w:t>
            </w:r>
            <w:r w:rsidRPr="00A930D2">
              <w:rPr>
                <w:rFonts w:ascii="Times New Roman" w:hAnsi="Times New Roman" w:cs="Times New Roman"/>
                <w:color w:val="000000"/>
                <w:sz w:val="26"/>
                <w:szCs w:val="26"/>
              </w:rPr>
              <w:t xml:space="preserve"> годы</w:t>
            </w:r>
          </w:p>
        </w:tc>
      </w:tr>
      <w:tr w:rsidR="002F6324" w:rsidRPr="00BD3FB4" w:rsidTr="008D24A0">
        <w:tc>
          <w:tcPr>
            <w:tcW w:w="3085" w:type="dxa"/>
          </w:tcPr>
          <w:p w:rsidR="002F6324" w:rsidRPr="00BD3FB4" w:rsidRDefault="002F6324" w:rsidP="002F6324">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Объём бюджетных ассигнований на реализацию Подпрограммы составит, всего – 1 558 099,04 тыс. рублей, в том числе:</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2019 год – 265 871,67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2020 год – 168 929,30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2021 год – 215 411,93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2022 год – 263 250,74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2023 год – 321 802,50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 xml:space="preserve">2024 год </w:t>
            </w:r>
            <w:r w:rsidRPr="00BD3FB4">
              <w:rPr>
                <w:rFonts w:ascii="Times New Roman" w:eastAsiaTheme="minorHAnsi" w:hAnsi="Times New Roman"/>
                <w:sz w:val="26"/>
                <w:szCs w:val="26"/>
                <w:lang w:eastAsia="en-US"/>
              </w:rPr>
              <w:t>– 322 832,90 тыс. рублей</w:t>
            </w:r>
          </w:p>
          <w:p w:rsidR="00BD3FB4" w:rsidRPr="00BD3FB4" w:rsidRDefault="00BD3FB4" w:rsidP="00BD3FB4">
            <w:pPr>
              <w:widowControl w:val="0"/>
              <w:autoSpaceDE w:val="0"/>
              <w:autoSpaceDN w:val="0"/>
              <w:adjustRightInd w:val="0"/>
              <w:ind w:right="42" w:firstLine="567"/>
              <w:rPr>
                <w:rFonts w:ascii="Times New Roman" w:hAnsi="Times New Roman" w:cs="Times New Roman"/>
                <w:sz w:val="26"/>
                <w:szCs w:val="26"/>
              </w:rPr>
            </w:pPr>
            <w:r w:rsidRPr="00BD3FB4">
              <w:rPr>
                <w:rFonts w:ascii="Times New Roman" w:hAnsi="Times New Roman" w:cs="Times New Roman"/>
                <w:sz w:val="26"/>
                <w:szCs w:val="26"/>
              </w:rPr>
              <w:t xml:space="preserve">в том числе:     </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средств федерального бюджета – 136 410,89 тыс. рублей, в том числе:</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2019 год –          0,00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2020 год – 10 247,22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2021 год – 18 147,92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2022 год – 36 556,40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2023 год – 35 399,17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 xml:space="preserve">2024 год </w:t>
            </w:r>
            <w:r w:rsidRPr="00BD3FB4">
              <w:rPr>
                <w:rFonts w:ascii="Times New Roman" w:eastAsiaTheme="minorHAnsi" w:hAnsi="Times New Roman"/>
                <w:sz w:val="26"/>
                <w:szCs w:val="26"/>
                <w:lang w:eastAsia="en-US"/>
              </w:rPr>
              <w:t>– 36 060,18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средств краевого бюджета – 463 961,65 тыс. рублей, в том числе:</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2019 год – 68 077,50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2020 год – 56 778,64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2021 год – 80 605,56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2022 год – 87 031,10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2023 год – 85 599,43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 xml:space="preserve">2024 год </w:t>
            </w:r>
            <w:r w:rsidRPr="00BD3FB4">
              <w:rPr>
                <w:rFonts w:ascii="Times New Roman" w:eastAsiaTheme="minorHAnsi" w:hAnsi="Times New Roman"/>
                <w:sz w:val="26"/>
                <w:szCs w:val="26"/>
                <w:lang w:eastAsia="en-US"/>
              </w:rPr>
              <w:t>– 85 869,42 тыс. рублей;</w:t>
            </w:r>
          </w:p>
          <w:p w:rsidR="00BD3FB4" w:rsidRPr="00BD3FB4" w:rsidRDefault="00BD3FB4" w:rsidP="00BD3FB4">
            <w:pPr>
              <w:widowControl w:val="0"/>
              <w:autoSpaceDE w:val="0"/>
              <w:autoSpaceDN w:val="0"/>
              <w:adjustRightInd w:val="0"/>
              <w:ind w:right="42" w:firstLine="567"/>
              <w:rPr>
                <w:rFonts w:ascii="Times New Roman" w:hAnsi="Times New Roman" w:cs="Times New Roman"/>
                <w:sz w:val="26"/>
                <w:szCs w:val="26"/>
              </w:rPr>
            </w:pPr>
            <w:r w:rsidRPr="00BD3FB4">
              <w:rPr>
                <w:rFonts w:ascii="Times New Roman" w:hAnsi="Times New Roman" w:cs="Times New Roman"/>
                <w:sz w:val="26"/>
                <w:szCs w:val="26"/>
              </w:rPr>
              <w:t xml:space="preserve">средства районного бюджета – 957 726,50 тыс. рублей, в том числе:                                              </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2019 год – 197 794,17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2020 год – 101 903,44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2021 год – 116 658,45 тыс. рублей;</w:t>
            </w:r>
          </w:p>
          <w:p w:rsidR="00BD3FB4" w:rsidRPr="00BD3FB4" w:rsidRDefault="00BD3FB4" w:rsidP="00BD3FB4">
            <w:pPr>
              <w:pStyle w:val="ConsPlusNormal"/>
              <w:ind w:firstLine="567"/>
              <w:rPr>
                <w:rFonts w:ascii="Times New Roman" w:hAnsi="Times New Roman"/>
                <w:sz w:val="26"/>
                <w:szCs w:val="26"/>
              </w:rPr>
            </w:pPr>
            <w:r w:rsidRPr="00BD3FB4">
              <w:rPr>
                <w:rFonts w:ascii="Times New Roman" w:hAnsi="Times New Roman"/>
                <w:sz w:val="26"/>
                <w:szCs w:val="26"/>
              </w:rPr>
              <w:t>2022 год – 139 663,24 тыс. рублей;</w:t>
            </w:r>
          </w:p>
          <w:p w:rsidR="00BD3FB4" w:rsidRPr="00BD3FB4" w:rsidRDefault="00BD3FB4" w:rsidP="00BD3FB4">
            <w:pPr>
              <w:pStyle w:val="ConsPlusNormal"/>
              <w:rPr>
                <w:rFonts w:ascii="Times New Roman" w:hAnsi="Times New Roman"/>
                <w:sz w:val="26"/>
                <w:szCs w:val="26"/>
              </w:rPr>
            </w:pPr>
            <w:r w:rsidRPr="00BD3FB4">
              <w:rPr>
                <w:rFonts w:ascii="Times New Roman" w:hAnsi="Times New Roman"/>
                <w:sz w:val="26"/>
                <w:szCs w:val="26"/>
              </w:rPr>
              <w:t xml:space="preserve">        2023 год – 200 803,90 тыс. рублей;</w:t>
            </w:r>
          </w:p>
          <w:p w:rsidR="002F6324" w:rsidRPr="00BD3FB4" w:rsidRDefault="00BD3FB4" w:rsidP="00BD3FB4">
            <w:pPr>
              <w:pStyle w:val="ConsPlusNormal"/>
              <w:rPr>
                <w:rFonts w:ascii="Times New Roman" w:hAnsi="Times New Roman"/>
                <w:sz w:val="26"/>
                <w:szCs w:val="26"/>
              </w:rPr>
            </w:pPr>
            <w:r w:rsidRPr="00BD3FB4">
              <w:rPr>
                <w:rFonts w:ascii="Times New Roman" w:hAnsi="Times New Roman"/>
                <w:sz w:val="26"/>
                <w:szCs w:val="26"/>
              </w:rPr>
              <w:t xml:space="preserve">        2024 год </w:t>
            </w:r>
            <w:r w:rsidRPr="00BD3FB4">
              <w:rPr>
                <w:rFonts w:ascii="Times New Roman" w:eastAsiaTheme="minorHAnsi" w:hAnsi="Times New Roman"/>
                <w:sz w:val="26"/>
                <w:szCs w:val="26"/>
                <w:lang w:eastAsia="en-US"/>
              </w:rPr>
              <w:t>– 200 903,30 тыс. рублей</w:t>
            </w:r>
          </w:p>
        </w:tc>
      </w:tr>
    </w:tbl>
    <w:p w:rsidR="0092774D" w:rsidRPr="00BD3FB4" w:rsidRDefault="0092774D" w:rsidP="0092774D">
      <w:pPr>
        <w:widowControl w:val="0"/>
        <w:tabs>
          <w:tab w:val="left" w:pos="3278"/>
        </w:tabs>
        <w:spacing w:after="0" w:line="280" w:lineRule="exact"/>
        <w:rPr>
          <w:rFonts w:ascii="Times New Roman" w:eastAsia="Times New Roman" w:hAnsi="Times New Roman" w:cs="Times New Roman"/>
          <w:bCs/>
          <w:color w:val="000000"/>
          <w:sz w:val="26"/>
          <w:szCs w:val="26"/>
          <w:lang w:eastAsia="ru-RU" w:bidi="ru-RU"/>
        </w:rPr>
      </w:pPr>
    </w:p>
    <w:p w:rsidR="00BD3FB4" w:rsidRDefault="00BD3FB4"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92774D" w:rsidRPr="00A930D2" w:rsidRDefault="0092774D" w:rsidP="0092774D">
      <w:pPr>
        <w:autoSpaceDE w:val="0"/>
        <w:autoSpaceDN w:val="0"/>
        <w:adjustRightInd w:val="0"/>
        <w:spacing w:after="0" w:line="240" w:lineRule="auto"/>
        <w:rPr>
          <w:rFonts w:ascii="Times New Roman" w:eastAsia="Calibri" w:hAnsi="Times New Roman" w:cs="Times New Roman"/>
          <w:b/>
          <w:sz w:val="26"/>
          <w:szCs w:val="26"/>
          <w:lang w:eastAsia="ru-RU"/>
        </w:rPr>
      </w:pPr>
    </w:p>
    <w:p w:rsidR="0092774D" w:rsidRPr="00A930D2"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92774D" w:rsidRPr="00A930D2"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2.1.1 - 2.1.</w:t>
      </w:r>
      <w:r w:rsidR="00B54F5A" w:rsidRPr="00A930D2">
        <w:rPr>
          <w:rFonts w:ascii="Times New Roman" w:eastAsia="Arial Unicode MS" w:hAnsi="Times New Roman" w:cs="Times New Roman"/>
          <w:sz w:val="26"/>
          <w:szCs w:val="26"/>
          <w:lang w:eastAsia="ru-RU" w:bidi="ru-RU"/>
        </w:rPr>
        <w:t>3</w:t>
      </w:r>
      <w:r w:rsidRPr="00A930D2">
        <w:rPr>
          <w:rFonts w:ascii="Times New Roman" w:eastAsia="Arial Unicode MS" w:hAnsi="Times New Roman" w:cs="Times New Roman"/>
          <w:sz w:val="26"/>
          <w:szCs w:val="26"/>
          <w:lang w:eastAsia="ru-RU" w:bidi="ru-RU"/>
        </w:rPr>
        <w:t>, 2.2.1, 2.2.2 осуществляется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4"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2F33B9" w:rsidRPr="00A930D2" w:rsidRDefault="00B54F5A"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Реализация мероприятия 2.1.4 будет осуществляться Управлением в соответствии </w:t>
      </w:r>
      <w:r w:rsidR="001D2663" w:rsidRPr="00A930D2">
        <w:rPr>
          <w:rFonts w:ascii="Times New Roman" w:eastAsia="Arial Unicode MS" w:hAnsi="Times New Roman" w:cs="Times New Roman"/>
          <w:sz w:val="26"/>
          <w:szCs w:val="26"/>
          <w:lang w:eastAsia="ru-RU" w:bidi="ru-RU"/>
        </w:rPr>
        <w:t xml:space="preserve">с </w:t>
      </w:r>
      <w:r w:rsidRPr="00A930D2">
        <w:rPr>
          <w:rFonts w:ascii="Times New Roman" w:eastAsia="Arial Unicode MS" w:hAnsi="Times New Roman" w:cs="Times New Roman"/>
          <w:sz w:val="26"/>
          <w:szCs w:val="26"/>
          <w:lang w:eastAsia="ru-RU" w:bidi="ru-RU"/>
        </w:rPr>
        <w:t>нормативн</w:t>
      </w:r>
      <w:r w:rsidR="00A1709A" w:rsidRPr="00A930D2">
        <w:rPr>
          <w:rFonts w:ascii="Times New Roman" w:eastAsia="Arial Unicode MS" w:hAnsi="Times New Roman" w:cs="Times New Roman"/>
          <w:sz w:val="26"/>
          <w:szCs w:val="26"/>
          <w:lang w:eastAsia="ru-RU" w:bidi="ru-RU"/>
        </w:rPr>
        <w:t>о -</w:t>
      </w:r>
      <w:r w:rsidRPr="00A930D2">
        <w:rPr>
          <w:rFonts w:ascii="Times New Roman" w:eastAsia="Arial Unicode MS" w:hAnsi="Times New Roman" w:cs="Times New Roman"/>
          <w:sz w:val="26"/>
          <w:szCs w:val="26"/>
          <w:lang w:eastAsia="ru-RU" w:bidi="ru-RU"/>
        </w:rPr>
        <w:t xml:space="preserve"> правовым актом Администрации муниципального района</w:t>
      </w:r>
      <w:r w:rsidR="001D2663" w:rsidRPr="00A930D2">
        <w:rPr>
          <w:rFonts w:ascii="Times New Roman" w:eastAsia="Arial Unicode MS" w:hAnsi="Times New Roman" w:cs="Times New Roman"/>
          <w:sz w:val="26"/>
          <w:szCs w:val="26"/>
          <w:lang w:eastAsia="ru-RU" w:bidi="ru-RU"/>
        </w:rPr>
        <w:t xml:space="preserve"> об организации школ коллективно </w:t>
      </w:r>
      <w:r w:rsidR="007125F8" w:rsidRPr="00A930D2">
        <w:rPr>
          <w:rFonts w:ascii="Times New Roman" w:eastAsia="Arial Unicode MS" w:hAnsi="Times New Roman" w:cs="Times New Roman"/>
          <w:sz w:val="26"/>
          <w:szCs w:val="26"/>
          <w:lang w:eastAsia="ru-RU" w:bidi="ru-RU"/>
        </w:rPr>
        <w:t xml:space="preserve">- </w:t>
      </w:r>
      <w:r w:rsidR="001D2663" w:rsidRPr="00A930D2">
        <w:rPr>
          <w:rFonts w:ascii="Times New Roman" w:eastAsia="Arial Unicode MS" w:hAnsi="Times New Roman" w:cs="Times New Roman"/>
          <w:sz w:val="26"/>
          <w:szCs w:val="26"/>
          <w:lang w:eastAsia="ru-RU" w:bidi="ru-RU"/>
        </w:rPr>
        <w:t>творческих дел</w:t>
      </w:r>
      <w:r w:rsidR="007125F8" w:rsidRPr="00A930D2">
        <w:rPr>
          <w:rFonts w:ascii="Times New Roman" w:eastAsia="Arial Unicode MS" w:hAnsi="Times New Roman" w:cs="Times New Roman"/>
          <w:sz w:val="26"/>
          <w:szCs w:val="26"/>
          <w:lang w:eastAsia="ru-RU" w:bidi="ru-RU"/>
        </w:rPr>
        <w:t>;</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Реализация мероприятий 2.3.1, 2.3.2, 2.3.3, 2.3.4, </w:t>
      </w:r>
      <w:r w:rsidR="00800D5D" w:rsidRPr="00A930D2">
        <w:rPr>
          <w:rFonts w:ascii="Times New Roman" w:eastAsia="Arial Unicode MS" w:hAnsi="Times New Roman" w:cs="Times New Roman"/>
          <w:sz w:val="26"/>
          <w:szCs w:val="26"/>
          <w:lang w:eastAsia="ru-RU" w:bidi="ru-RU"/>
        </w:rPr>
        <w:t>2.3.5 осуществляется</w:t>
      </w:r>
      <w:r w:rsidRPr="00A930D2">
        <w:rPr>
          <w:rFonts w:ascii="Times New Roman" w:eastAsia="Arial Unicode MS" w:hAnsi="Times New Roman" w:cs="Times New Roman"/>
          <w:sz w:val="26"/>
          <w:szCs w:val="26"/>
          <w:lang w:eastAsia="ru-RU" w:bidi="ru-RU"/>
        </w:rPr>
        <w:t xml:space="preserve">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5"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Законом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lastRenderedPageBreak/>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Pr="00705503" w:rsidRDefault="00705503"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r w:rsidRPr="00705503">
        <w:rPr>
          <w:rFonts w:ascii="Times New Roman" w:eastAsia="Times New Roman" w:hAnsi="Times New Roman" w:cs="Times New Roman"/>
          <w:color w:val="000000"/>
          <w:sz w:val="18"/>
          <w:szCs w:val="18"/>
          <w:lang w:eastAsia="ru-RU" w:bidi="ru-RU"/>
        </w:rPr>
        <w:t xml:space="preserve">Приложение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705503">
        <w:rPr>
          <w:rFonts w:ascii="Times New Roman" w:eastAsia="Times New Roman" w:hAnsi="Times New Roman" w:cs="Times New Roman"/>
          <w:color w:val="000000"/>
          <w:sz w:val="18"/>
          <w:szCs w:val="18"/>
          <w:lang w:eastAsia="ru-RU" w:bidi="ru-RU"/>
        </w:rPr>
        <w:t>к паспорту подпрограммы</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705503">
        <w:rPr>
          <w:rFonts w:ascii="Times New Roman" w:eastAsia="Times New Roman" w:hAnsi="Times New Roman" w:cs="Times New Roman"/>
          <w:color w:val="000000"/>
          <w:sz w:val="18"/>
          <w:szCs w:val="18"/>
          <w:lang w:eastAsia="ru-RU" w:bidi="ru-RU"/>
        </w:rPr>
        <w:t xml:space="preserve">«Укрепление здоровья учащихся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705503">
        <w:rPr>
          <w:rFonts w:ascii="Times New Roman" w:eastAsia="Times New Roman" w:hAnsi="Times New Roman" w:cs="Times New Roman"/>
          <w:color w:val="000000"/>
          <w:sz w:val="18"/>
          <w:szCs w:val="18"/>
          <w:lang w:eastAsia="ru-RU" w:bidi="ru-RU"/>
        </w:rPr>
        <w:t>общеобразовательных школ»</w:t>
      </w:r>
    </w:p>
    <w:p w:rsidR="00705503" w:rsidRDefault="00705503" w:rsidP="00705503">
      <w:pPr>
        <w:widowControl w:val="0"/>
        <w:spacing w:after="0" w:line="230" w:lineRule="exact"/>
        <w:jc w:val="right"/>
        <w:rPr>
          <w:rFonts w:ascii="Times New Roman" w:eastAsia="Times New Roman" w:hAnsi="Times New Roman" w:cs="Times New Roman"/>
          <w:color w:val="000000"/>
          <w:sz w:val="20"/>
          <w:szCs w:val="20"/>
          <w:lang w:eastAsia="ru-RU" w:bidi="ru-RU"/>
        </w:rPr>
      </w:pPr>
    </w:p>
    <w:p w:rsidR="00A809A9" w:rsidRPr="00705503" w:rsidRDefault="00705503" w:rsidP="00705503">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458"/>
        <w:gridCol w:w="1991"/>
        <w:gridCol w:w="1022"/>
        <w:gridCol w:w="1558"/>
        <w:gridCol w:w="766"/>
        <w:gridCol w:w="766"/>
        <w:gridCol w:w="766"/>
        <w:gridCol w:w="766"/>
        <w:gridCol w:w="768"/>
        <w:gridCol w:w="710"/>
      </w:tblGrid>
      <w:tr w:rsidR="00705503" w:rsidRPr="00705503" w:rsidTr="00705503">
        <w:trPr>
          <w:trHeight w:val="300"/>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 п/п</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Цель, целевые индикаторы</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Ед. измерения</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Источник информации</w:t>
            </w:r>
          </w:p>
        </w:tc>
        <w:tc>
          <w:tcPr>
            <w:tcW w:w="237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Годы реализации программы</w:t>
            </w:r>
          </w:p>
        </w:tc>
      </w:tr>
      <w:tr w:rsidR="00705503" w:rsidRPr="00705503" w:rsidTr="00705503">
        <w:trPr>
          <w:trHeight w:val="464"/>
        </w:trPr>
        <w:tc>
          <w:tcPr>
            <w:tcW w:w="240"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2372" w:type="pct"/>
            <w:gridSpan w:val="6"/>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r>
      <w:tr w:rsidR="00705503" w:rsidRPr="00705503" w:rsidTr="00705503">
        <w:trPr>
          <w:trHeight w:val="36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2019</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2020</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2021</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2022</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2023</w:t>
            </w:r>
          </w:p>
        </w:tc>
        <w:tc>
          <w:tcPr>
            <w:tcW w:w="371"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2024</w:t>
            </w:r>
          </w:p>
        </w:tc>
      </w:tr>
      <w:tr w:rsidR="00705503" w:rsidRPr="00705503" w:rsidTr="00705503">
        <w:trPr>
          <w:trHeight w:val="540"/>
        </w:trPr>
        <w:tc>
          <w:tcPr>
            <w:tcW w:w="462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371" w:type="pct"/>
            <w:tcBorders>
              <w:top w:val="nil"/>
              <w:left w:val="nil"/>
              <w:bottom w:val="single" w:sz="4" w:space="0" w:color="auto"/>
              <w:right w:val="single" w:sz="4" w:space="0" w:color="auto"/>
            </w:tcBorders>
            <w:shd w:val="clear" w:color="auto" w:fill="auto"/>
            <w:noWrap/>
            <w:vAlign w:val="bottom"/>
            <w:hideMark/>
          </w:tcPr>
          <w:p w:rsidR="00705503" w:rsidRPr="00705503" w:rsidRDefault="00705503" w:rsidP="00705503">
            <w:pPr>
              <w:spacing w:after="0" w:line="240" w:lineRule="auto"/>
              <w:rPr>
                <w:rFonts w:ascii="Arial Cyr" w:eastAsia="Times New Roman" w:hAnsi="Arial Cyr" w:cs="Times New Roman"/>
                <w:sz w:val="16"/>
                <w:szCs w:val="16"/>
                <w:lang w:eastAsia="ru-RU"/>
              </w:rPr>
            </w:pPr>
            <w:r w:rsidRPr="00705503">
              <w:rPr>
                <w:rFonts w:ascii="Arial Cyr" w:eastAsia="Times New Roman" w:hAnsi="Arial Cyr" w:cs="Times New Roman"/>
                <w:sz w:val="16"/>
                <w:szCs w:val="16"/>
                <w:lang w:eastAsia="ru-RU"/>
              </w:rPr>
              <w:t> </w:t>
            </w:r>
          </w:p>
        </w:tc>
      </w:tr>
      <w:tr w:rsidR="00705503" w:rsidRPr="00705503" w:rsidTr="00705503">
        <w:trPr>
          <w:trHeight w:val="25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2.1</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Целевой индикатор 1.</w:t>
            </w:r>
            <w:r w:rsidRPr="00705503">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чел.</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w:t>
            </w:r>
            <w:r w:rsidRPr="00705503">
              <w:rPr>
                <w:rFonts w:ascii="Times New Roman" w:eastAsia="Times New Roman" w:hAnsi="Times New Roman" w:cs="Times New Roman"/>
                <w:sz w:val="16"/>
                <w:szCs w:val="16"/>
                <w:lang w:eastAsia="ru-RU"/>
              </w:rPr>
              <w:br/>
              <w:t>оздоровлением в лагерях с дневным пребыванием</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300</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449</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324</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324</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324</w:t>
            </w:r>
          </w:p>
        </w:tc>
      </w:tr>
      <w:tr w:rsidR="00705503" w:rsidRPr="00705503" w:rsidTr="00705503">
        <w:trPr>
          <w:trHeight w:val="277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2.2</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Целевой индикатор 2.</w:t>
            </w:r>
            <w:r w:rsidRPr="00705503">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чел.</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 оздоровлением в выездных</w:t>
            </w:r>
            <w:r w:rsidRPr="00705503">
              <w:rPr>
                <w:rFonts w:ascii="Times New Roman" w:eastAsia="Times New Roman" w:hAnsi="Times New Roman" w:cs="Times New Roman"/>
                <w:sz w:val="16"/>
                <w:szCs w:val="16"/>
                <w:lang w:eastAsia="ru-RU"/>
              </w:rPr>
              <w:br/>
              <w:t>оздоровительных лагерях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406</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11</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334</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334</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334</w:t>
            </w:r>
          </w:p>
        </w:tc>
      </w:tr>
      <w:tr w:rsidR="00705503" w:rsidRPr="00705503" w:rsidTr="00705503">
        <w:trPr>
          <w:trHeight w:val="15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2.3</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Целевой индикатор 3.                          Количество детей школьного возраста, организованных в школах коллективно-творческих дел</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чел.</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Мониторинг Управления количества детей, организованных в школах коллективно-творческих дел</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х</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255</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255</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255</w:t>
            </w:r>
          </w:p>
        </w:tc>
      </w:tr>
      <w:tr w:rsidR="00705503" w:rsidRPr="00705503" w:rsidTr="00705503">
        <w:trPr>
          <w:trHeight w:val="144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2.4</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Целевой индикатор 4.</w:t>
            </w:r>
            <w:r w:rsidRPr="00705503">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52,42</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75,59</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78,74</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80,71</w:t>
            </w:r>
          </w:p>
        </w:tc>
        <w:tc>
          <w:tcPr>
            <w:tcW w:w="40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81,19</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81,51</w:t>
            </w:r>
          </w:p>
        </w:tc>
      </w:tr>
      <w:tr w:rsidR="00705503" w:rsidRPr="00705503" w:rsidTr="00705503">
        <w:trPr>
          <w:trHeight w:val="144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2.5</w:t>
            </w:r>
          </w:p>
        </w:tc>
        <w:tc>
          <w:tcPr>
            <w:tcW w:w="1040"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53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w:t>
            </w:r>
          </w:p>
        </w:tc>
        <w:tc>
          <w:tcPr>
            <w:tcW w:w="814" w:type="pct"/>
            <w:tcBorders>
              <w:top w:val="nil"/>
              <w:left w:val="nil"/>
              <w:bottom w:val="single" w:sz="4" w:space="0" w:color="auto"/>
              <w:right w:val="single" w:sz="4" w:space="0" w:color="auto"/>
            </w:tcBorders>
            <w:shd w:val="clear" w:color="auto" w:fill="auto"/>
            <w:vAlign w:val="center"/>
            <w:hideMark/>
          </w:tcPr>
          <w:p w:rsidR="00705503" w:rsidRPr="00705503" w:rsidRDefault="00705503" w:rsidP="00705503">
            <w:pPr>
              <w:spacing w:after="0" w:line="240" w:lineRule="auto"/>
              <w:jc w:val="center"/>
              <w:rPr>
                <w:rFonts w:ascii="Times New Roman" w:eastAsia="Times New Roman" w:hAnsi="Times New Roman" w:cs="Times New Roman"/>
                <w:color w:val="000000"/>
                <w:sz w:val="16"/>
                <w:szCs w:val="16"/>
                <w:lang w:eastAsia="ru-RU"/>
              </w:rPr>
            </w:pPr>
            <w:r w:rsidRPr="00705503">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400"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c>
          <w:tcPr>
            <w:tcW w:w="371" w:type="pct"/>
            <w:tcBorders>
              <w:top w:val="nil"/>
              <w:left w:val="nil"/>
              <w:bottom w:val="single" w:sz="4" w:space="0" w:color="auto"/>
              <w:right w:val="single" w:sz="4" w:space="0" w:color="auto"/>
            </w:tcBorders>
            <w:shd w:val="clear" w:color="auto" w:fill="auto"/>
            <w:noWrap/>
            <w:vAlign w:val="center"/>
            <w:hideMark/>
          </w:tcPr>
          <w:p w:rsidR="00705503" w:rsidRPr="00705503" w:rsidRDefault="00705503" w:rsidP="00705503">
            <w:pPr>
              <w:spacing w:after="0" w:line="240" w:lineRule="auto"/>
              <w:jc w:val="center"/>
              <w:rPr>
                <w:rFonts w:ascii="Times New Roman" w:eastAsia="Times New Roman" w:hAnsi="Times New Roman" w:cs="Times New Roman"/>
                <w:sz w:val="16"/>
                <w:szCs w:val="16"/>
                <w:lang w:eastAsia="ru-RU"/>
              </w:rPr>
            </w:pPr>
            <w:r w:rsidRPr="00705503">
              <w:rPr>
                <w:rFonts w:ascii="Times New Roman" w:eastAsia="Times New Roman" w:hAnsi="Times New Roman" w:cs="Times New Roman"/>
                <w:sz w:val="16"/>
                <w:szCs w:val="16"/>
                <w:lang w:eastAsia="ru-RU"/>
              </w:rPr>
              <w:t>100,00</w:t>
            </w:r>
          </w:p>
        </w:tc>
      </w:tr>
    </w:tbl>
    <w:p w:rsidR="00705503" w:rsidRP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sectPr w:rsidR="00705503" w:rsidRPr="00705503" w:rsidSect="00A3404E">
          <w:pgSz w:w="11906" w:h="16838"/>
          <w:pgMar w:top="1134" w:right="850" w:bottom="1134" w:left="1701" w:header="709" w:footer="709" w:gutter="0"/>
          <w:cols w:space="708"/>
          <w:docGrid w:linePitch="360"/>
        </w:sectPr>
      </w:pPr>
    </w:p>
    <w:p w:rsidR="00CC2021" w:rsidRDefault="00CC2021" w:rsidP="002B2A38">
      <w:pPr>
        <w:widowControl w:val="0"/>
        <w:spacing w:after="0" w:line="182" w:lineRule="exact"/>
        <w:jc w:val="right"/>
      </w:pPr>
    </w:p>
    <w:p w:rsidR="0006356B" w:rsidRDefault="0006356B" w:rsidP="002B2A38">
      <w:pPr>
        <w:widowControl w:val="0"/>
        <w:spacing w:after="0" w:line="182" w:lineRule="exact"/>
        <w:jc w:val="right"/>
      </w:pPr>
    </w:p>
    <w:p w:rsidR="0006356B" w:rsidRDefault="0006356B" w:rsidP="002B2A38">
      <w:pPr>
        <w:widowControl w:val="0"/>
        <w:spacing w:after="0" w:line="182" w:lineRule="exact"/>
        <w:jc w:val="right"/>
      </w:pPr>
    </w:p>
    <w:p w:rsidR="00D74F0C" w:rsidRPr="0070589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705899">
        <w:rPr>
          <w:rFonts w:ascii="Times New Roman" w:eastAsia="Times New Roman" w:hAnsi="Times New Roman" w:cs="Times New Roman"/>
          <w:color w:val="000000" w:themeColor="text1"/>
          <w:sz w:val="18"/>
          <w:szCs w:val="18"/>
          <w:lang w:eastAsia="ru-RU"/>
        </w:rPr>
        <w:t xml:space="preserve">Приложение 1  </w:t>
      </w:r>
      <w:r w:rsidRPr="00705899">
        <w:rPr>
          <w:rFonts w:ascii="Times New Roman" w:eastAsia="Times New Roman" w:hAnsi="Times New Roman" w:cs="Times New Roman"/>
          <w:color w:val="000000" w:themeColor="text1"/>
          <w:sz w:val="18"/>
          <w:szCs w:val="18"/>
          <w:lang w:eastAsia="ru-RU"/>
        </w:rPr>
        <w:br/>
        <w:t xml:space="preserve">         к  подпрограмме «Укрепление здоровья учащихся </w:t>
      </w:r>
    </w:p>
    <w:p w:rsidR="00D74F0C" w:rsidRPr="0070589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705899">
        <w:rPr>
          <w:rFonts w:ascii="Times New Roman" w:eastAsia="Times New Roman" w:hAnsi="Times New Roman" w:cs="Times New Roman"/>
          <w:color w:val="000000" w:themeColor="text1"/>
          <w:sz w:val="18"/>
          <w:szCs w:val="18"/>
          <w:lang w:eastAsia="ru-RU"/>
        </w:rPr>
        <w:t>общеобразовательных школ»</w:t>
      </w:r>
    </w:p>
    <w:p w:rsidR="0006356B" w:rsidRPr="00705899" w:rsidRDefault="0006356B" w:rsidP="002B2A38">
      <w:pPr>
        <w:widowControl w:val="0"/>
        <w:spacing w:after="0" w:line="182" w:lineRule="exact"/>
        <w:jc w:val="right"/>
        <w:rPr>
          <w:b/>
          <w:color w:val="000000" w:themeColor="text1"/>
        </w:rPr>
      </w:pPr>
    </w:p>
    <w:p w:rsidR="00430C1E" w:rsidRPr="00CB7B4C" w:rsidRDefault="00430C1E" w:rsidP="00430C1E">
      <w:pPr>
        <w:widowControl w:val="0"/>
        <w:spacing w:after="0" w:line="182" w:lineRule="exact"/>
        <w:jc w:val="center"/>
        <w:rPr>
          <w:rFonts w:ascii="Times New Roman" w:hAnsi="Times New Roman" w:cs="Times New Roman"/>
          <w:b/>
        </w:rPr>
      </w:pPr>
      <w:r w:rsidRPr="00CB7B4C">
        <w:rPr>
          <w:rFonts w:ascii="Times New Roman" w:hAnsi="Times New Roman" w:cs="Times New Roman"/>
          <w:b/>
        </w:rPr>
        <w:t>Перечень мероприятий подпрограммы</w:t>
      </w:r>
    </w:p>
    <w:p w:rsidR="0006356B" w:rsidRDefault="0006356B" w:rsidP="002B2A38">
      <w:pPr>
        <w:widowControl w:val="0"/>
        <w:spacing w:after="0" w:line="182" w:lineRule="exact"/>
        <w:jc w:val="right"/>
      </w:pPr>
    </w:p>
    <w:p w:rsidR="0006356B" w:rsidRDefault="0006356B" w:rsidP="002B2A38">
      <w:pPr>
        <w:widowControl w:val="0"/>
        <w:spacing w:after="0" w:line="182" w:lineRule="exact"/>
        <w:jc w:val="right"/>
      </w:pPr>
    </w:p>
    <w:p w:rsidR="00D74F0C" w:rsidRDefault="00D74F0C" w:rsidP="002B2A38">
      <w:pPr>
        <w:widowControl w:val="0"/>
        <w:spacing w:after="0" w:line="182" w:lineRule="exact"/>
        <w:jc w:val="right"/>
      </w:pPr>
    </w:p>
    <w:tbl>
      <w:tblPr>
        <w:tblW w:w="5000" w:type="pct"/>
        <w:tblLayout w:type="fixed"/>
        <w:tblLook w:val="04A0" w:firstRow="1" w:lastRow="0" w:firstColumn="1" w:lastColumn="0" w:noHBand="0" w:noVBand="1"/>
      </w:tblPr>
      <w:tblGrid>
        <w:gridCol w:w="2943"/>
        <w:gridCol w:w="1558"/>
        <w:gridCol w:w="566"/>
        <w:gridCol w:w="569"/>
        <w:gridCol w:w="992"/>
        <w:gridCol w:w="569"/>
        <w:gridCol w:w="849"/>
        <w:gridCol w:w="1135"/>
        <w:gridCol w:w="992"/>
        <w:gridCol w:w="992"/>
        <w:gridCol w:w="992"/>
        <w:gridCol w:w="1275"/>
        <w:gridCol w:w="1154"/>
        <w:gridCol w:w="1310"/>
      </w:tblGrid>
      <w:tr w:rsidR="00705899" w:rsidRPr="00705899" w:rsidTr="00705899">
        <w:trPr>
          <w:trHeight w:val="405"/>
        </w:trPr>
        <w:tc>
          <w:tcPr>
            <w:tcW w:w="9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Наименование программы, подпрограммы</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ГРБС</w:t>
            </w:r>
          </w:p>
        </w:tc>
        <w:tc>
          <w:tcPr>
            <w:tcW w:w="848" w:type="pct"/>
            <w:gridSpan w:val="4"/>
            <w:tcBorders>
              <w:top w:val="single" w:sz="4" w:space="0" w:color="auto"/>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Код бюджетной классификации</w:t>
            </w:r>
          </w:p>
        </w:tc>
        <w:tc>
          <w:tcPr>
            <w:tcW w:w="2324" w:type="pct"/>
            <w:gridSpan w:val="7"/>
            <w:tcBorders>
              <w:top w:val="single" w:sz="4" w:space="0" w:color="auto"/>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Расходы (тыс. руб.), годы</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705899">
              <w:rPr>
                <w:rFonts w:ascii="Times New Roman" w:eastAsia="Times New Roman" w:hAnsi="Times New Roman" w:cs="Times New Roman"/>
                <w:sz w:val="12"/>
                <w:szCs w:val="12"/>
                <w:lang w:eastAsia="ru-RU"/>
              </w:rPr>
              <w:br/>
              <w:t>(в натуральном выражении)</w:t>
            </w:r>
          </w:p>
        </w:tc>
      </w:tr>
      <w:tr w:rsidR="00705899" w:rsidRPr="00705899" w:rsidTr="00705899">
        <w:trPr>
          <w:trHeight w:val="390"/>
        </w:trPr>
        <w:tc>
          <w:tcPr>
            <w:tcW w:w="926" w:type="pct"/>
            <w:vMerge/>
            <w:tcBorders>
              <w:top w:val="single" w:sz="4" w:space="0" w:color="auto"/>
              <w:left w:val="single" w:sz="4" w:space="0" w:color="auto"/>
              <w:bottom w:val="single" w:sz="4" w:space="0" w:color="auto"/>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ГРБС</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Рз Пр</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ЦСР</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ВР</w:t>
            </w:r>
          </w:p>
        </w:tc>
        <w:tc>
          <w:tcPr>
            <w:tcW w:w="267"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2019</w:t>
            </w:r>
          </w:p>
        </w:tc>
        <w:tc>
          <w:tcPr>
            <w:tcW w:w="357"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2020</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2021</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2022</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2023</w:t>
            </w:r>
          </w:p>
        </w:tc>
        <w:tc>
          <w:tcPr>
            <w:tcW w:w="401"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2024</w:t>
            </w:r>
          </w:p>
        </w:tc>
        <w:tc>
          <w:tcPr>
            <w:tcW w:w="363"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Итого на период</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36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Цель: Обеспечение отдыха и оздоровления учащихся в каникулярное время, обеспечение доступности и качества школьного питания</w:t>
            </w:r>
          </w:p>
        </w:tc>
      </w:tr>
      <w:tr w:rsidR="00705899" w:rsidRPr="00705899" w:rsidTr="00705899">
        <w:trPr>
          <w:trHeight w:val="390"/>
        </w:trPr>
        <w:tc>
          <w:tcPr>
            <w:tcW w:w="926" w:type="pct"/>
            <w:tcBorders>
              <w:top w:val="nil"/>
              <w:left w:val="single" w:sz="4" w:space="0" w:color="auto"/>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Задача № 1.Организация отдыха и оздоровления детей в период летних каникул на территории муниципального района</w:t>
            </w:r>
          </w:p>
        </w:tc>
        <w:tc>
          <w:tcPr>
            <w:tcW w:w="490"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8"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267"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401"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63"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r>
      <w:tr w:rsidR="00705899" w:rsidRPr="00705899" w:rsidTr="00705899">
        <w:trPr>
          <w:trHeight w:val="510"/>
        </w:trPr>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2.1.1</w:t>
            </w:r>
            <w:r w:rsidRPr="00705899">
              <w:rPr>
                <w:rFonts w:ascii="Times New Roman" w:eastAsia="Times New Roman" w:hAnsi="Times New Roman" w:cs="Times New Roman"/>
                <w:sz w:val="12"/>
                <w:szCs w:val="12"/>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110</w:t>
            </w:r>
          </w:p>
        </w:tc>
        <w:tc>
          <w:tcPr>
            <w:tcW w:w="267"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88,30</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105,32</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193,62</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Организация отдыха и оздоровления  детей в  лагерях с дневным пребыванием детей:</w:t>
            </w:r>
            <w:r w:rsidRPr="00705899">
              <w:rPr>
                <w:rFonts w:ascii="Times New Roman" w:eastAsia="Times New Roman" w:hAnsi="Times New Roman" w:cs="Times New Roman"/>
                <w:sz w:val="12"/>
                <w:szCs w:val="12"/>
                <w:lang w:eastAsia="ru-RU"/>
              </w:rPr>
              <w:br/>
              <w:t>в 2019 году -     300 детей;</w:t>
            </w:r>
            <w:r w:rsidRPr="00705899">
              <w:rPr>
                <w:rFonts w:ascii="Times New Roman" w:eastAsia="Times New Roman" w:hAnsi="Times New Roman" w:cs="Times New Roman"/>
                <w:sz w:val="12"/>
                <w:szCs w:val="12"/>
                <w:lang w:eastAsia="ru-RU"/>
              </w:rPr>
              <w:br/>
              <w:t>в 2020 году -          0 детей;                                                                                                      в 2021 году  -      449 детей;                                                                                                в 2022 - 2024 годах - 324 ребенка ежегодно.</w:t>
            </w:r>
          </w:p>
        </w:tc>
      </w:tr>
      <w:tr w:rsidR="00705899" w:rsidRPr="00705899" w:rsidTr="00705899">
        <w:trPr>
          <w:trHeight w:val="510"/>
        </w:trPr>
        <w:tc>
          <w:tcPr>
            <w:tcW w:w="926" w:type="pct"/>
            <w:vMerge/>
            <w:tcBorders>
              <w:top w:val="nil"/>
              <w:left w:val="single" w:sz="4" w:space="0" w:color="auto"/>
              <w:bottom w:val="single" w:sz="4" w:space="0" w:color="auto"/>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688,19</w:t>
            </w:r>
          </w:p>
        </w:tc>
        <w:tc>
          <w:tcPr>
            <w:tcW w:w="35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2 375,72</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2 992,54</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3 409,47</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3 409,47</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12 875,39</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510"/>
        </w:trPr>
        <w:tc>
          <w:tcPr>
            <w:tcW w:w="926" w:type="pct"/>
            <w:vMerge/>
            <w:tcBorders>
              <w:top w:val="nil"/>
              <w:left w:val="single" w:sz="4" w:space="0" w:color="auto"/>
              <w:bottom w:val="single" w:sz="4" w:space="0" w:color="auto"/>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1 091,04</w:t>
            </w:r>
          </w:p>
        </w:tc>
        <w:tc>
          <w:tcPr>
            <w:tcW w:w="35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2 171,86</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3 158,32</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2 256,50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2 256,50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10 934,22</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1020"/>
        </w:trPr>
        <w:tc>
          <w:tcPr>
            <w:tcW w:w="926" w:type="pc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2.1.2</w:t>
            </w:r>
            <w:r w:rsidRPr="00705899">
              <w:rPr>
                <w:rFonts w:ascii="Times New Roman" w:eastAsia="Times New Roman" w:hAnsi="Times New Roman" w:cs="Times New Roman"/>
                <w:sz w:val="12"/>
                <w:szCs w:val="12"/>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490"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1 625,27</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1 625,27</w:t>
            </w:r>
          </w:p>
        </w:tc>
        <w:tc>
          <w:tcPr>
            <w:tcW w:w="4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В 2019 году не менее 229 детей будут организованы в профильных отрядах школьников.</w:t>
            </w:r>
          </w:p>
        </w:tc>
      </w:tr>
      <w:tr w:rsidR="00705899" w:rsidRPr="00705899" w:rsidTr="00705899">
        <w:trPr>
          <w:trHeight w:val="1350"/>
        </w:trPr>
        <w:tc>
          <w:tcPr>
            <w:tcW w:w="926" w:type="pc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2.1.3</w:t>
            </w:r>
            <w:r w:rsidRPr="00705899">
              <w:rPr>
                <w:rFonts w:ascii="Times New Roman" w:eastAsia="Times New Roman" w:hAnsi="Times New Roman" w:cs="Times New Roman"/>
                <w:sz w:val="12"/>
                <w:szCs w:val="12"/>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490"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1 699,44</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3 005,56</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3 005,56</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7 710,56</w:t>
            </w:r>
          </w:p>
        </w:tc>
        <w:tc>
          <w:tcPr>
            <w:tcW w:w="4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705899" w:rsidRPr="00705899" w:rsidTr="00705899">
        <w:trPr>
          <w:trHeight w:val="1185"/>
        </w:trPr>
        <w:tc>
          <w:tcPr>
            <w:tcW w:w="926" w:type="pc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2.1.4                                                                                                                                                                           Организация детей в школах коллективно-творческих дел,  сформированных на базе муниципальных образовательных организаций</w:t>
            </w:r>
          </w:p>
        </w:tc>
        <w:tc>
          <w:tcPr>
            <w:tcW w:w="490"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5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4 368,58</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4 368,58</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8 737,16</w:t>
            </w:r>
          </w:p>
        </w:tc>
        <w:tc>
          <w:tcPr>
            <w:tcW w:w="4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Ежегодно не менее 255 детей будут организованы  в школах коллективно-творческих дел.</w:t>
            </w:r>
          </w:p>
        </w:tc>
      </w:tr>
      <w:tr w:rsidR="00705899" w:rsidRPr="00705899" w:rsidTr="00705899">
        <w:trPr>
          <w:trHeight w:val="405"/>
        </w:trPr>
        <w:tc>
          <w:tcPr>
            <w:tcW w:w="926" w:type="pct"/>
            <w:tcBorders>
              <w:top w:val="nil"/>
              <w:left w:val="single" w:sz="4" w:space="0" w:color="auto"/>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c>
          <w:tcPr>
            <w:tcW w:w="490"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8"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267"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401"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63" w:type="pct"/>
            <w:tcBorders>
              <w:top w:val="nil"/>
              <w:left w:val="nil"/>
              <w:bottom w:val="single" w:sz="4" w:space="0" w:color="auto"/>
              <w:right w:val="nil"/>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r>
      <w:tr w:rsidR="00705899" w:rsidRPr="00705899" w:rsidTr="00705899">
        <w:trPr>
          <w:trHeight w:val="435"/>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2.2.1</w:t>
            </w:r>
            <w:r w:rsidRPr="00705899">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морского побережья юга России </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110</w:t>
            </w:r>
          </w:p>
        </w:tc>
        <w:tc>
          <w:tcPr>
            <w:tcW w:w="267"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1 305,31</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1 305,31</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2 610,62</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Организация оздоровления детей в оздоровительных лагерях, расположенных на территории </w:t>
            </w:r>
            <w:r w:rsidRPr="00705899">
              <w:rPr>
                <w:rFonts w:ascii="Times New Roman" w:eastAsia="Times New Roman" w:hAnsi="Times New Roman" w:cs="Times New Roman"/>
                <w:sz w:val="12"/>
                <w:szCs w:val="12"/>
                <w:lang w:eastAsia="ru-RU"/>
              </w:rPr>
              <w:lastRenderedPageBreak/>
              <w:t>морского побережья юга России:</w:t>
            </w:r>
            <w:r w:rsidRPr="00705899">
              <w:rPr>
                <w:rFonts w:ascii="Times New Roman" w:eastAsia="Times New Roman" w:hAnsi="Times New Roman" w:cs="Times New Roman"/>
                <w:sz w:val="12"/>
                <w:szCs w:val="12"/>
                <w:lang w:eastAsia="ru-RU"/>
              </w:rPr>
              <w:br/>
              <w:t>в 2019 году -  280 детей;</w:t>
            </w:r>
            <w:r w:rsidRPr="00705899">
              <w:rPr>
                <w:rFonts w:ascii="Times New Roman" w:eastAsia="Times New Roman" w:hAnsi="Times New Roman" w:cs="Times New Roman"/>
                <w:sz w:val="12"/>
                <w:szCs w:val="12"/>
                <w:lang w:eastAsia="ru-RU"/>
              </w:rPr>
              <w:br/>
              <w:t>в 2020 году -      0  детей;</w:t>
            </w:r>
            <w:r w:rsidRPr="00705899">
              <w:rPr>
                <w:rFonts w:ascii="Times New Roman" w:eastAsia="Times New Roman" w:hAnsi="Times New Roman" w:cs="Times New Roman"/>
                <w:sz w:val="12"/>
                <w:szCs w:val="12"/>
                <w:lang w:eastAsia="ru-RU"/>
              </w:rPr>
              <w:br/>
              <w:t>в 2021 году -       0 детей;                                                                                                         в 2022 - 2024 годах – не менее 150 детей ежегодно.</w:t>
            </w:r>
          </w:p>
        </w:tc>
      </w:tr>
      <w:tr w:rsidR="00705899" w:rsidRPr="00705899" w:rsidTr="00705899">
        <w:trPr>
          <w:trHeight w:val="435"/>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24 049,46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814,28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374,69</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12 463,47</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12 463,47</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50 165,37</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35"/>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24 566,20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15 529,50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15 529,50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15 529,50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71 154,70</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35"/>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110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139,00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332,46</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332,46</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803,92</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35"/>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1 031,41</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5 954,21</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5 954,21</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12 939,83</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35"/>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30 666,29</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25 550,03</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25 550,03</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81 766,35</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2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2.2.2</w:t>
            </w:r>
            <w:r w:rsidRPr="00705899">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юга Красноярского края </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110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1 002,83</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1 002,83</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2 005,66</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Организация оздоровления  детей в оздоровительных лагерях, расположенных на юге Красноярского края:                                                          в 2019 году -  126 детей;</w:t>
            </w:r>
            <w:r w:rsidRPr="00705899">
              <w:rPr>
                <w:rFonts w:ascii="Times New Roman" w:eastAsia="Times New Roman" w:hAnsi="Times New Roman" w:cs="Times New Roman"/>
                <w:sz w:val="12"/>
                <w:szCs w:val="12"/>
                <w:lang w:eastAsia="ru-RU"/>
              </w:rPr>
              <w:br/>
              <w:t>в 2020 году -       0  детей;</w:t>
            </w:r>
            <w:r w:rsidRPr="00705899">
              <w:rPr>
                <w:rFonts w:ascii="Times New Roman" w:eastAsia="Times New Roman" w:hAnsi="Times New Roman" w:cs="Times New Roman"/>
                <w:sz w:val="12"/>
                <w:szCs w:val="12"/>
                <w:lang w:eastAsia="ru-RU"/>
              </w:rPr>
              <w:br/>
              <w:t>в 2021 году -      11 детей;                                                                                                         в 2022 - 2024 годах – не менее 184 детей ежегодно.</w:t>
            </w:r>
          </w:p>
        </w:tc>
      </w:tr>
      <w:tr w:rsidR="00705899" w:rsidRPr="00705899" w:rsidTr="00705899">
        <w:trPr>
          <w:trHeight w:val="420"/>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11 322,22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3,30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3,50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12 058,67</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12 058,67</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35 446,36</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20"/>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3 959,72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2 424,51</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2 424,51</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2 424,51</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11 233,25</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20"/>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110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163,15</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13,00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13,00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13,00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202,15</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20"/>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129,63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173,33</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78,31</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86,50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86,50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554,27</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20"/>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4 310,53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xml:space="preserve">609,80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2 441,84</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1 702,07</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1 636,70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1 636,70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12 337,64</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65"/>
        </w:trPr>
        <w:tc>
          <w:tcPr>
            <w:tcW w:w="1773" w:type="pct"/>
            <w:gridSpan w:val="4"/>
            <w:tcBorders>
              <w:top w:val="single" w:sz="4" w:space="0" w:color="auto"/>
              <w:left w:val="single" w:sz="4" w:space="0" w:color="auto"/>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c>
          <w:tcPr>
            <w:tcW w:w="312"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26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401"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63"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r>
      <w:tr w:rsidR="00705899" w:rsidRPr="00705899" w:rsidTr="00705899">
        <w:trPr>
          <w:trHeight w:val="1410"/>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2.3.1</w:t>
            </w:r>
            <w:r w:rsidRPr="00705899">
              <w:rPr>
                <w:rFonts w:ascii="Times New Roman" w:eastAsia="Times New Roman" w:hAnsi="Times New Roman" w:cs="Times New Roman"/>
                <w:sz w:val="12"/>
                <w:szCs w:val="12"/>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07.02</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02.2.00.02020</w:t>
            </w:r>
          </w:p>
        </w:tc>
        <w:tc>
          <w:tcPr>
            <w:tcW w:w="179"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59 405,05</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42 474,72</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46 478,01</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45 675,61</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55 623,46</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55 722,06</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305 378,91</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Обеспечение горячим питанием:</w:t>
            </w:r>
            <w:r w:rsidRPr="00705899">
              <w:rPr>
                <w:rFonts w:ascii="Times New Roman" w:eastAsia="Times New Roman" w:hAnsi="Times New Roman" w:cs="Times New Roman"/>
                <w:sz w:val="12"/>
                <w:szCs w:val="12"/>
                <w:lang w:eastAsia="ru-RU"/>
              </w:rPr>
              <w:br/>
              <w:t>в 2019 году - 4 041 учащихся;</w:t>
            </w:r>
            <w:r w:rsidRPr="00705899">
              <w:rPr>
                <w:rFonts w:ascii="Times New Roman" w:eastAsia="Times New Roman" w:hAnsi="Times New Roman" w:cs="Times New Roman"/>
                <w:sz w:val="12"/>
                <w:szCs w:val="12"/>
                <w:lang w:eastAsia="ru-RU"/>
              </w:rPr>
              <w:br/>
              <w:t>в 2020 году - 4 091 учащихся;</w:t>
            </w:r>
            <w:r w:rsidRPr="00705899">
              <w:rPr>
                <w:rFonts w:ascii="Times New Roman" w:eastAsia="Times New Roman" w:hAnsi="Times New Roman" w:cs="Times New Roman"/>
                <w:sz w:val="12"/>
                <w:szCs w:val="12"/>
                <w:lang w:eastAsia="ru-RU"/>
              </w:rPr>
              <w:br/>
              <w:t>в 2021 году - 4 027  учащихся.</w:t>
            </w:r>
            <w:r w:rsidRPr="00705899">
              <w:rPr>
                <w:rFonts w:ascii="Times New Roman" w:eastAsia="Times New Roman" w:hAnsi="Times New Roman" w:cs="Times New Roman"/>
                <w:sz w:val="12"/>
                <w:szCs w:val="12"/>
                <w:lang w:eastAsia="ru-RU"/>
              </w:rPr>
              <w:br/>
              <w:t>в 2022 году - 4 058 учащихся;</w:t>
            </w:r>
            <w:r w:rsidRPr="00705899">
              <w:rPr>
                <w:rFonts w:ascii="Times New Roman" w:eastAsia="Times New Roman" w:hAnsi="Times New Roman" w:cs="Times New Roman"/>
                <w:sz w:val="12"/>
                <w:szCs w:val="12"/>
                <w:lang w:eastAsia="ru-RU"/>
              </w:rPr>
              <w:br/>
              <w:t>в 2023 году - 4 192 учащихся;                                                                                                  в 2024 году - 4 288 учащихся.</w:t>
            </w:r>
            <w:r w:rsidRPr="00705899">
              <w:rPr>
                <w:rFonts w:ascii="Times New Roman" w:eastAsia="Times New Roman" w:hAnsi="Times New Roman" w:cs="Times New Roman"/>
                <w:sz w:val="12"/>
                <w:szCs w:val="12"/>
                <w:lang w:eastAsia="ru-RU"/>
              </w:rPr>
              <w:br/>
              <w:t>Обеспечение 5-ти разовым питанием воспитанников интернатов:</w:t>
            </w:r>
            <w:r w:rsidRPr="00705899">
              <w:rPr>
                <w:rFonts w:ascii="Times New Roman" w:eastAsia="Times New Roman" w:hAnsi="Times New Roman" w:cs="Times New Roman"/>
                <w:sz w:val="12"/>
                <w:szCs w:val="12"/>
                <w:lang w:eastAsia="ru-RU"/>
              </w:rPr>
              <w:br/>
              <w:t>в 2019 –  2020 годах – не менее 700  воспитанников;</w:t>
            </w:r>
            <w:r w:rsidRPr="00705899">
              <w:rPr>
                <w:rFonts w:ascii="Times New Roman" w:eastAsia="Times New Roman" w:hAnsi="Times New Roman" w:cs="Times New Roman"/>
                <w:sz w:val="12"/>
                <w:szCs w:val="12"/>
                <w:lang w:eastAsia="ru-RU"/>
              </w:rPr>
              <w:br/>
              <w:t>в 2021 – 2024 годах – не менее 600 воспитанников.</w:t>
            </w:r>
          </w:p>
        </w:tc>
      </w:tr>
      <w:tr w:rsidR="00705899" w:rsidRPr="00705899" w:rsidTr="00705899">
        <w:trPr>
          <w:trHeight w:val="1335"/>
        </w:trPr>
        <w:tc>
          <w:tcPr>
            <w:tcW w:w="926"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07.02</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02.2.00.02030</w:t>
            </w:r>
          </w:p>
        </w:tc>
        <w:tc>
          <w:tcPr>
            <w:tcW w:w="179"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70 478,62</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58 600,76</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67 687,44</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72 528,87</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89 585,34</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89 585,34</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448 466,37</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3060"/>
        </w:trPr>
        <w:tc>
          <w:tcPr>
            <w:tcW w:w="926" w:type="pc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2.3.2</w:t>
            </w:r>
            <w:r w:rsidRPr="00705899">
              <w:rPr>
                <w:rFonts w:ascii="Times New Roman" w:eastAsia="Times New Roman" w:hAnsi="Times New Roman" w:cs="Times New Roman"/>
                <w:sz w:val="12"/>
                <w:szCs w:val="12"/>
                <w:lang w:eastAsia="ru-RU"/>
              </w:rPr>
              <w:br w:type="page"/>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490"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02.2.00.05310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62 433,70</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52 456,60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46 008,70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47 803,00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47 803,00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47 803,00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304 308,00</w:t>
            </w:r>
          </w:p>
        </w:tc>
        <w:tc>
          <w:tcPr>
            <w:tcW w:w="412" w:type="pct"/>
            <w:tcBorders>
              <w:top w:val="nil"/>
              <w:left w:val="nil"/>
              <w:bottom w:val="nil"/>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Обеспечение бесплатным питанием:</w:t>
            </w:r>
            <w:r w:rsidRPr="00705899">
              <w:rPr>
                <w:rFonts w:ascii="Times New Roman" w:eastAsia="Times New Roman" w:hAnsi="Times New Roman" w:cs="Times New Roman"/>
                <w:sz w:val="12"/>
                <w:szCs w:val="12"/>
                <w:lang w:eastAsia="ru-RU"/>
              </w:rPr>
              <w:br w:type="page"/>
              <w:t>в 2019-2021 годах не менее 1800 учащихся</w:t>
            </w:r>
            <w:r w:rsidRPr="00705899">
              <w:rPr>
                <w:rFonts w:ascii="Times New Roman" w:eastAsia="Times New Roman" w:hAnsi="Times New Roman" w:cs="Times New Roman"/>
                <w:sz w:val="12"/>
                <w:szCs w:val="12"/>
                <w:lang w:eastAsia="ru-RU"/>
              </w:rPr>
              <w:br w:type="page"/>
              <w:t>в 2022-2024 годах - 1 108 учащихся.                                                              Обеспечеие молоком и продуктами, обогащенными йодом:                                в 2019 -2021годах  не менее  1 800 учащихся начальных классов;                                            в 2022-2024 годах - 1 812 учащихся начальных классов.</w:t>
            </w:r>
          </w:p>
        </w:tc>
      </w:tr>
      <w:tr w:rsidR="00705899" w:rsidRPr="00705899" w:rsidTr="00705899">
        <w:trPr>
          <w:trHeight w:val="2280"/>
        </w:trPr>
        <w:tc>
          <w:tcPr>
            <w:tcW w:w="926" w:type="pc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lastRenderedPageBreak/>
              <w:t>Мероприятие 2.3.3</w:t>
            </w:r>
            <w:r w:rsidRPr="00705899">
              <w:rPr>
                <w:rFonts w:ascii="Times New Roman" w:eastAsia="Times New Roman" w:hAnsi="Times New Roman" w:cs="Times New Roman"/>
                <w:sz w:val="12"/>
                <w:szCs w:val="12"/>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490"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02.2.00.75660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112,60</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296,50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10 775,00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10 589,80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10 589,80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10 589,80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42 953,50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Денежную компенсацию взамен бесплатного горячего завтрака и горячего обеда:</w:t>
            </w:r>
            <w:r w:rsidRPr="00705899">
              <w:rPr>
                <w:rFonts w:ascii="Times New Roman" w:eastAsia="Times New Roman" w:hAnsi="Times New Roman" w:cs="Times New Roman"/>
                <w:sz w:val="12"/>
                <w:szCs w:val="12"/>
                <w:lang w:eastAsia="ru-RU"/>
              </w:rPr>
              <w:br/>
              <w:t>в 2019 – 2020 годах получат 4 ребенка;</w:t>
            </w:r>
            <w:r w:rsidRPr="00705899">
              <w:rPr>
                <w:rFonts w:ascii="Times New Roman" w:eastAsia="Times New Roman" w:hAnsi="Times New Roman" w:cs="Times New Roman"/>
                <w:sz w:val="12"/>
                <w:szCs w:val="12"/>
                <w:lang w:eastAsia="ru-RU"/>
              </w:rPr>
              <w:br/>
              <w:t xml:space="preserve">в 2021– 2024 годах получат 13 детей. </w:t>
            </w:r>
            <w:r w:rsidRPr="00705899">
              <w:rPr>
                <w:rFonts w:ascii="Times New Roman" w:eastAsia="Times New Roman" w:hAnsi="Times New Roman" w:cs="Times New Roman"/>
                <w:sz w:val="12"/>
                <w:szCs w:val="12"/>
                <w:lang w:eastAsia="ru-RU"/>
              </w:rPr>
              <w:br/>
              <w:t xml:space="preserve">Ежегодно будут обеспечены бесплатным питанием  обучающиеся  с ограниченными возможностями здоровья: </w:t>
            </w:r>
            <w:r w:rsidRPr="00705899">
              <w:rPr>
                <w:rFonts w:ascii="Times New Roman" w:eastAsia="Times New Roman" w:hAnsi="Times New Roman" w:cs="Times New Roman"/>
                <w:sz w:val="12"/>
                <w:szCs w:val="12"/>
                <w:lang w:eastAsia="ru-RU"/>
              </w:rPr>
              <w:br/>
              <w:t>в 2021году не менее 260 чел.;                                                                                                  в 2022 – 2024 годах не менее 312 чел..</w:t>
            </w:r>
          </w:p>
        </w:tc>
      </w:tr>
      <w:tr w:rsidR="00705899" w:rsidRPr="00705899" w:rsidTr="00705899">
        <w:trPr>
          <w:trHeight w:val="720"/>
        </w:trPr>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2.3.4</w:t>
            </w:r>
            <w:r w:rsidRPr="00705899">
              <w:rPr>
                <w:rFonts w:ascii="Times New Roman" w:eastAsia="Times New Roman" w:hAnsi="Times New Roman" w:cs="Times New Roman"/>
                <w:sz w:val="12"/>
                <w:szCs w:val="12"/>
                <w:lang w:eastAsia="ru-RU"/>
              </w:rPr>
              <w:br/>
              <w:t>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02.2.00.L3040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13 662,96</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37 019,60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28 406,30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26 776,40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27 707,40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133 572,66</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705899" w:rsidRPr="00705899" w:rsidTr="00705899">
        <w:trPr>
          <w:trHeight w:val="720"/>
        </w:trPr>
        <w:tc>
          <w:tcPr>
            <w:tcW w:w="926" w:type="pct"/>
            <w:vMerge/>
            <w:tcBorders>
              <w:top w:val="nil"/>
              <w:left w:val="single" w:sz="4" w:space="0" w:color="auto"/>
              <w:bottom w:val="single" w:sz="4" w:space="0" w:color="auto"/>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02.2.00.S4420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1575"/>
        </w:trPr>
        <w:tc>
          <w:tcPr>
            <w:tcW w:w="926" w:type="pc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Мероприятие 2.3.5</w:t>
            </w:r>
            <w:r w:rsidRPr="00705899">
              <w:rPr>
                <w:rFonts w:ascii="Times New Roman" w:eastAsia="Times New Roman" w:hAnsi="Times New Roman" w:cs="Times New Roman"/>
                <w:sz w:val="12"/>
                <w:szCs w:val="12"/>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90"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02.2.00.L3040</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240</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0,00</w:t>
            </w:r>
          </w:p>
        </w:tc>
        <w:tc>
          <w:tcPr>
            <w:tcW w:w="35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13,68</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25,68</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28,70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27,20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28,00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123,26</w:t>
            </w:r>
          </w:p>
        </w:tc>
        <w:tc>
          <w:tcPr>
            <w:tcW w:w="412" w:type="pct"/>
            <w:vMerge/>
            <w:tcBorders>
              <w:top w:val="nil"/>
              <w:left w:val="single" w:sz="4" w:space="0" w:color="auto"/>
              <w:bottom w:val="single" w:sz="4" w:space="0" w:color="000000"/>
              <w:right w:val="single" w:sz="4" w:space="0" w:color="auto"/>
            </w:tcBorders>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p>
        </w:tc>
      </w:tr>
      <w:tr w:rsidR="00705899" w:rsidRPr="00705899" w:rsidTr="00705899">
        <w:trPr>
          <w:trHeight w:val="480"/>
        </w:trPr>
        <w:tc>
          <w:tcPr>
            <w:tcW w:w="926" w:type="pct"/>
            <w:tcBorders>
              <w:top w:val="nil"/>
              <w:left w:val="single" w:sz="4" w:space="0" w:color="auto"/>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в том числе по ГРБС:</w:t>
            </w:r>
          </w:p>
        </w:tc>
        <w:tc>
          <w:tcPr>
            <w:tcW w:w="490"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8"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26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401"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63" w:type="pct"/>
            <w:tcBorders>
              <w:top w:val="nil"/>
              <w:left w:val="nil"/>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r>
      <w:tr w:rsidR="00705899" w:rsidRPr="00705899" w:rsidTr="00705899">
        <w:trPr>
          <w:trHeight w:val="1140"/>
        </w:trPr>
        <w:tc>
          <w:tcPr>
            <w:tcW w:w="926" w:type="pct"/>
            <w:tcBorders>
              <w:top w:val="nil"/>
              <w:left w:val="single" w:sz="4" w:space="0" w:color="auto"/>
              <w:bottom w:val="single" w:sz="4" w:space="0" w:color="auto"/>
              <w:right w:val="nil"/>
            </w:tcBorders>
            <w:shd w:val="clear" w:color="auto" w:fill="auto"/>
            <w:noWrap/>
            <w:vAlign w:val="center"/>
            <w:hideMark/>
          </w:tcPr>
          <w:p w:rsidR="00705899" w:rsidRPr="00705899" w:rsidRDefault="00705899" w:rsidP="00705899">
            <w:pPr>
              <w:spacing w:after="0" w:line="240" w:lineRule="auto"/>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ГРБС 1</w:t>
            </w:r>
          </w:p>
        </w:tc>
        <w:tc>
          <w:tcPr>
            <w:tcW w:w="490" w:type="pct"/>
            <w:tcBorders>
              <w:top w:val="nil"/>
              <w:left w:val="single" w:sz="4" w:space="0" w:color="auto"/>
              <w:bottom w:val="single" w:sz="4" w:space="0" w:color="auto"/>
              <w:right w:val="nil"/>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274</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265 871,67</w:t>
            </w:r>
          </w:p>
        </w:tc>
        <w:tc>
          <w:tcPr>
            <w:tcW w:w="357"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168 929,30</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215 411,93</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263 250,74</w:t>
            </w:r>
          </w:p>
        </w:tc>
        <w:tc>
          <w:tcPr>
            <w:tcW w:w="3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321 802,50</w:t>
            </w:r>
          </w:p>
        </w:tc>
        <w:tc>
          <w:tcPr>
            <w:tcW w:w="401"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322 832,90</w:t>
            </w:r>
          </w:p>
        </w:tc>
        <w:tc>
          <w:tcPr>
            <w:tcW w:w="363"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1 558 099,04</w:t>
            </w:r>
          </w:p>
        </w:tc>
        <w:tc>
          <w:tcPr>
            <w:tcW w:w="412" w:type="pct"/>
            <w:tcBorders>
              <w:top w:val="nil"/>
              <w:left w:val="nil"/>
              <w:bottom w:val="single" w:sz="4" w:space="0" w:color="auto"/>
              <w:right w:val="single" w:sz="4" w:space="0" w:color="auto"/>
            </w:tcBorders>
            <w:shd w:val="clear" w:color="auto" w:fill="auto"/>
            <w:noWrap/>
            <w:vAlign w:val="center"/>
            <w:hideMark/>
          </w:tcPr>
          <w:p w:rsidR="00705899" w:rsidRPr="00705899" w:rsidRDefault="00705899" w:rsidP="00705899">
            <w:pPr>
              <w:spacing w:after="0" w:line="240" w:lineRule="auto"/>
              <w:jc w:val="center"/>
              <w:rPr>
                <w:rFonts w:ascii="Times New Roman" w:eastAsia="Times New Roman" w:hAnsi="Times New Roman" w:cs="Times New Roman"/>
                <w:sz w:val="12"/>
                <w:szCs w:val="12"/>
                <w:lang w:eastAsia="ru-RU"/>
              </w:rPr>
            </w:pPr>
            <w:r w:rsidRPr="00705899">
              <w:rPr>
                <w:rFonts w:ascii="Times New Roman" w:eastAsia="Times New Roman" w:hAnsi="Times New Roman" w:cs="Times New Roman"/>
                <w:sz w:val="12"/>
                <w:szCs w:val="12"/>
                <w:lang w:eastAsia="ru-RU"/>
              </w:rPr>
              <w:t> </w:t>
            </w:r>
          </w:p>
        </w:tc>
      </w:tr>
    </w:tbl>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F465E5" w:rsidRDefault="00F465E5" w:rsidP="002B2A38">
      <w:pPr>
        <w:widowControl w:val="0"/>
        <w:spacing w:after="0" w:line="182" w:lineRule="exact"/>
        <w:jc w:val="right"/>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F465E5" w:rsidRPr="00F465E5" w:rsidRDefault="00F465E5" w:rsidP="002B2A38">
      <w:pPr>
        <w:widowControl w:val="0"/>
        <w:spacing w:after="0" w:line="182" w:lineRule="exact"/>
        <w:jc w:val="right"/>
        <w:rPr>
          <w:rFonts w:ascii="Times New Roman" w:hAnsi="Times New Roman" w:cs="Times New Roman"/>
        </w:rPr>
      </w:pPr>
    </w:p>
    <w:p w:rsidR="00F465E5" w:rsidRPr="00B9178A" w:rsidRDefault="00F465E5" w:rsidP="002B2A38">
      <w:pPr>
        <w:widowControl w:val="0"/>
        <w:spacing w:after="0" w:line="182" w:lineRule="exact"/>
        <w:jc w:val="right"/>
        <w:rPr>
          <w:rFonts w:ascii="Times New Roman" w:eastAsia="Times New Roman" w:hAnsi="Times New Roman" w:cs="Times New Roman"/>
          <w:color w:val="000000" w:themeColor="text1"/>
          <w:sz w:val="18"/>
          <w:szCs w:val="18"/>
          <w:lang w:eastAsia="ru-RU"/>
        </w:rPr>
      </w:pPr>
      <w:r w:rsidRPr="00B9178A">
        <w:rPr>
          <w:rFonts w:ascii="Times New Roman" w:eastAsia="Times New Roman" w:hAnsi="Times New Roman" w:cs="Times New Roman"/>
          <w:color w:val="000000" w:themeColor="text1"/>
          <w:sz w:val="18"/>
          <w:szCs w:val="18"/>
          <w:lang w:eastAsia="ru-RU"/>
        </w:rPr>
        <w:t>Приложение 2</w:t>
      </w:r>
      <w:r w:rsidRPr="00B9178A">
        <w:rPr>
          <w:rFonts w:ascii="Times New Roman" w:eastAsia="Times New Roman" w:hAnsi="Times New Roman" w:cs="Times New Roman"/>
          <w:color w:val="000000" w:themeColor="text1"/>
          <w:sz w:val="18"/>
          <w:szCs w:val="18"/>
          <w:lang w:eastAsia="ru-RU"/>
        </w:rPr>
        <w:br/>
        <w:t xml:space="preserve">к  подпрограмме «Укрепление здоровья </w:t>
      </w:r>
    </w:p>
    <w:p w:rsidR="00F465E5" w:rsidRPr="00B9178A" w:rsidRDefault="00F465E5" w:rsidP="002B2A38">
      <w:pPr>
        <w:widowControl w:val="0"/>
        <w:spacing w:after="0" w:line="182" w:lineRule="exact"/>
        <w:jc w:val="right"/>
        <w:rPr>
          <w:rFonts w:ascii="Times New Roman" w:hAnsi="Times New Roman" w:cs="Times New Roman"/>
          <w:color w:val="000000" w:themeColor="text1"/>
          <w:sz w:val="18"/>
          <w:szCs w:val="18"/>
        </w:rPr>
      </w:pPr>
      <w:r w:rsidRPr="00B9178A">
        <w:rPr>
          <w:rFonts w:ascii="Times New Roman" w:eastAsia="Times New Roman" w:hAnsi="Times New Roman" w:cs="Times New Roman"/>
          <w:color w:val="000000" w:themeColor="text1"/>
          <w:sz w:val="18"/>
          <w:szCs w:val="18"/>
          <w:lang w:eastAsia="ru-RU"/>
        </w:rPr>
        <w:t>учащихся общеобразовательных школ»</w:t>
      </w:r>
    </w:p>
    <w:p w:rsidR="00F465E5" w:rsidRPr="00B9178A" w:rsidRDefault="00F465E5" w:rsidP="002B2A38">
      <w:pPr>
        <w:widowControl w:val="0"/>
        <w:spacing w:after="0" w:line="182" w:lineRule="exact"/>
        <w:jc w:val="right"/>
        <w:rPr>
          <w:rFonts w:ascii="Times New Roman" w:hAnsi="Times New Roman" w:cs="Times New Roman"/>
          <w:color w:val="000000" w:themeColor="text1"/>
          <w:sz w:val="18"/>
          <w:szCs w:val="18"/>
        </w:rPr>
      </w:pPr>
    </w:p>
    <w:p w:rsidR="00D74F0C" w:rsidRPr="00B9178A" w:rsidRDefault="00D74F0C" w:rsidP="002B2A38">
      <w:pPr>
        <w:widowControl w:val="0"/>
        <w:spacing w:after="0" w:line="182" w:lineRule="exact"/>
        <w:jc w:val="right"/>
        <w:rPr>
          <w:rFonts w:ascii="Times New Roman" w:hAnsi="Times New Roman" w:cs="Times New Roman"/>
          <w:color w:val="000000" w:themeColor="text1"/>
          <w:sz w:val="18"/>
          <w:szCs w:val="18"/>
        </w:rPr>
      </w:pPr>
    </w:p>
    <w:p w:rsidR="00D74F0C" w:rsidRDefault="00174EF5" w:rsidP="00174EF5">
      <w:pPr>
        <w:widowControl w:val="0"/>
        <w:spacing w:after="0" w:line="182" w:lineRule="exact"/>
        <w:jc w:val="center"/>
        <w:rPr>
          <w:rFonts w:ascii="Times New Roman" w:hAnsi="Times New Roman" w:cs="Times New Roman"/>
          <w:b/>
        </w:rPr>
      </w:pPr>
      <w:r w:rsidRPr="00174EF5">
        <w:rPr>
          <w:rFonts w:ascii="Times New Roman" w:hAnsi="Times New Roman" w:cs="Times New Roman"/>
          <w:b/>
        </w:rPr>
        <w:t>Ресурсное обеспечение подпрограммы</w:t>
      </w:r>
    </w:p>
    <w:p w:rsidR="00174EF5" w:rsidRDefault="00174EF5" w:rsidP="00174EF5">
      <w:pPr>
        <w:widowControl w:val="0"/>
        <w:spacing w:after="0" w:line="182" w:lineRule="exact"/>
        <w:jc w:val="center"/>
        <w:rPr>
          <w:rFonts w:ascii="Times New Roman" w:hAnsi="Times New Roman" w:cs="Times New Roman"/>
          <w:b/>
        </w:rPr>
      </w:pPr>
    </w:p>
    <w:p w:rsidR="00174EF5" w:rsidRPr="00174EF5" w:rsidRDefault="00174EF5" w:rsidP="00174EF5">
      <w:pPr>
        <w:widowControl w:val="0"/>
        <w:spacing w:after="0" w:line="182" w:lineRule="exact"/>
        <w:jc w:val="center"/>
        <w:rPr>
          <w:rFonts w:ascii="Times New Roman" w:hAnsi="Times New Roman" w:cs="Times New Roman"/>
          <w:b/>
        </w:rPr>
      </w:pPr>
    </w:p>
    <w:tbl>
      <w:tblPr>
        <w:tblW w:w="5000" w:type="pct"/>
        <w:tblLook w:val="04A0" w:firstRow="1" w:lastRow="0" w:firstColumn="1" w:lastColumn="0" w:noHBand="0" w:noVBand="1"/>
      </w:tblPr>
      <w:tblGrid>
        <w:gridCol w:w="1758"/>
        <w:gridCol w:w="2448"/>
        <w:gridCol w:w="1758"/>
        <w:gridCol w:w="1418"/>
        <w:gridCol w:w="1418"/>
        <w:gridCol w:w="1418"/>
        <w:gridCol w:w="1418"/>
        <w:gridCol w:w="1418"/>
        <w:gridCol w:w="1418"/>
        <w:gridCol w:w="1424"/>
      </w:tblGrid>
      <w:tr w:rsidR="00B9178A" w:rsidRPr="00B9178A" w:rsidTr="00B9178A">
        <w:trPr>
          <w:trHeight w:val="255"/>
        </w:trPr>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Статус</w:t>
            </w:r>
          </w:p>
        </w:tc>
        <w:tc>
          <w:tcPr>
            <w:tcW w:w="7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 xml:space="preserve"> </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Источники финансирования</w:t>
            </w:r>
          </w:p>
        </w:tc>
        <w:tc>
          <w:tcPr>
            <w:tcW w:w="3124" w:type="pct"/>
            <w:gridSpan w:val="7"/>
            <w:tcBorders>
              <w:top w:val="single" w:sz="4" w:space="0" w:color="auto"/>
              <w:left w:val="nil"/>
              <w:bottom w:val="single" w:sz="4" w:space="0" w:color="auto"/>
              <w:right w:val="single" w:sz="4" w:space="0" w:color="000000"/>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Оценка расходов (тыс. руб.), годы</w:t>
            </w:r>
          </w:p>
        </w:tc>
      </w:tr>
      <w:tr w:rsidR="00B9178A" w:rsidRPr="00B9178A" w:rsidTr="00B9178A">
        <w:trPr>
          <w:trHeight w:val="765"/>
        </w:trPr>
        <w:tc>
          <w:tcPr>
            <w:tcW w:w="553" w:type="pct"/>
            <w:vMerge/>
            <w:tcBorders>
              <w:top w:val="single" w:sz="4" w:space="0" w:color="auto"/>
              <w:left w:val="single" w:sz="4" w:space="0" w:color="auto"/>
              <w:bottom w:val="single" w:sz="4" w:space="0" w:color="000000"/>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color w:val="000000"/>
                <w:sz w:val="18"/>
                <w:szCs w:val="18"/>
                <w:lang w:eastAsia="ru-RU"/>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color w:val="000000"/>
                <w:sz w:val="18"/>
                <w:szCs w:val="18"/>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2019</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2020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2021</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2022</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2023</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2024</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Итого на период</w:t>
            </w:r>
          </w:p>
        </w:tc>
      </w:tr>
      <w:tr w:rsidR="00B9178A" w:rsidRPr="00C87256" w:rsidTr="00B9178A">
        <w:trPr>
          <w:trHeight w:val="499"/>
        </w:trPr>
        <w:tc>
          <w:tcPr>
            <w:tcW w:w="5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rPr>
                <w:rFonts w:ascii="Times New Roman" w:eastAsia="Times New Roman" w:hAnsi="Times New Roman" w:cs="Times New Roman"/>
                <w:color w:val="000000"/>
                <w:sz w:val="18"/>
                <w:szCs w:val="18"/>
                <w:lang w:eastAsia="ru-RU"/>
              </w:rPr>
            </w:pPr>
            <w:r w:rsidRPr="00B9178A">
              <w:rPr>
                <w:rFonts w:ascii="Times New Roman" w:eastAsia="Times New Roman" w:hAnsi="Times New Roman" w:cs="Times New Roman"/>
                <w:color w:val="000000"/>
                <w:sz w:val="18"/>
                <w:szCs w:val="18"/>
                <w:lang w:eastAsia="ru-RU"/>
              </w:rPr>
              <w:t>Подпрограмма 2</w:t>
            </w:r>
          </w:p>
        </w:tc>
        <w:tc>
          <w:tcPr>
            <w:tcW w:w="770" w:type="pct"/>
            <w:vMerge w:val="restart"/>
            <w:tcBorders>
              <w:top w:val="nil"/>
              <w:left w:val="single" w:sz="4" w:space="0" w:color="auto"/>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«Укрепление здоровья учащихся общеобразовательных школ»</w:t>
            </w:r>
          </w:p>
        </w:tc>
        <w:tc>
          <w:tcPr>
            <w:tcW w:w="553"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rPr>
                <w:rFonts w:ascii="Times New Roman" w:eastAsia="Times New Roman" w:hAnsi="Times New Roman" w:cs="Times New Roman"/>
                <w:b/>
                <w:bCs/>
                <w:sz w:val="18"/>
                <w:szCs w:val="18"/>
                <w:lang w:eastAsia="ru-RU"/>
              </w:rPr>
            </w:pPr>
            <w:r w:rsidRPr="00B9178A">
              <w:rPr>
                <w:rFonts w:ascii="Times New Roman" w:eastAsia="Times New Roman" w:hAnsi="Times New Roman" w:cs="Times New Roman"/>
                <w:b/>
                <w:bCs/>
                <w:sz w:val="18"/>
                <w:szCs w:val="18"/>
                <w:lang w:eastAsia="ru-RU"/>
              </w:rPr>
              <w:t xml:space="preserve">Всего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b/>
                <w:bCs/>
                <w:sz w:val="18"/>
                <w:szCs w:val="18"/>
                <w:lang w:eastAsia="ru-RU"/>
              </w:rPr>
            </w:pPr>
            <w:r w:rsidRPr="00B9178A">
              <w:rPr>
                <w:rFonts w:ascii="Times New Roman" w:eastAsia="Times New Roman" w:hAnsi="Times New Roman" w:cs="Times New Roman"/>
                <w:b/>
                <w:bCs/>
                <w:sz w:val="18"/>
                <w:szCs w:val="18"/>
                <w:lang w:eastAsia="ru-RU"/>
              </w:rPr>
              <w:t>265 871,67</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b/>
                <w:bCs/>
                <w:sz w:val="18"/>
                <w:szCs w:val="18"/>
                <w:lang w:eastAsia="ru-RU"/>
              </w:rPr>
            </w:pPr>
            <w:r w:rsidRPr="00B9178A">
              <w:rPr>
                <w:rFonts w:ascii="Times New Roman" w:eastAsia="Times New Roman" w:hAnsi="Times New Roman" w:cs="Times New Roman"/>
                <w:b/>
                <w:bCs/>
                <w:sz w:val="18"/>
                <w:szCs w:val="18"/>
                <w:lang w:eastAsia="ru-RU"/>
              </w:rPr>
              <w:t>168 929,30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b/>
                <w:bCs/>
                <w:sz w:val="18"/>
                <w:szCs w:val="18"/>
                <w:lang w:eastAsia="ru-RU"/>
              </w:rPr>
            </w:pPr>
            <w:r w:rsidRPr="00B9178A">
              <w:rPr>
                <w:rFonts w:ascii="Times New Roman" w:eastAsia="Times New Roman" w:hAnsi="Times New Roman" w:cs="Times New Roman"/>
                <w:b/>
                <w:bCs/>
                <w:sz w:val="18"/>
                <w:szCs w:val="18"/>
                <w:lang w:eastAsia="ru-RU"/>
              </w:rPr>
              <w:t>215 411,93</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b/>
                <w:bCs/>
                <w:sz w:val="18"/>
                <w:szCs w:val="18"/>
                <w:lang w:eastAsia="ru-RU"/>
              </w:rPr>
            </w:pPr>
            <w:r w:rsidRPr="00B9178A">
              <w:rPr>
                <w:rFonts w:ascii="Times New Roman" w:eastAsia="Times New Roman" w:hAnsi="Times New Roman" w:cs="Times New Roman"/>
                <w:b/>
                <w:bCs/>
                <w:sz w:val="18"/>
                <w:szCs w:val="18"/>
                <w:lang w:eastAsia="ru-RU"/>
              </w:rPr>
              <w:t>263 250,74</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b/>
                <w:bCs/>
                <w:sz w:val="18"/>
                <w:szCs w:val="18"/>
                <w:lang w:eastAsia="ru-RU"/>
              </w:rPr>
            </w:pPr>
            <w:r w:rsidRPr="00B9178A">
              <w:rPr>
                <w:rFonts w:ascii="Times New Roman" w:eastAsia="Times New Roman" w:hAnsi="Times New Roman" w:cs="Times New Roman"/>
                <w:b/>
                <w:bCs/>
                <w:sz w:val="18"/>
                <w:szCs w:val="18"/>
                <w:lang w:eastAsia="ru-RU"/>
              </w:rPr>
              <w:t>321 802,50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b/>
                <w:bCs/>
                <w:sz w:val="18"/>
                <w:szCs w:val="18"/>
                <w:lang w:eastAsia="ru-RU"/>
              </w:rPr>
            </w:pPr>
            <w:r w:rsidRPr="00B9178A">
              <w:rPr>
                <w:rFonts w:ascii="Times New Roman" w:eastAsia="Times New Roman" w:hAnsi="Times New Roman" w:cs="Times New Roman"/>
                <w:b/>
                <w:bCs/>
                <w:sz w:val="18"/>
                <w:szCs w:val="18"/>
                <w:lang w:eastAsia="ru-RU"/>
              </w:rPr>
              <w:t>322 832,90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b/>
                <w:bCs/>
                <w:sz w:val="18"/>
                <w:szCs w:val="18"/>
                <w:lang w:eastAsia="ru-RU"/>
              </w:rPr>
            </w:pPr>
            <w:r w:rsidRPr="00B9178A">
              <w:rPr>
                <w:rFonts w:ascii="Times New Roman" w:eastAsia="Times New Roman" w:hAnsi="Times New Roman" w:cs="Times New Roman"/>
                <w:b/>
                <w:bCs/>
                <w:sz w:val="18"/>
                <w:szCs w:val="18"/>
                <w:lang w:eastAsia="ru-RU"/>
              </w:rPr>
              <w:t>1 558 099,04</w:t>
            </w:r>
          </w:p>
        </w:tc>
      </w:tr>
      <w:tr w:rsidR="00B9178A" w:rsidRPr="00B9178A" w:rsidTr="00B9178A">
        <w:trPr>
          <w:trHeight w:val="499"/>
        </w:trPr>
        <w:tc>
          <w:tcPr>
            <w:tcW w:w="553" w:type="pct"/>
            <w:vMerge/>
            <w:tcBorders>
              <w:top w:val="nil"/>
              <w:left w:val="single" w:sz="4" w:space="0" w:color="auto"/>
              <w:bottom w:val="single" w:sz="4" w:space="0" w:color="auto"/>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xml:space="preserve">в том числе: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w:t>
            </w:r>
          </w:p>
        </w:tc>
      </w:tr>
      <w:tr w:rsidR="00B9178A" w:rsidRPr="00B9178A" w:rsidTr="00B9178A">
        <w:trPr>
          <w:trHeight w:val="499"/>
        </w:trPr>
        <w:tc>
          <w:tcPr>
            <w:tcW w:w="553" w:type="pct"/>
            <w:vMerge/>
            <w:tcBorders>
              <w:top w:val="nil"/>
              <w:left w:val="single" w:sz="4" w:space="0" w:color="auto"/>
              <w:bottom w:val="single" w:sz="4" w:space="0" w:color="auto"/>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xml:space="preserve">федеральный бюджет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0,00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10 247,22</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18 147,92</w:t>
            </w:r>
          </w:p>
        </w:tc>
        <w:tc>
          <w:tcPr>
            <w:tcW w:w="446" w:type="pct"/>
            <w:tcBorders>
              <w:top w:val="nil"/>
              <w:left w:val="nil"/>
              <w:bottom w:val="single" w:sz="4" w:space="0" w:color="auto"/>
              <w:right w:val="single" w:sz="4" w:space="0" w:color="auto"/>
            </w:tcBorders>
            <w:shd w:val="clear" w:color="auto" w:fill="auto"/>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36 556,40</w:t>
            </w:r>
          </w:p>
        </w:tc>
        <w:tc>
          <w:tcPr>
            <w:tcW w:w="446" w:type="pct"/>
            <w:tcBorders>
              <w:top w:val="nil"/>
              <w:left w:val="nil"/>
              <w:bottom w:val="single" w:sz="4" w:space="0" w:color="auto"/>
              <w:right w:val="single" w:sz="4" w:space="0" w:color="auto"/>
            </w:tcBorders>
            <w:shd w:val="clear" w:color="auto" w:fill="auto"/>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35 399,17</w:t>
            </w:r>
          </w:p>
        </w:tc>
        <w:tc>
          <w:tcPr>
            <w:tcW w:w="446" w:type="pct"/>
            <w:tcBorders>
              <w:top w:val="nil"/>
              <w:left w:val="nil"/>
              <w:bottom w:val="single" w:sz="4" w:space="0" w:color="auto"/>
              <w:right w:val="single" w:sz="4" w:space="0" w:color="auto"/>
            </w:tcBorders>
            <w:shd w:val="clear" w:color="auto" w:fill="auto"/>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36 060,18</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136 410,89</w:t>
            </w:r>
          </w:p>
        </w:tc>
      </w:tr>
      <w:tr w:rsidR="00B9178A" w:rsidRPr="00B9178A" w:rsidTr="00B9178A">
        <w:trPr>
          <w:trHeight w:val="499"/>
        </w:trPr>
        <w:tc>
          <w:tcPr>
            <w:tcW w:w="553" w:type="pct"/>
            <w:vMerge/>
            <w:tcBorders>
              <w:top w:val="nil"/>
              <w:left w:val="single" w:sz="4" w:space="0" w:color="auto"/>
              <w:bottom w:val="single" w:sz="4" w:space="0" w:color="auto"/>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 xml:space="preserve">краевой бюджет           </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68 077,50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56 778,64</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80 605,56</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87 031,10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85 599,43</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85 869,42</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463 961,65</w:t>
            </w:r>
          </w:p>
        </w:tc>
      </w:tr>
      <w:tr w:rsidR="00B9178A" w:rsidRPr="00B9178A" w:rsidTr="00B9178A">
        <w:trPr>
          <w:trHeight w:val="499"/>
        </w:trPr>
        <w:tc>
          <w:tcPr>
            <w:tcW w:w="553" w:type="pct"/>
            <w:vMerge/>
            <w:tcBorders>
              <w:top w:val="nil"/>
              <w:left w:val="single" w:sz="4" w:space="0" w:color="auto"/>
              <w:bottom w:val="single" w:sz="4" w:space="0" w:color="auto"/>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color w:val="000000"/>
                <w:sz w:val="18"/>
                <w:szCs w:val="18"/>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районный  бюджет</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197 794,17</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101 903,44</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116 658,45</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139 663,24</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200 803,90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200 903,30</w:t>
            </w:r>
          </w:p>
        </w:tc>
        <w:tc>
          <w:tcPr>
            <w:tcW w:w="446" w:type="pct"/>
            <w:tcBorders>
              <w:top w:val="nil"/>
              <w:left w:val="nil"/>
              <w:bottom w:val="single" w:sz="4" w:space="0" w:color="auto"/>
              <w:right w:val="single" w:sz="4" w:space="0" w:color="auto"/>
            </w:tcBorders>
            <w:shd w:val="clear" w:color="000000" w:fill="FFFFFF"/>
            <w:vAlign w:val="center"/>
            <w:hideMark/>
          </w:tcPr>
          <w:p w:rsidR="00B9178A" w:rsidRPr="00B9178A" w:rsidRDefault="00B9178A" w:rsidP="00B9178A">
            <w:pPr>
              <w:spacing w:after="0" w:line="240" w:lineRule="auto"/>
              <w:jc w:val="center"/>
              <w:rPr>
                <w:rFonts w:ascii="Times New Roman" w:eastAsia="Times New Roman" w:hAnsi="Times New Roman" w:cs="Times New Roman"/>
                <w:sz w:val="18"/>
                <w:szCs w:val="18"/>
                <w:lang w:eastAsia="ru-RU"/>
              </w:rPr>
            </w:pPr>
            <w:r w:rsidRPr="00B9178A">
              <w:rPr>
                <w:rFonts w:ascii="Times New Roman" w:eastAsia="Times New Roman" w:hAnsi="Times New Roman" w:cs="Times New Roman"/>
                <w:sz w:val="18"/>
                <w:szCs w:val="18"/>
                <w:lang w:eastAsia="ru-RU"/>
              </w:rPr>
              <w:t>957 726,50</w:t>
            </w:r>
          </w:p>
        </w:tc>
      </w:tr>
    </w:tbl>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bookmarkStart w:id="1" w:name="_GoBack"/>
      <w:bookmarkEnd w:id="1"/>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sectPr w:rsidR="00D74F0C" w:rsidSect="00D31D32">
      <w:type w:val="continuous"/>
      <w:pgSz w:w="16840" w:h="11909" w:orient="landscape"/>
      <w:pgMar w:top="0" w:right="800" w:bottom="47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743" w:rsidRDefault="00DC0743">
      <w:pPr>
        <w:spacing w:after="0" w:line="240" w:lineRule="auto"/>
      </w:pPr>
      <w:r>
        <w:separator/>
      </w:r>
    </w:p>
  </w:endnote>
  <w:endnote w:type="continuationSeparator" w:id="0">
    <w:p w:rsidR="00DC0743" w:rsidRDefault="00DC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743" w:rsidRDefault="00DC0743">
      <w:pPr>
        <w:spacing w:after="0" w:line="240" w:lineRule="auto"/>
      </w:pPr>
      <w:r>
        <w:separator/>
      </w:r>
    </w:p>
  </w:footnote>
  <w:footnote w:type="continuationSeparator" w:id="0">
    <w:p w:rsidR="00DC0743" w:rsidRDefault="00DC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12B31"/>
    <w:rsid w:val="000214CA"/>
    <w:rsid w:val="00031651"/>
    <w:rsid w:val="000347C2"/>
    <w:rsid w:val="00035E60"/>
    <w:rsid w:val="000435D9"/>
    <w:rsid w:val="0004508F"/>
    <w:rsid w:val="00046284"/>
    <w:rsid w:val="00046605"/>
    <w:rsid w:val="00051041"/>
    <w:rsid w:val="00055141"/>
    <w:rsid w:val="00055D9D"/>
    <w:rsid w:val="00057F02"/>
    <w:rsid w:val="00062479"/>
    <w:rsid w:val="000631BE"/>
    <w:rsid w:val="0006356B"/>
    <w:rsid w:val="00074AA5"/>
    <w:rsid w:val="00081C3C"/>
    <w:rsid w:val="00082C34"/>
    <w:rsid w:val="000834F2"/>
    <w:rsid w:val="00084A7F"/>
    <w:rsid w:val="00085E06"/>
    <w:rsid w:val="000919D7"/>
    <w:rsid w:val="00094231"/>
    <w:rsid w:val="00096535"/>
    <w:rsid w:val="000A1674"/>
    <w:rsid w:val="000C0DCC"/>
    <w:rsid w:val="000C39AC"/>
    <w:rsid w:val="000D7733"/>
    <w:rsid w:val="000E2E14"/>
    <w:rsid w:val="000E5F0E"/>
    <w:rsid w:val="000E7057"/>
    <w:rsid w:val="000E7EFD"/>
    <w:rsid w:val="000F02E9"/>
    <w:rsid w:val="000F122B"/>
    <w:rsid w:val="000F1C5E"/>
    <w:rsid w:val="00101329"/>
    <w:rsid w:val="001125F4"/>
    <w:rsid w:val="001136C7"/>
    <w:rsid w:val="00115BBB"/>
    <w:rsid w:val="00117B96"/>
    <w:rsid w:val="001204E9"/>
    <w:rsid w:val="001211D9"/>
    <w:rsid w:val="00125B34"/>
    <w:rsid w:val="001429ED"/>
    <w:rsid w:val="00150EBA"/>
    <w:rsid w:val="001629EF"/>
    <w:rsid w:val="0016576A"/>
    <w:rsid w:val="001712C2"/>
    <w:rsid w:val="00174344"/>
    <w:rsid w:val="00174EF5"/>
    <w:rsid w:val="001828A0"/>
    <w:rsid w:val="001A1D6A"/>
    <w:rsid w:val="001A6D59"/>
    <w:rsid w:val="001B28E0"/>
    <w:rsid w:val="001B57D5"/>
    <w:rsid w:val="001C50CD"/>
    <w:rsid w:val="001C5178"/>
    <w:rsid w:val="001C7B4B"/>
    <w:rsid w:val="001D2663"/>
    <w:rsid w:val="001E3B97"/>
    <w:rsid w:val="001F5CF1"/>
    <w:rsid w:val="00204D3B"/>
    <w:rsid w:val="00204F74"/>
    <w:rsid w:val="00230FEC"/>
    <w:rsid w:val="00232BE7"/>
    <w:rsid w:val="00233162"/>
    <w:rsid w:val="0023691E"/>
    <w:rsid w:val="002378F7"/>
    <w:rsid w:val="00245647"/>
    <w:rsid w:val="00245955"/>
    <w:rsid w:val="00250233"/>
    <w:rsid w:val="002550DF"/>
    <w:rsid w:val="00267817"/>
    <w:rsid w:val="00267E2F"/>
    <w:rsid w:val="00267FC0"/>
    <w:rsid w:val="00270283"/>
    <w:rsid w:val="00270695"/>
    <w:rsid w:val="00270715"/>
    <w:rsid w:val="0027109A"/>
    <w:rsid w:val="00285807"/>
    <w:rsid w:val="002927DC"/>
    <w:rsid w:val="002B2A38"/>
    <w:rsid w:val="002C035E"/>
    <w:rsid w:val="002C4750"/>
    <w:rsid w:val="002C591D"/>
    <w:rsid w:val="002C5E7B"/>
    <w:rsid w:val="002D2CCF"/>
    <w:rsid w:val="002D50F8"/>
    <w:rsid w:val="002E0156"/>
    <w:rsid w:val="002E04B1"/>
    <w:rsid w:val="002E2469"/>
    <w:rsid w:val="002E25EE"/>
    <w:rsid w:val="002E2D95"/>
    <w:rsid w:val="002F33B9"/>
    <w:rsid w:val="002F356A"/>
    <w:rsid w:val="002F6324"/>
    <w:rsid w:val="002F7610"/>
    <w:rsid w:val="003005A8"/>
    <w:rsid w:val="00303C4E"/>
    <w:rsid w:val="0030420E"/>
    <w:rsid w:val="00306280"/>
    <w:rsid w:val="00315445"/>
    <w:rsid w:val="003269EB"/>
    <w:rsid w:val="00327924"/>
    <w:rsid w:val="00334578"/>
    <w:rsid w:val="00341EDC"/>
    <w:rsid w:val="00343587"/>
    <w:rsid w:val="003500FE"/>
    <w:rsid w:val="00356DF9"/>
    <w:rsid w:val="00360A0D"/>
    <w:rsid w:val="00362D3A"/>
    <w:rsid w:val="00363815"/>
    <w:rsid w:val="003672BA"/>
    <w:rsid w:val="003716B1"/>
    <w:rsid w:val="00376D68"/>
    <w:rsid w:val="00380078"/>
    <w:rsid w:val="00380763"/>
    <w:rsid w:val="00386ABA"/>
    <w:rsid w:val="00390D3F"/>
    <w:rsid w:val="0039121F"/>
    <w:rsid w:val="003B3442"/>
    <w:rsid w:val="003B79CD"/>
    <w:rsid w:val="003C0414"/>
    <w:rsid w:val="003C31B5"/>
    <w:rsid w:val="003C475C"/>
    <w:rsid w:val="003C4C71"/>
    <w:rsid w:val="003C5C51"/>
    <w:rsid w:val="003C6399"/>
    <w:rsid w:val="003C77BC"/>
    <w:rsid w:val="003D442F"/>
    <w:rsid w:val="003E7D34"/>
    <w:rsid w:val="00414A50"/>
    <w:rsid w:val="00423400"/>
    <w:rsid w:val="0042555D"/>
    <w:rsid w:val="00426AC7"/>
    <w:rsid w:val="00430C1E"/>
    <w:rsid w:val="00433666"/>
    <w:rsid w:val="004412F9"/>
    <w:rsid w:val="0044232B"/>
    <w:rsid w:val="004451A1"/>
    <w:rsid w:val="004510D7"/>
    <w:rsid w:val="004522F7"/>
    <w:rsid w:val="00454A48"/>
    <w:rsid w:val="004551F7"/>
    <w:rsid w:val="00463B13"/>
    <w:rsid w:val="004667E0"/>
    <w:rsid w:val="004748E7"/>
    <w:rsid w:val="0048235E"/>
    <w:rsid w:val="00485A91"/>
    <w:rsid w:val="00485D31"/>
    <w:rsid w:val="00491287"/>
    <w:rsid w:val="0049390A"/>
    <w:rsid w:val="00493DD9"/>
    <w:rsid w:val="004949FB"/>
    <w:rsid w:val="004955D1"/>
    <w:rsid w:val="004A62C2"/>
    <w:rsid w:val="004A715F"/>
    <w:rsid w:val="004A73DF"/>
    <w:rsid w:val="004B19A0"/>
    <w:rsid w:val="004B4C88"/>
    <w:rsid w:val="004B684B"/>
    <w:rsid w:val="004D1908"/>
    <w:rsid w:val="004D3BDC"/>
    <w:rsid w:val="004D5748"/>
    <w:rsid w:val="004D7EE8"/>
    <w:rsid w:val="004F20C0"/>
    <w:rsid w:val="00507107"/>
    <w:rsid w:val="0050755B"/>
    <w:rsid w:val="005079D3"/>
    <w:rsid w:val="005127F5"/>
    <w:rsid w:val="00517F7E"/>
    <w:rsid w:val="00520E7C"/>
    <w:rsid w:val="005218D0"/>
    <w:rsid w:val="00525B01"/>
    <w:rsid w:val="0052603F"/>
    <w:rsid w:val="00526649"/>
    <w:rsid w:val="00527798"/>
    <w:rsid w:val="00531BCF"/>
    <w:rsid w:val="00533453"/>
    <w:rsid w:val="00537209"/>
    <w:rsid w:val="005376AE"/>
    <w:rsid w:val="00547D23"/>
    <w:rsid w:val="00562D96"/>
    <w:rsid w:val="00563BF4"/>
    <w:rsid w:val="00563C9C"/>
    <w:rsid w:val="0056567D"/>
    <w:rsid w:val="0056596B"/>
    <w:rsid w:val="005749CC"/>
    <w:rsid w:val="00576C6A"/>
    <w:rsid w:val="00580C9B"/>
    <w:rsid w:val="00582856"/>
    <w:rsid w:val="00583C0A"/>
    <w:rsid w:val="00584FA9"/>
    <w:rsid w:val="005A14BD"/>
    <w:rsid w:val="005B69DD"/>
    <w:rsid w:val="005D290D"/>
    <w:rsid w:val="005E29E0"/>
    <w:rsid w:val="005E2AD1"/>
    <w:rsid w:val="005E687F"/>
    <w:rsid w:val="005F311B"/>
    <w:rsid w:val="005F41C4"/>
    <w:rsid w:val="005F6711"/>
    <w:rsid w:val="006066D1"/>
    <w:rsid w:val="00614122"/>
    <w:rsid w:val="00617ABB"/>
    <w:rsid w:val="0062076F"/>
    <w:rsid w:val="006224D4"/>
    <w:rsid w:val="00623E10"/>
    <w:rsid w:val="00632723"/>
    <w:rsid w:val="00635E2B"/>
    <w:rsid w:val="0064577F"/>
    <w:rsid w:val="0065435B"/>
    <w:rsid w:val="00654ED4"/>
    <w:rsid w:val="00656FB3"/>
    <w:rsid w:val="00663052"/>
    <w:rsid w:val="0067113B"/>
    <w:rsid w:val="00673BBC"/>
    <w:rsid w:val="00674FA8"/>
    <w:rsid w:val="00676A33"/>
    <w:rsid w:val="006818AA"/>
    <w:rsid w:val="00692FBE"/>
    <w:rsid w:val="00695FB5"/>
    <w:rsid w:val="006977D3"/>
    <w:rsid w:val="006A3B49"/>
    <w:rsid w:val="006C4EF0"/>
    <w:rsid w:val="006D6371"/>
    <w:rsid w:val="006D7EF3"/>
    <w:rsid w:val="006E34B6"/>
    <w:rsid w:val="006F569A"/>
    <w:rsid w:val="006F73B6"/>
    <w:rsid w:val="006F7DB2"/>
    <w:rsid w:val="00705503"/>
    <w:rsid w:val="00705899"/>
    <w:rsid w:val="007125F8"/>
    <w:rsid w:val="00712B5E"/>
    <w:rsid w:val="00714BA4"/>
    <w:rsid w:val="00721ED7"/>
    <w:rsid w:val="00725ADC"/>
    <w:rsid w:val="007324F1"/>
    <w:rsid w:val="00732588"/>
    <w:rsid w:val="00732D08"/>
    <w:rsid w:val="00741B3C"/>
    <w:rsid w:val="007441B2"/>
    <w:rsid w:val="0074441E"/>
    <w:rsid w:val="007445E0"/>
    <w:rsid w:val="00745652"/>
    <w:rsid w:val="0075188C"/>
    <w:rsid w:val="007676BB"/>
    <w:rsid w:val="007707A4"/>
    <w:rsid w:val="00786B71"/>
    <w:rsid w:val="007A2B34"/>
    <w:rsid w:val="007A6BA4"/>
    <w:rsid w:val="007A7494"/>
    <w:rsid w:val="007B02A2"/>
    <w:rsid w:val="007B2CD5"/>
    <w:rsid w:val="007B4596"/>
    <w:rsid w:val="007C018E"/>
    <w:rsid w:val="007D0158"/>
    <w:rsid w:val="007D0C2A"/>
    <w:rsid w:val="007D4D0E"/>
    <w:rsid w:val="007E20D5"/>
    <w:rsid w:val="007E764C"/>
    <w:rsid w:val="007F2516"/>
    <w:rsid w:val="007F6EE4"/>
    <w:rsid w:val="00800B38"/>
    <w:rsid w:val="00800D5D"/>
    <w:rsid w:val="00814188"/>
    <w:rsid w:val="00815FA8"/>
    <w:rsid w:val="00822088"/>
    <w:rsid w:val="008263F6"/>
    <w:rsid w:val="0083172E"/>
    <w:rsid w:val="008330DC"/>
    <w:rsid w:val="00833DB4"/>
    <w:rsid w:val="008442CB"/>
    <w:rsid w:val="00845D7C"/>
    <w:rsid w:val="008515A4"/>
    <w:rsid w:val="00857256"/>
    <w:rsid w:val="00860EBF"/>
    <w:rsid w:val="00872F82"/>
    <w:rsid w:val="00876A4B"/>
    <w:rsid w:val="00877AFF"/>
    <w:rsid w:val="0088596C"/>
    <w:rsid w:val="00890E09"/>
    <w:rsid w:val="008A3909"/>
    <w:rsid w:val="008B1A72"/>
    <w:rsid w:val="008B5023"/>
    <w:rsid w:val="008C0718"/>
    <w:rsid w:val="008C39D3"/>
    <w:rsid w:val="008D07A6"/>
    <w:rsid w:val="008D24A0"/>
    <w:rsid w:val="008E65F3"/>
    <w:rsid w:val="008E71D6"/>
    <w:rsid w:val="008F3940"/>
    <w:rsid w:val="008F6589"/>
    <w:rsid w:val="0090177F"/>
    <w:rsid w:val="00905CF0"/>
    <w:rsid w:val="00913175"/>
    <w:rsid w:val="00913957"/>
    <w:rsid w:val="009170AA"/>
    <w:rsid w:val="0092774D"/>
    <w:rsid w:val="00940053"/>
    <w:rsid w:val="009410B7"/>
    <w:rsid w:val="00942172"/>
    <w:rsid w:val="00950E68"/>
    <w:rsid w:val="0095279C"/>
    <w:rsid w:val="00956EF0"/>
    <w:rsid w:val="00957895"/>
    <w:rsid w:val="009625C3"/>
    <w:rsid w:val="00963290"/>
    <w:rsid w:val="0096784D"/>
    <w:rsid w:val="00980419"/>
    <w:rsid w:val="009814D5"/>
    <w:rsid w:val="00984C9C"/>
    <w:rsid w:val="00986FAC"/>
    <w:rsid w:val="00990802"/>
    <w:rsid w:val="009920EF"/>
    <w:rsid w:val="009941E4"/>
    <w:rsid w:val="00997AE3"/>
    <w:rsid w:val="009A03FC"/>
    <w:rsid w:val="009A1FBF"/>
    <w:rsid w:val="009A30A0"/>
    <w:rsid w:val="009A320C"/>
    <w:rsid w:val="009A57A1"/>
    <w:rsid w:val="009A58DC"/>
    <w:rsid w:val="009B1759"/>
    <w:rsid w:val="009B1C15"/>
    <w:rsid w:val="009B3AFC"/>
    <w:rsid w:val="009C7688"/>
    <w:rsid w:val="009E220C"/>
    <w:rsid w:val="009E3D15"/>
    <w:rsid w:val="009F345D"/>
    <w:rsid w:val="00A0263E"/>
    <w:rsid w:val="00A0402F"/>
    <w:rsid w:val="00A04D25"/>
    <w:rsid w:val="00A11151"/>
    <w:rsid w:val="00A1709A"/>
    <w:rsid w:val="00A2336F"/>
    <w:rsid w:val="00A253EE"/>
    <w:rsid w:val="00A3404E"/>
    <w:rsid w:val="00A37CFC"/>
    <w:rsid w:val="00A41F2E"/>
    <w:rsid w:val="00A43165"/>
    <w:rsid w:val="00A43C6E"/>
    <w:rsid w:val="00A53968"/>
    <w:rsid w:val="00A7428C"/>
    <w:rsid w:val="00A809A9"/>
    <w:rsid w:val="00A83946"/>
    <w:rsid w:val="00A875B2"/>
    <w:rsid w:val="00A930D2"/>
    <w:rsid w:val="00A93FF6"/>
    <w:rsid w:val="00AA4D1A"/>
    <w:rsid w:val="00AA7D80"/>
    <w:rsid w:val="00AB0DDF"/>
    <w:rsid w:val="00AB671E"/>
    <w:rsid w:val="00AD5C8C"/>
    <w:rsid w:val="00AE17AD"/>
    <w:rsid w:val="00AE1CB2"/>
    <w:rsid w:val="00AE3449"/>
    <w:rsid w:val="00AE4BE4"/>
    <w:rsid w:val="00AE57E2"/>
    <w:rsid w:val="00AE6BB4"/>
    <w:rsid w:val="00AF0B20"/>
    <w:rsid w:val="00AF33DF"/>
    <w:rsid w:val="00AF67DC"/>
    <w:rsid w:val="00B0698D"/>
    <w:rsid w:val="00B117E4"/>
    <w:rsid w:val="00B1361D"/>
    <w:rsid w:val="00B25B97"/>
    <w:rsid w:val="00B4639C"/>
    <w:rsid w:val="00B54F5A"/>
    <w:rsid w:val="00B601BB"/>
    <w:rsid w:val="00B81BC3"/>
    <w:rsid w:val="00B9178A"/>
    <w:rsid w:val="00B91951"/>
    <w:rsid w:val="00B9296C"/>
    <w:rsid w:val="00B94FB4"/>
    <w:rsid w:val="00BA057D"/>
    <w:rsid w:val="00BA1022"/>
    <w:rsid w:val="00BB5CAB"/>
    <w:rsid w:val="00BB5E7A"/>
    <w:rsid w:val="00BB736E"/>
    <w:rsid w:val="00BC31E8"/>
    <w:rsid w:val="00BD14D5"/>
    <w:rsid w:val="00BD3C0D"/>
    <w:rsid w:val="00BD3FB4"/>
    <w:rsid w:val="00BD58FC"/>
    <w:rsid w:val="00BE0341"/>
    <w:rsid w:val="00BE1EBB"/>
    <w:rsid w:val="00BE7DC1"/>
    <w:rsid w:val="00BF5CB1"/>
    <w:rsid w:val="00C000E6"/>
    <w:rsid w:val="00C016B3"/>
    <w:rsid w:val="00C05567"/>
    <w:rsid w:val="00C07530"/>
    <w:rsid w:val="00C11DEC"/>
    <w:rsid w:val="00C2794B"/>
    <w:rsid w:val="00C34AF5"/>
    <w:rsid w:val="00C40EBB"/>
    <w:rsid w:val="00C4398F"/>
    <w:rsid w:val="00C5369A"/>
    <w:rsid w:val="00C574A4"/>
    <w:rsid w:val="00C60862"/>
    <w:rsid w:val="00C63BBC"/>
    <w:rsid w:val="00C7202E"/>
    <w:rsid w:val="00C72FAF"/>
    <w:rsid w:val="00C733B0"/>
    <w:rsid w:val="00C76C69"/>
    <w:rsid w:val="00C87256"/>
    <w:rsid w:val="00C90710"/>
    <w:rsid w:val="00C95125"/>
    <w:rsid w:val="00CB7B4C"/>
    <w:rsid w:val="00CC2021"/>
    <w:rsid w:val="00CC7802"/>
    <w:rsid w:val="00CC7E97"/>
    <w:rsid w:val="00CD7F37"/>
    <w:rsid w:val="00CE0D7A"/>
    <w:rsid w:val="00CE1142"/>
    <w:rsid w:val="00CE1CE0"/>
    <w:rsid w:val="00CE7D4D"/>
    <w:rsid w:val="00CF0E24"/>
    <w:rsid w:val="00CF34B9"/>
    <w:rsid w:val="00CF4460"/>
    <w:rsid w:val="00CF48C5"/>
    <w:rsid w:val="00CF4EBA"/>
    <w:rsid w:val="00D02511"/>
    <w:rsid w:val="00D06402"/>
    <w:rsid w:val="00D2211A"/>
    <w:rsid w:val="00D2504E"/>
    <w:rsid w:val="00D25150"/>
    <w:rsid w:val="00D2736C"/>
    <w:rsid w:val="00D31D32"/>
    <w:rsid w:val="00D32F73"/>
    <w:rsid w:val="00D36AA7"/>
    <w:rsid w:val="00D44CA6"/>
    <w:rsid w:val="00D4568C"/>
    <w:rsid w:val="00D529D0"/>
    <w:rsid w:val="00D5417F"/>
    <w:rsid w:val="00D6473E"/>
    <w:rsid w:val="00D700E1"/>
    <w:rsid w:val="00D703EA"/>
    <w:rsid w:val="00D74F0C"/>
    <w:rsid w:val="00D931CC"/>
    <w:rsid w:val="00DA096C"/>
    <w:rsid w:val="00DB2E98"/>
    <w:rsid w:val="00DB4219"/>
    <w:rsid w:val="00DB65F6"/>
    <w:rsid w:val="00DC05F8"/>
    <w:rsid w:val="00DC0743"/>
    <w:rsid w:val="00DC2B69"/>
    <w:rsid w:val="00DC3050"/>
    <w:rsid w:val="00DC58FD"/>
    <w:rsid w:val="00DD43EB"/>
    <w:rsid w:val="00DD74F5"/>
    <w:rsid w:val="00DE0392"/>
    <w:rsid w:val="00DE1518"/>
    <w:rsid w:val="00DE3231"/>
    <w:rsid w:val="00E05ECA"/>
    <w:rsid w:val="00E11D23"/>
    <w:rsid w:val="00E21858"/>
    <w:rsid w:val="00E22C77"/>
    <w:rsid w:val="00E26EA9"/>
    <w:rsid w:val="00E340CA"/>
    <w:rsid w:val="00E34177"/>
    <w:rsid w:val="00E351E5"/>
    <w:rsid w:val="00E412B0"/>
    <w:rsid w:val="00E42515"/>
    <w:rsid w:val="00E4658F"/>
    <w:rsid w:val="00E53248"/>
    <w:rsid w:val="00E6634E"/>
    <w:rsid w:val="00E674B6"/>
    <w:rsid w:val="00E80CAB"/>
    <w:rsid w:val="00E83861"/>
    <w:rsid w:val="00E83BAE"/>
    <w:rsid w:val="00E84BC5"/>
    <w:rsid w:val="00E90639"/>
    <w:rsid w:val="00EA0E8A"/>
    <w:rsid w:val="00EA280E"/>
    <w:rsid w:val="00EA2E89"/>
    <w:rsid w:val="00EA5CE9"/>
    <w:rsid w:val="00EA6E2E"/>
    <w:rsid w:val="00EA7900"/>
    <w:rsid w:val="00EB6FEA"/>
    <w:rsid w:val="00EC4313"/>
    <w:rsid w:val="00ED09CF"/>
    <w:rsid w:val="00ED52BC"/>
    <w:rsid w:val="00EE1CC4"/>
    <w:rsid w:val="00EF08DA"/>
    <w:rsid w:val="00EF0AE7"/>
    <w:rsid w:val="00EF0C19"/>
    <w:rsid w:val="00EF36F8"/>
    <w:rsid w:val="00EF6997"/>
    <w:rsid w:val="00F1307D"/>
    <w:rsid w:val="00F13BC7"/>
    <w:rsid w:val="00F17452"/>
    <w:rsid w:val="00F23367"/>
    <w:rsid w:val="00F24AA5"/>
    <w:rsid w:val="00F24B8D"/>
    <w:rsid w:val="00F33FBD"/>
    <w:rsid w:val="00F3641D"/>
    <w:rsid w:val="00F367F5"/>
    <w:rsid w:val="00F40CF5"/>
    <w:rsid w:val="00F41D71"/>
    <w:rsid w:val="00F4405E"/>
    <w:rsid w:val="00F465E5"/>
    <w:rsid w:val="00F5084C"/>
    <w:rsid w:val="00F57280"/>
    <w:rsid w:val="00F82274"/>
    <w:rsid w:val="00F8326E"/>
    <w:rsid w:val="00F8426B"/>
    <w:rsid w:val="00F905C5"/>
    <w:rsid w:val="00F90C9E"/>
    <w:rsid w:val="00F932F2"/>
    <w:rsid w:val="00FA06F0"/>
    <w:rsid w:val="00FA73A5"/>
    <w:rsid w:val="00FB0507"/>
    <w:rsid w:val="00FB1F5C"/>
    <w:rsid w:val="00FB5843"/>
    <w:rsid w:val="00FB5CA1"/>
    <w:rsid w:val="00FC1049"/>
    <w:rsid w:val="00FD2064"/>
    <w:rsid w:val="00FD263E"/>
    <w:rsid w:val="00FD37BD"/>
    <w:rsid w:val="00FE16D0"/>
    <w:rsid w:val="00FE20DD"/>
    <w:rsid w:val="00FE363A"/>
    <w:rsid w:val="00FE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F61A"/>
  <w15:docId w15:val="{C4B85FF9-1AC2-4552-A9C9-14185971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F7E8E466E979DFD74E6F04DEC301A239BBC49Cp5uF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E0350CF9D1719BBA3117E9E5F20ABE70D9D8186703D5CC54F53BEA91925A49p7uEB" TargetMode="External"/><Relationship Id="rId4" Type="http://schemas.openxmlformats.org/officeDocument/2006/relationships/settings" Target="settings.xml"/><Relationship Id="rId9" Type="http://schemas.openxmlformats.org/officeDocument/2006/relationships/hyperlink" Target="consultantplus://offline/ref=E0350CF9D1719BBA3117F7E8E466E979DFD74E6F04DEC301A239BBC49Cp5uFB" TargetMode="External"/><Relationship Id="rId14" Type="http://schemas.openxmlformats.org/officeDocument/2006/relationships/hyperlink" Target="consultantplus://offline/ref=E0350CF9D1719BBA3117F7E8E466E979DFD74E6F04DEC301A239BBC49Cp5u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0801-17C7-46BF-BCC6-05E6EAEB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67</Pages>
  <Words>23417</Words>
  <Characters>133482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Мартин Алла Ивановна</cp:lastModifiedBy>
  <cp:revision>114</cp:revision>
  <cp:lastPrinted>2021-07-01T02:14:00Z</cp:lastPrinted>
  <dcterms:created xsi:type="dcterms:W3CDTF">2019-11-14T04:02:00Z</dcterms:created>
  <dcterms:modified xsi:type="dcterms:W3CDTF">2022-07-11T10:39:00Z</dcterms:modified>
</cp:coreProperties>
</file>