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A2" w:rsidRPr="00B33BAE" w:rsidRDefault="007A31A2" w:rsidP="009D0A7E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3BAE">
        <w:rPr>
          <w:rFonts w:ascii="Times New Roman" w:hAnsi="Times New Roman" w:cs="Times New Roman"/>
          <w:b/>
          <w:sz w:val="26"/>
          <w:szCs w:val="26"/>
        </w:rPr>
        <w:t>Компенсация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страховых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премий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инвалидам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по договору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обязательного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страхования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гражданской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ответственности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владельцев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транспортных</w:t>
      </w:r>
      <w:r w:rsid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BAE" w:rsidRPr="00B33BAE">
        <w:rPr>
          <w:rFonts w:ascii="Times New Roman" w:hAnsi="Times New Roman" w:cs="Times New Roman"/>
          <w:b/>
          <w:sz w:val="26"/>
          <w:szCs w:val="26"/>
        </w:rPr>
        <w:t>средств</w:t>
      </w:r>
    </w:p>
    <w:p w:rsidR="00B33BAE" w:rsidRDefault="00684A18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Законом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Красноярского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края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от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27.12.2005г.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№17-4383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4B576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выплате инвалидам компенсации страховых премий</w:t>
      </w:r>
      <w:r w:rsidR="004B57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договору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обязательного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страхования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гражданской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ответственности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владельцев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транспортных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средств»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7A31A2">
        <w:rPr>
          <w:rFonts w:ascii="Times New Roman" w:hAnsi="Times New Roman" w:cs="Times New Roman"/>
          <w:sz w:val="26"/>
          <w:szCs w:val="26"/>
        </w:rPr>
        <w:t xml:space="preserve">компенсация страховой премии назначается и выплачивается инвалидам (в том числе детям-инвалидам) или их законным представителям </w:t>
      </w:r>
      <w:r w:rsidR="007A31A2" w:rsidRPr="00B33BAE">
        <w:rPr>
          <w:rFonts w:ascii="Times New Roman" w:hAnsi="Times New Roman" w:cs="Times New Roman"/>
          <w:b/>
          <w:sz w:val="26"/>
          <w:szCs w:val="26"/>
        </w:rPr>
        <w:t>в размере 50 процентов от уплаченной ими страховой премии</w:t>
      </w:r>
      <w:r w:rsidR="007A31A2">
        <w:rPr>
          <w:rFonts w:ascii="Times New Roman" w:hAnsi="Times New Roman" w:cs="Times New Roman"/>
          <w:sz w:val="26"/>
          <w:szCs w:val="26"/>
        </w:rPr>
        <w:t>, определенной договором обязательного страхования гражданской ответственности владельцев транспортных средств (далее - договор), при условии использования транспортного средства лицом, имеющим на нее право, и наряду с ним не более чем двумя водителями, указанными в договоре.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компенса</w:t>
      </w:r>
      <w:r w:rsidR="00083E62">
        <w:rPr>
          <w:rFonts w:ascii="Times New Roman" w:hAnsi="Times New Roman" w:cs="Times New Roman"/>
          <w:sz w:val="26"/>
          <w:szCs w:val="26"/>
        </w:rPr>
        <w:t>ции страховой премии инвалидам или их законным представителям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E62">
        <w:rPr>
          <w:rFonts w:ascii="Times New Roman" w:hAnsi="Times New Roman" w:cs="Times New Roman"/>
          <w:sz w:val="26"/>
          <w:szCs w:val="26"/>
        </w:rPr>
        <w:t>необходимо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083E62">
        <w:rPr>
          <w:rFonts w:ascii="Times New Roman" w:hAnsi="Times New Roman" w:cs="Times New Roman"/>
          <w:sz w:val="26"/>
          <w:szCs w:val="26"/>
        </w:rPr>
        <w:t>обратиться 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="00083E62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социальной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защиты населени</w:t>
      </w:r>
      <w:r w:rsidR="00083E62">
        <w:rPr>
          <w:rFonts w:ascii="Times New Roman" w:hAnsi="Times New Roman" w:cs="Times New Roman"/>
          <w:sz w:val="26"/>
          <w:szCs w:val="26"/>
        </w:rPr>
        <w:t xml:space="preserve">я </w:t>
      </w:r>
      <w:r w:rsidR="000B41D2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в краевое государственное бюджетное учреждение "Многофункциональный центр предоставления государственных и муниципальных услуг"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представить следующий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пакет</w:t>
      </w:r>
      <w:r w:rsidR="00B33BAE" w:rsidRPr="00B33B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BAE">
        <w:rPr>
          <w:rFonts w:ascii="Times New Roman" w:hAnsi="Times New Roman" w:cs="Times New Roman"/>
          <w:b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заявление о назначении компенсации страховой премии с указанием номера счета, открытого в российской кредитной организации, или номера отделения федеральной почтовой связи и способа направления уведомления о принятом решении (по электронной почте или на бумажном носителе);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копию паспорта или иного документа, удостоверяющего личность;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копию документа, подтверждающего полномочия законного представителя инвалида (в том числе ребенка-инвалида), и копию документа, удостоверяющего личность законного представителя инвалида (в том числе ребенка-инвалида) (при подаче заявления законным представителем инвалида (в том числе ребенка-инвалида);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копию свидетельства о рождении ребенка (для детей-инвалидов);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копию страхового полиса обязательного страхования гражданской ответственности владельца транспортного средства;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копию платежного документа об уплате страховой премии по договору;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копию паспорта транспортного средства, выписанного на имя инвалида (ребенка-инвалида) или его законного представителя;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копию программы реабилитации пострадавшего в результате несчастного случая на производстве и профессионального заболевания, либо индивидуальной программы реабилитации или абилитации инвалида (ребенка-инвалида), либо индивидуальной программы реабилитации инвалида (ребенка-инвалида), выданной до 1 января 2016 года (за исключением инвалидов Великой Отечественной войны и инвалидов, имеющих выраженные поражения опорно-двигательного аппарата необратимого характера (культи и параличи нижних конечностей);</w:t>
      </w:r>
      <w:bookmarkStart w:id="1" w:name="Par15"/>
      <w:bookmarkEnd w:id="1"/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копию справки к акту освидетельствования во врачебно-трудовой экспертной комиссии по определению медицинских показаний на обеспечение транспортными средствами с ручным управлением, установленных до 1 января 2005 года, выданной врачебно-трудовыми экспертными комиссиями или федеральными государственными учреждениями медико-социальной экспертизы (для инвалидов Великой Отечественной войны и инвалидов, имеющих выраженные поражения опорно-двигательного аппарата необратимого характера (культи и параличи нижних конечностей).</w:t>
      </w:r>
    </w:p>
    <w:p w:rsidR="00B33BAE" w:rsidRDefault="00267599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отсутствии (утрате) у инвалида справки, указанной в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="00B33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«и», представляется иной документ, подтверждающий наличие медицинских показаний на обеспечение транспортными средствами, установленных до 1 января 2005 года, выданный федеральными государственными учреждениями медико-социальной экспертизы.</w:t>
      </w:r>
    </w:p>
    <w:p w:rsidR="000B41D2" w:rsidRDefault="000B41D2" w:rsidP="00B33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компенсации страховой премии осуществляется посредством перечисления на банковский счет, номер которого указан в заявлении лица, имеющего право на получение компенсации страховой премии, открытый в российской кредитной организации, или через отделение федеральной почтовой связи по месту жительства инвалида (в том числе ребенка-инвалида) или его законного представителя в течение 30 дней с даты принятия решения о назначении компенсации страховой премии в объеме финансирования, предусмотренном федерал</w:t>
      </w:r>
      <w:r w:rsidR="00B33BAE">
        <w:rPr>
          <w:rFonts w:ascii="Times New Roman" w:hAnsi="Times New Roman" w:cs="Times New Roman"/>
          <w:sz w:val="26"/>
          <w:szCs w:val="26"/>
        </w:rPr>
        <w:t>ьным бюджетом.</w:t>
      </w:r>
    </w:p>
    <w:p w:rsidR="000B41D2" w:rsidRDefault="000B41D2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1D2" w:rsidRDefault="000B41D2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76E" w:rsidRDefault="004B576E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76E" w:rsidRDefault="004B576E" w:rsidP="00D51324">
      <w:pPr>
        <w:tabs>
          <w:tab w:val="left" w:pos="75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9DC" w:rsidRDefault="005659DC"/>
    <w:sectPr w:rsidR="0056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24"/>
    <w:rsid w:val="00083E62"/>
    <w:rsid w:val="000B41D2"/>
    <w:rsid w:val="001A745C"/>
    <w:rsid w:val="00267599"/>
    <w:rsid w:val="002931C6"/>
    <w:rsid w:val="004B3A6F"/>
    <w:rsid w:val="004B576E"/>
    <w:rsid w:val="005659DC"/>
    <w:rsid w:val="00684A18"/>
    <w:rsid w:val="007A31A2"/>
    <w:rsid w:val="009D0A7E"/>
    <w:rsid w:val="00B33BAE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9DE3-A74A-4F7E-9F48-DCE99CB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324"/>
    <w:pPr>
      <w:keepNext/>
      <w:widowControl w:val="0"/>
      <w:spacing w:before="240" w:after="60" w:line="2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1324"/>
    <w:pPr>
      <w:keepNext/>
      <w:framePr w:hSpace="180" w:wrap="notBeside" w:vAnchor="text" w:hAnchor="margin" w:x="-459" w:y="-163"/>
      <w:widowControl w:val="0"/>
      <w:spacing w:before="20" w:after="0" w:line="22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D51324"/>
    <w:pPr>
      <w:keepNext/>
      <w:framePr w:hSpace="180" w:wrap="notBeside" w:vAnchor="text" w:hAnchor="page" w:x="1282" w:y="1449"/>
      <w:widowControl w:val="0"/>
      <w:spacing w:before="20" w:after="0" w:line="22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132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D513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2">
    <w:name w:val="FR2"/>
    <w:rsid w:val="00D51324"/>
    <w:pPr>
      <w:widowControl w:val="0"/>
      <w:spacing w:before="80" w:after="0" w:line="240" w:lineRule="auto"/>
      <w:ind w:left="40"/>
      <w:jc w:val="both"/>
    </w:pPr>
    <w:rPr>
      <w:rFonts w:ascii="Arial" w:eastAsia="Times New Roman" w:hAnsi="Arial" w:cs="Times New Roman"/>
      <w:b/>
      <w:noProof/>
      <w:sz w:val="18"/>
      <w:szCs w:val="20"/>
    </w:rPr>
  </w:style>
  <w:style w:type="character" w:styleId="a3">
    <w:name w:val="Hyperlink"/>
    <w:basedOn w:val="a0"/>
    <w:rsid w:val="00D513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Андреевна</cp:lastModifiedBy>
  <cp:revision>2</cp:revision>
  <cp:lastPrinted>2018-04-02T04:45:00Z</cp:lastPrinted>
  <dcterms:created xsi:type="dcterms:W3CDTF">2019-01-29T13:08:00Z</dcterms:created>
  <dcterms:modified xsi:type="dcterms:W3CDTF">2019-01-29T13:08:00Z</dcterms:modified>
</cp:coreProperties>
</file>