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9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</w:t>
      </w:r>
      <w:r>
        <w:rPr>
          <w:rFonts w:ascii="Times New Roman" w:hAnsi="Times New Roman" w:cs="Times New Roman"/>
          <w:sz w:val="20"/>
        </w:rPr>
        <w:t xml:space="preserve">8</w:t>
      </w:r>
      <w:r>
        <w:rPr>
          <w:rFonts w:ascii="Times New Roman" w:hAnsi="Times New Roman" w:cs="Times New Roman"/>
          <w:sz w:val="20"/>
        </w:rPr>
      </w:r>
    </w:p>
    <w:p>
      <w:pPr>
        <w:pStyle w:val="659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приказу Финансового управления </w:t>
      </w:r>
      <w:bookmarkStart w:id="0" w:name="_GoBack"/>
      <w:r/>
      <w:bookmarkEnd w:id="0"/>
      <w:r>
        <w:rPr>
          <w:rFonts w:ascii="Times New Roman" w:hAnsi="Times New Roman" w:cs="Times New Roman"/>
          <w:sz w:val="20"/>
        </w:rPr>
        <w:t xml:space="preserve">Администрации Таймырского Долгано-Ненецкого муниципального района</w:t>
      </w:r>
      <w:r>
        <w:rPr>
          <w:rFonts w:ascii="Times New Roman" w:hAnsi="Times New Roman" w:cs="Times New Roman"/>
          <w:sz w:val="20"/>
        </w:rPr>
      </w:r>
    </w:p>
    <w:p>
      <w:pPr>
        <w:pStyle w:val="659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03.07.</w:t>
      </w:r>
      <w:r>
        <w:rPr>
          <w:rFonts w:ascii="Times New Roman" w:hAnsi="Times New Roman" w:cs="Times New Roman"/>
          <w:sz w:val="20"/>
        </w:rPr>
        <w:t xml:space="preserve">202</w:t>
      </w:r>
      <w:r>
        <w:rPr>
          <w:rFonts w:ascii="Times New Roman" w:hAnsi="Times New Roman" w:cs="Times New Roman"/>
          <w:sz w:val="20"/>
        </w:rPr>
        <w:t xml:space="preserve">4</w:t>
      </w:r>
      <w:r>
        <w:rPr>
          <w:rFonts w:ascii="Times New Roman" w:hAnsi="Times New Roman" w:cs="Times New Roman"/>
          <w:sz w:val="20"/>
        </w:rPr>
        <w:t xml:space="preserve"> № 47-П</w:t>
      </w:r>
      <w:r>
        <w:rPr>
          <w:rFonts w:ascii="Times New Roman" w:hAnsi="Times New Roman" w:cs="Times New Roman"/>
          <w:sz w:val="20"/>
        </w:rPr>
      </w:r>
    </w:p>
    <w:p>
      <w:pPr>
        <w:pStyle w:val="6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Типовая форма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соглашения (договора) о предоставлении из районного бюджета </w:t>
      </w:r>
      <w:bookmarkStart w:id="1" w:name="_Hlk144127728"/>
      <w:r>
        <w:rPr>
          <w:sz w:val="26"/>
          <w:szCs w:val="26"/>
        </w:rPr>
        <w:t xml:space="preserve">субсидий в целях финансового обеспечения исполнения государственного (муниципального) социального заказа на оказание государственных (муниципальных) услуг в социальной сфере </w:t>
      </w:r>
      <w:bookmarkEnd w:id="1"/>
      <w:r>
        <w:rPr>
          <w:sz w:val="26"/>
          <w:szCs w:val="26"/>
        </w:rPr>
        <w:t xml:space="preserve">в соответствии со статьей 78.4 Бюджетного кодекса Российской Федерации</w:t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                г. ___________________________________________</w:t>
      </w:r>
      <w:r>
        <w:rPr>
          <w:sz w:val="28"/>
          <w:szCs w:val="28"/>
        </w:rPr>
      </w:r>
    </w:p>
    <w:p>
      <w:pPr>
        <w:jc w:val="both"/>
        <w:widowControl w:val="off"/>
      </w:pPr>
      <w:r>
        <w:rPr>
          <w:rFonts w:ascii="Courier New" w:hAnsi="Courier New" w:cs="Courier New"/>
        </w:rPr>
        <w:t xml:space="preserve">                       </w:t>
      </w:r>
      <w:r>
        <w:t xml:space="preserve">(место заключения договора (соглашения)</w:t>
      </w:r>
      <w:r/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</w:r>
      <w:r>
        <w:rPr>
          <w:rFonts w:ascii="Courier New" w:hAnsi="Courier New" w:cs="Courier New"/>
        </w:rPr>
      </w:r>
    </w:p>
    <w:p>
      <w:pPr>
        <w:jc w:val="both"/>
        <w:widowControl w:val="off"/>
        <w:rPr>
          <w:rFonts w:ascii="Courier New" w:hAnsi="Courier New" w:cs="Courier New"/>
          <w:sz w:val="28"/>
          <w:szCs w:val="28"/>
        </w:rPr>
      </w:pPr>
      <w:r>
        <w:rPr>
          <w:sz w:val="28"/>
          <w:szCs w:val="28"/>
        </w:rPr>
        <w:t xml:space="preserve">«_</w:t>
      </w:r>
      <w:r>
        <w:rPr>
          <w:sz w:val="28"/>
          <w:szCs w:val="28"/>
        </w:rPr>
        <w:t xml:space="preserve">_»_</w:t>
      </w:r>
      <w:r>
        <w:rPr>
          <w:sz w:val="28"/>
          <w:szCs w:val="28"/>
        </w:rPr>
        <w:t xml:space="preserve">_______________20__г.                           № </w:t>
      </w:r>
      <w:r>
        <w:rPr>
          <w:rFonts w:ascii="Courier New" w:hAnsi="Courier New" w:cs="Courier New"/>
          <w:sz w:val="28"/>
          <w:szCs w:val="28"/>
        </w:rPr>
        <w:t xml:space="preserve">_____________________</w:t>
      </w:r>
      <w:r>
        <w:rPr>
          <w:rFonts w:ascii="Courier New" w:hAnsi="Courier New" w:cs="Courier New"/>
          <w:sz w:val="28"/>
          <w:szCs w:val="28"/>
        </w:rPr>
      </w:r>
    </w:p>
    <w:p>
      <w:pPr>
        <w:jc w:val="both"/>
        <w:widowControl w:val="off"/>
      </w:pPr>
      <w:r>
        <w:rPr>
          <w:rFonts w:ascii="Courier New" w:hAnsi="Courier New" w:cs="Courier New"/>
        </w:rPr>
        <w:t xml:space="preserve">    </w:t>
      </w:r>
      <w:r>
        <w:t xml:space="preserve">(дата заключения договора                                                                                  </w:t>
      </w:r>
      <w:r>
        <w:t xml:space="preserve">   (</w:t>
      </w:r>
      <w:r>
        <w:t xml:space="preserve">номер договора</w:t>
      </w:r>
      <w:r/>
    </w:p>
    <w:p>
      <w:pPr>
        <w:jc w:val="both"/>
        <w:widowControl w:val="off"/>
      </w:pPr>
      <w:r>
        <w:t xml:space="preserve">                    (</w:t>
      </w:r>
      <w:r>
        <w:t xml:space="preserve">соглашения)   </w:t>
      </w:r>
      <w:r>
        <w:t xml:space="preserve">                                                                                                (соглашения) </w:t>
      </w:r>
      <w:r/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_____________________________________________________________________________</w:t>
      </w:r>
      <w:r>
        <w:rPr>
          <w:sz w:val="28"/>
          <w:szCs w:val="28"/>
        </w:rPr>
        <w:t xml:space="preserve">,</w:t>
      </w:r>
      <w:r>
        <w:rPr>
          <w:rFonts w:ascii="Courier New" w:hAnsi="Courier New" w:cs="Courier New"/>
        </w:rPr>
      </w:r>
    </w:p>
    <w:p>
      <w:pPr>
        <w:jc w:val="center"/>
        <w:widowControl w:val="off"/>
      </w:pPr>
      <w:r>
        <w:t xml:space="preserve">(наименование главного распорядителя средств районного бюджета, которому(</w:t>
      </w:r>
      <w:r>
        <w:t xml:space="preserve">ой)  как</w:t>
      </w:r>
      <w:r>
        <w:t xml:space="preserve">   получателю   средств   районного   бюджета    доведены лимиты  бюджетных    обязательств  на   предоставление   гранта   в  форме  субсидии   в   соответствии со статьей 78.4   Бюджетного  кодекса Российской Федерации)</w:t>
      </w:r>
      <w:r/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именуемое (</w:t>
      </w:r>
      <w:r>
        <w:rPr>
          <w:sz w:val="28"/>
          <w:szCs w:val="28"/>
        </w:rPr>
        <w:t xml:space="preserve">ая</w:t>
      </w:r>
      <w:r>
        <w:rPr>
          <w:sz w:val="28"/>
          <w:szCs w:val="28"/>
        </w:rPr>
        <w:t xml:space="preserve">) в    дальнейшем «Главный       распорядитель»</w:t>
      </w:r>
      <w:r>
        <w:rPr>
          <w:rFonts w:ascii="Courier New" w:hAnsi="Courier New" w:cs="Courier New"/>
        </w:rPr>
        <w:t xml:space="preserve"> </w:t>
      </w:r>
      <w:r>
        <w:rPr>
          <w:sz w:val="28"/>
          <w:szCs w:val="28"/>
        </w:rPr>
        <w:t xml:space="preserve">в      лице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_________________________________________________________________,</w:t>
      </w:r>
      <w:r>
        <w:rPr>
          <w:sz w:val="28"/>
          <w:szCs w:val="28"/>
        </w:rPr>
      </w:r>
    </w:p>
    <w:p>
      <w:pPr>
        <w:jc w:val="center"/>
        <w:widowControl w:val="off"/>
      </w:pPr>
      <w:r>
        <w:t xml:space="preserve">(наименование должности руководителя главного распорядителя средств районного бюджета)</w:t>
      </w:r>
      <w:r/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_____________________________________________________________________________</w:t>
      </w:r>
      <w:r>
        <w:rPr>
          <w:rFonts w:ascii="Courier New" w:hAnsi="Courier New" w:cs="Courier New"/>
        </w:rPr>
      </w:r>
    </w:p>
    <w:p>
      <w:pPr>
        <w:jc w:val="both"/>
        <w:widowControl w:val="off"/>
      </w:pPr>
      <w:r>
        <w:rPr>
          <w:rFonts w:ascii="Courier New" w:hAnsi="Courier New" w:cs="Courier New"/>
        </w:rPr>
        <w:t xml:space="preserve">                           (</w:t>
      </w:r>
      <w:r>
        <w:t xml:space="preserve">фамилия, имя, отчество)</w:t>
      </w:r>
      <w:r/>
    </w:p>
    <w:p>
      <w:pPr>
        <w:widowControl w:val="off"/>
        <w:rPr>
          <w:rFonts w:ascii="Courier New" w:hAnsi="Courier New" w:cs="Courier New"/>
        </w:rPr>
      </w:pPr>
      <w:r>
        <w:rPr>
          <w:sz w:val="28"/>
          <w:szCs w:val="28"/>
        </w:rPr>
        <w:t xml:space="preserve">действующего (ей) на основании</w:t>
      </w:r>
      <w:r>
        <w:rPr>
          <w:rFonts w:ascii="Courier New" w:hAnsi="Courier New" w:cs="Courier New"/>
        </w:rPr>
        <w:t xml:space="preserve">____________________________________________</w:t>
      </w:r>
      <w:r>
        <w:rPr>
          <w:rFonts w:ascii="Courier New" w:hAnsi="Courier New" w:cs="Courier New"/>
        </w:rPr>
      </w:r>
    </w:p>
    <w:p>
      <w:pPr>
        <w:jc w:val="both"/>
        <w:widowControl w:val="off"/>
      </w:pPr>
      <w:r/>
      <w:r/>
    </w:p>
    <w:p>
      <w:pPr>
        <w:jc w:val="both"/>
        <w:widowControl w:val="off"/>
      </w:pPr>
      <w:r>
        <w:t xml:space="preserve">____________________________________________________________________________________________,</w:t>
      </w:r>
      <w:r/>
    </w:p>
    <w:p>
      <w:pPr>
        <w:jc w:val="center"/>
        <w:widowControl w:val="off"/>
      </w:pPr>
      <w:r>
        <w:t xml:space="preserve">(реквизиты учредительного документа (положения), доверенность, приказ или иной документ, удостоверяющий полномочия)</w:t>
      </w:r>
      <w:r/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 одной стороны, и ________________________________________________,</w:t>
      </w:r>
      <w:r>
        <w:rPr>
          <w:sz w:val="28"/>
          <w:szCs w:val="28"/>
        </w:rPr>
      </w:r>
    </w:p>
    <w:p>
      <w:pPr>
        <w:jc w:val="center"/>
        <w:widowControl w:val="off"/>
      </w:pPr>
      <w:r>
        <w:t xml:space="preserve">                                      (наименование юридического лица (за исключением государственного </w:t>
      </w:r>
      <w:r/>
    </w:p>
    <w:p>
      <w:pPr>
        <w:widowControl w:val="off"/>
      </w:pPr>
      <w:r>
        <w:t xml:space="preserve">                                                    (муниципального) учреждения), фамилия, имя, отчество индивидуального                      </w:t>
      </w:r>
      <w:r/>
    </w:p>
    <w:p>
      <w:pPr>
        <w:widowControl w:val="off"/>
      </w:pPr>
      <w:r>
        <w:t xml:space="preserve">                                                                     предпринимателя или физического лица)</w:t>
      </w:r>
      <w:r/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именуемое (</w:t>
      </w:r>
      <w:r>
        <w:rPr>
          <w:sz w:val="28"/>
          <w:szCs w:val="28"/>
        </w:rPr>
        <w:t xml:space="preserve">ый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ая</w:t>
      </w:r>
      <w:r>
        <w:rPr>
          <w:sz w:val="28"/>
          <w:szCs w:val="28"/>
        </w:rPr>
        <w:t xml:space="preserve">) в   дальнейшем «</w:t>
      </w:r>
      <w:r>
        <w:rPr>
          <w:sz w:val="28"/>
          <w:szCs w:val="28"/>
        </w:rPr>
        <w:t xml:space="preserve">Исполнитель</w:t>
      </w:r>
      <w:r>
        <w:rPr>
          <w:sz w:val="28"/>
          <w:szCs w:val="28"/>
        </w:rPr>
        <w:t xml:space="preserve">», в лице _________________________________________________________________,</w:t>
      </w:r>
      <w:r>
        <w:rPr>
          <w:sz w:val="28"/>
          <w:szCs w:val="28"/>
        </w:rPr>
      </w:r>
    </w:p>
    <w:p>
      <w:pPr>
        <w:jc w:val="center"/>
        <w:widowControl w:val="off"/>
      </w:pPr>
      <w:r>
        <w:t xml:space="preserve">(наименование должности, а также фамилия, имя, отчество лица, представляющего</w:t>
      </w:r>
      <w:r/>
    </w:p>
    <w:p>
      <w:pPr>
        <w:jc w:val="center"/>
        <w:widowControl w:val="off"/>
      </w:pPr>
      <w:r>
        <w:t xml:space="preserve">Исполнителя</w:t>
      </w:r>
      <w:r>
        <w:t xml:space="preserve">, или уполномоченного им лица)</w:t>
      </w:r>
      <w:r/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действующего (ей) на   основании ___________________________________</w:t>
      </w:r>
      <w:r>
        <w:rPr>
          <w:sz w:val="28"/>
          <w:szCs w:val="28"/>
        </w:rPr>
      </w:r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_____________________________________________________________________________</w:t>
      </w:r>
      <w:r>
        <w:rPr>
          <w:sz w:val="28"/>
          <w:szCs w:val="28"/>
        </w:rPr>
        <w:t xml:space="preserve">,</w:t>
      </w:r>
      <w:r>
        <w:rPr>
          <w:rFonts w:ascii="Courier New" w:hAnsi="Courier New" w:cs="Courier New"/>
        </w:rPr>
      </w:r>
    </w:p>
    <w:p>
      <w:pPr>
        <w:jc w:val="center"/>
        <w:widowControl w:val="off"/>
      </w:pPr>
      <w:r>
        <w:t xml:space="preserve">(реквизиты учредительного документа юридического лица, свидетельства о государственной регистрации индивидуального предпринимателя или иной документ, удостоверяющий полномочия)</w:t>
      </w:r>
      <w:r/>
    </w:p>
    <w:p>
      <w:pPr>
        <w:pStyle w:val="654"/>
        <w:jc w:val="both"/>
        <w:spacing w:before="0"/>
        <w:rPr>
          <w:rFonts w:ascii="Times New Roman" w:hAnsi="Times New Roman"/>
          <w:b w:val="0"/>
          <w:sz w:val="28"/>
          <w:szCs w:val="28"/>
          <w:u w:val="none"/>
        </w:rPr>
      </w:pPr>
      <w:r>
        <w:rPr>
          <w:rFonts w:ascii="Times New Roman" w:hAnsi="Times New Roman"/>
          <w:b w:val="0"/>
          <w:sz w:val="28"/>
          <w:szCs w:val="28"/>
          <w:u w:val="none"/>
        </w:rPr>
        <w:t xml:space="preserve">с  другой  стороны,  далее  именуемые «Стороны», в соответствии с Бюджетным </w:t>
      </w:r>
      <w:hyperlink r:id="rId8" w:tooltip="consultantplus://offline/ref=5F7DCEED3B042C51A99F29B1029FF97DDE75562CC436244909AC440C5F05864E5A157908FDC65C04B0B0333103V4p4F" w:history="1">
        <w:r>
          <w:rPr>
            <w:rFonts w:ascii="Times New Roman" w:hAnsi="Times New Roman"/>
            <w:b w:val="0"/>
            <w:sz w:val="28"/>
            <w:szCs w:val="28"/>
            <w:u w:val="none"/>
          </w:rPr>
          <w:t xml:space="preserve">кодексом</w:t>
        </w:r>
      </w:hyperlink>
      <w:r>
        <w:rPr>
          <w:rFonts w:ascii="Times New Roman" w:hAnsi="Times New Roman"/>
          <w:b w:val="0"/>
          <w:sz w:val="28"/>
          <w:szCs w:val="28"/>
          <w:u w:val="none"/>
        </w:rPr>
        <w:t xml:space="preserve">   Российской   Федерации, _______________________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  <w:u w:val="none"/>
        </w:rPr>
      </w:r>
    </w:p>
    <w:p>
      <w:pPr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_________________________________________________________________,</w:t>
      </w:r>
      <w:r>
        <w:rPr>
          <w:sz w:val="28"/>
          <w:szCs w:val="28"/>
        </w:rPr>
      </w:r>
    </w:p>
    <w:p>
      <w:pPr>
        <w:jc w:val="center"/>
        <w:outlineLvl w:val="0"/>
      </w:pPr>
      <w:r>
        <w:t xml:space="preserve">(наименование правил (порядка) предоставления гранта в форме субсидии из районного бюджета </w:t>
      </w:r>
      <w:r>
        <w:t xml:space="preserve">Исполнителю</w:t>
      </w:r>
      <w:r>
        <w:t xml:space="preserve">)</w:t>
      </w:r>
      <w:r/>
    </w:p>
    <w:p>
      <w:pPr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утвержденными (</w:t>
      </w:r>
      <w:r>
        <w:rPr>
          <w:sz w:val="28"/>
          <w:szCs w:val="28"/>
        </w:rPr>
        <w:t xml:space="preserve">ым</w:t>
      </w:r>
      <w:r>
        <w:rPr>
          <w:sz w:val="28"/>
          <w:szCs w:val="28"/>
        </w:rPr>
        <w:t xml:space="preserve">)</w:t>
      </w:r>
      <w:r>
        <w:rPr>
          <w:rFonts w:ascii="Courier New" w:hAnsi="Courier New" w:cs="Courier New"/>
        </w:rPr>
        <w:t xml:space="preserve"> </w:t>
      </w:r>
      <w:r>
        <w:rPr>
          <w:sz w:val="28"/>
          <w:szCs w:val="28"/>
        </w:rPr>
        <w:t xml:space="preserve">Постановлением Администрации Таймырского Долгано-Ненецкого муниципального района от «__» ____________ 20__ г. № ___ (далее - Порядок), заключили настоящее Соглашение о нижеследующем.</w:t>
      </w:r>
      <w:r>
        <w:rPr>
          <w:sz w:val="28"/>
          <w:szCs w:val="28"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I. Предмет Соглашения</w:t>
      </w:r>
      <w:r>
        <w:rPr>
          <w:b/>
          <w:bCs/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Предметом настоящего Соглашения является предоставление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Исполнителю</w:t>
      </w:r>
      <w:r>
        <w:rPr>
          <w:sz w:val="28"/>
          <w:szCs w:val="28"/>
        </w:rPr>
        <w:t xml:space="preserve"> из </w:t>
      </w:r>
      <w:r>
        <w:rPr>
          <w:sz w:val="28"/>
          <w:szCs w:val="28"/>
        </w:rPr>
        <w:t xml:space="preserve"> районного </w:t>
      </w:r>
      <w:r>
        <w:rPr>
          <w:sz w:val="28"/>
          <w:szCs w:val="28"/>
        </w:rPr>
        <w:t xml:space="preserve">бюджета  в 20___ году субсидии на оплату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Соглашения об оказании государственных услуг в социальной сфере,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заключенного по результатам конкурса, на оказание </w:t>
      </w:r>
      <w:r>
        <w:rPr>
          <w:sz w:val="28"/>
          <w:szCs w:val="28"/>
        </w:rPr>
        <w:t xml:space="preserve">муниципальной</w:t>
      </w:r>
      <w:r>
        <w:rPr>
          <w:sz w:val="28"/>
          <w:szCs w:val="28"/>
        </w:rPr>
        <w:t xml:space="preserve"> услуги ___________________________________________________________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____.</w:t>
      </w:r>
      <w:r>
        <w:rPr>
          <w:sz w:val="28"/>
          <w:szCs w:val="28"/>
        </w:rPr>
      </w:r>
    </w:p>
    <w:p>
      <w:pPr>
        <w:jc w:val="both"/>
      </w:pPr>
      <w:r>
        <w:t xml:space="preserve">                       </w:t>
      </w:r>
      <w:r>
        <w:t xml:space="preserve">(указывается наименование государственной услуги в социальной сфере)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Оказание Услуги (Услуг) осуществляется в соответствии с условиями оказания Услуги (Услуг), указанными в Приложении №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, являющимся неотъемлемой частью настоящего Соглашения</w:t>
      </w:r>
      <w:r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период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с_____по</w:t>
      </w:r>
      <w:r>
        <w:rPr>
          <w:sz w:val="28"/>
          <w:szCs w:val="28"/>
        </w:rPr>
        <w:t xml:space="preserve">________.</w:t>
      </w:r>
      <w:r>
        <w:rPr>
          <w:sz w:val="28"/>
          <w:szCs w:val="28"/>
        </w:rPr>
      </w:r>
    </w:p>
    <w:p>
      <w:pPr>
        <w:jc w:val="both"/>
      </w:pPr>
      <w:r>
        <w:t xml:space="preserve">                                                                                                                                          </w:t>
      </w:r>
      <w:r>
        <w:t xml:space="preserve">(ДД.ММ.ГГ) (ДД.ММ.ГГ)</w:t>
      </w:r>
      <w:r/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Оказание Услуги (Услуг) осуществляется</w:t>
      </w:r>
      <w:r>
        <w:rPr>
          <w:sz w:val="28"/>
          <w:szCs w:val="28"/>
        </w:rPr>
        <w:t xml:space="preserve"> в соответствии со стандартом (порядком) оказания Услуги (Услуг), а при отсутствии нормативного правового акта, устанавливающего стандарт (порядок) оказания услуги - в соответствии с требованиями к условиям и порядку оказания Услуги (Услуг), утвержденными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(далее - стандарт (порядок)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II. Условия предоставления Субсидии</w:t>
      </w:r>
      <w:r>
        <w:rPr>
          <w:b/>
          <w:bCs/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Субсидия предоставляется Исполнителю на оказание Услуги (Услуг), определенной(</w:t>
      </w:r>
      <w:r>
        <w:rPr>
          <w:sz w:val="28"/>
          <w:szCs w:val="28"/>
        </w:rPr>
        <w:t xml:space="preserve">ых</w:t>
      </w:r>
      <w:r>
        <w:rPr>
          <w:sz w:val="28"/>
          <w:szCs w:val="28"/>
        </w:rPr>
        <w:t xml:space="preserve">) пунктом 1.1 настоящего Соглашения.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Субсидия предоставляется в целях </w:t>
      </w:r>
      <w:r>
        <w:rPr>
          <w:sz w:val="28"/>
          <w:szCs w:val="28"/>
        </w:rPr>
        <w:t xml:space="preserve">______</w:t>
      </w:r>
      <w:r>
        <w:rPr>
          <w:sz w:val="28"/>
          <w:szCs w:val="28"/>
        </w:rPr>
        <w:t xml:space="preserve">________________________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Правилами</w:t>
      </w:r>
      <w:r>
        <w:rPr>
          <w:sz w:val="28"/>
          <w:szCs w:val="28"/>
        </w:rPr>
        <w:t xml:space="preserve"> (Порядком)</w:t>
      </w:r>
      <w:r>
        <w:rPr>
          <w:sz w:val="28"/>
          <w:szCs w:val="28"/>
        </w:rPr>
        <w:t xml:space="preserve"> предоставления субсидий.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Субсидия предоставляется в пределах лимитов бюджетных обязательств, доведенных </w:t>
      </w:r>
      <w:r>
        <w:rPr>
          <w:sz w:val="28"/>
          <w:szCs w:val="28"/>
        </w:rPr>
        <w:t xml:space="preserve">Главному распорядителю</w:t>
      </w:r>
      <w:r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 xml:space="preserve">районного</w:t>
      </w:r>
      <w:r>
        <w:rPr>
          <w:sz w:val="28"/>
          <w:szCs w:val="28"/>
        </w:rPr>
        <w:t xml:space="preserve"> бюджета по кодам классификации расходов бюджетов Российской Федерации (далее - коды БК).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Субсидия предоставляется Исполнителю в следующем размере: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20__ году ________ (__________________) рублей;</w:t>
      </w:r>
      <w:r>
        <w:rPr>
          <w:sz w:val="28"/>
          <w:szCs w:val="28"/>
        </w:rPr>
      </w:r>
    </w:p>
    <w:p>
      <w:pPr>
        <w:jc w:val="both"/>
      </w:pPr>
      <w:r>
        <w:t xml:space="preserve">                                                          </w:t>
      </w:r>
      <w:r>
        <w:t xml:space="preserve">(сумма прописью) </w:t>
      </w:r>
      <w:r>
        <w:t xml:space="preserve">                                                                  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20__ году ________ (__________________)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t xml:space="preserve">                                                                </w:t>
      </w:r>
      <w:r>
        <w:t xml:space="preserve">(сумма прописью) </w:t>
      </w:r>
      <w:r>
        <w:t xml:space="preserve">                                                              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20__ году ________ (__________________)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jc w:val="both"/>
      </w:pPr>
      <w:r>
        <w:t xml:space="preserve">                                                             </w:t>
      </w:r>
      <w:r>
        <w:t xml:space="preserve">(сумма прописью)</w:t>
      </w:r>
      <w:r>
        <w:t xml:space="preserve">                                                          </w:t>
      </w:r>
      <w:r/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Условием предоставления Субсидии является: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.1. согласие Исполнителя на осуществление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и органами </w:t>
      </w:r>
      <w:r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финансового контроля проверок соблюдения им </w:t>
      </w:r>
      <w:r>
        <w:rPr>
          <w:sz w:val="28"/>
          <w:szCs w:val="28"/>
        </w:rPr>
        <w:t xml:space="preserve">условий, установленных Соглашением, выраженное путем подписания настоящего Соглашения;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.2. запрет на заключение Исполнителем с иными лицами договоров, предметом которых является оказание Услуги (Услуг), являющихся предметом Соглашения, если иное не установлено федеральными законами.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Иные условия предоставления Субсидии: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.1. _______________________________________________________;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.2. _______________________________________________________.</w:t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III. Порядок перечисления Субсидии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>
        <w:rPr>
          <w:sz w:val="28"/>
          <w:szCs w:val="28"/>
        </w:rPr>
        <w:t xml:space="preserve">Перечисление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осуществляется в соответствии с бюджетным законодательством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</w:t>
      </w:r>
      <w:r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  счет</w:t>
      </w:r>
      <w:r>
        <w:rPr>
          <w:sz w:val="28"/>
          <w:szCs w:val="28"/>
        </w:rPr>
        <w:t xml:space="preserve"> Исполнителя открытый в_______</w:t>
      </w:r>
      <w:r>
        <w:rPr>
          <w:rFonts w:ascii="Courier New" w:hAnsi="Courier New" w:cs="Courier New"/>
        </w:rPr>
        <w:t xml:space="preserve">_________________________</w:t>
      </w:r>
      <w:r>
        <w:rPr>
          <w:rFonts w:ascii="Courier New" w:hAnsi="Courier New" w:cs="Courier New"/>
        </w:rPr>
        <w:t xml:space="preserve">_______________________________,</w:t>
      </w:r>
      <w:r>
        <w:rPr>
          <w:sz w:val="28"/>
          <w:szCs w:val="28"/>
        </w:rPr>
      </w:r>
    </w:p>
    <w:p>
      <w:pPr>
        <w:jc w:val="center"/>
        <w:widowControl w:val="off"/>
      </w:pPr>
      <w:r>
        <w:rPr>
          <w:rFonts w:ascii="Courier New" w:hAnsi="Courier New" w:cs="Courier New"/>
        </w:rPr>
        <w:t xml:space="preserve">   (</w:t>
      </w:r>
      <w:r>
        <w:t xml:space="preserve">наименование территориального органа Федерального казначейства</w:t>
      </w:r>
      <w:r>
        <w:t xml:space="preserve"> учреждения Центрального Банка Российской Федерации или кредитно</w:t>
      </w:r>
      <w:r>
        <w:t xml:space="preserve">й</w:t>
      </w:r>
      <w:r>
        <w:t xml:space="preserve"> организации</w:t>
      </w:r>
      <w:r>
        <w:t xml:space="preserve">)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планом-графиком перечисления Субсидии, установленным в приложении №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к настоящему Соглашению, являющимся неотъемлемой частью настоящего Соглашения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не позднее ____ рабочего дня, следующего за днем принятия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отчета об исполнении настоящего Соглашения и иных документов, предусмотренных Правилами предоставления субсидии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IV. Взаимодействие Сторон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>
        <w:rPr>
          <w:sz w:val="28"/>
          <w:szCs w:val="28"/>
        </w:rPr>
        <w:t xml:space="preserve">Главный распорядитель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обязуется: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4.1.1. предоставлять Исполнителю следующую информацию, необходимую для оказания Услуги (Услуг):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4.1.1.1. __________________________________________;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4.1.1.2. __________________________________________;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обеспечить предоставление Субсидии в объеме, определенном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разделом II настоящего Соглашения;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обеспечить перечисление Субсидии на соответствующий счет, указанный в разделе VIII настоящего Соглашения, согласно плану-графику перечисления Субсидии в соответствии с приложением №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к настоящему Соглашению, являющемуся неотъемлемой частью настоящего Соглашения;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 </w:t>
      </w:r>
      <w:r>
        <w:rPr>
          <w:sz w:val="28"/>
          <w:szCs w:val="28"/>
        </w:rPr>
        <w:t xml:space="preserve">осуществлять контроль за оказанием Услуги Исполнителем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муниципальным</w:t>
      </w:r>
      <w:r>
        <w:rPr>
          <w:sz w:val="28"/>
          <w:szCs w:val="28"/>
        </w:rPr>
        <w:t xml:space="preserve"> социальным заказом и соблюдением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Исполнителем условий, установленных настоящим Соглашением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осуществлять мониторинг соблюдения Исполнителем положений нормативного правового акта, устанавливающего стандарт (порядок), в соответствии с утвержденным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планом проведения такого мониторинга;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рассматривать предложения Исполнителя, связанные с исполнением настоящего Соглашения, и направлять Исполнителю решения по результатам их рассмотрения не позднее ___ рабочих дней, следующих за днем получения предложений;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рассм</w:t>
      </w:r>
      <w:r>
        <w:rPr>
          <w:sz w:val="28"/>
          <w:szCs w:val="28"/>
        </w:rPr>
        <w:t xml:space="preserve">атривать обращение Исполнителя, поступившее в целях получения разъяснений в связи с исполнением настоящего Соглашения, и направлять Исполнителю разъяснения по результатам их рассмотрения не позднее ___ рабочих дней, следующих за днем поступления обращения;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4.1.8. проводить проверку оказания Услуги (Услуг) при непоступлении </w:t>
      </w:r>
      <w:r>
        <w:rPr>
          <w:sz w:val="28"/>
          <w:szCs w:val="28"/>
        </w:rPr>
        <w:t xml:space="preserve">Главному распорядителю</w:t>
      </w:r>
      <w:r>
        <w:rPr>
          <w:sz w:val="28"/>
          <w:szCs w:val="28"/>
        </w:rPr>
        <w:t xml:space="preserve"> отчета об исполнении Соглашения, указанного в пункте 4.3.8.3 или 4.3.8.4 Соглашения, или поступлении от потребителя услуг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Главному распорядителю </w:t>
      </w:r>
      <w:r>
        <w:rPr>
          <w:sz w:val="28"/>
          <w:szCs w:val="28"/>
        </w:rPr>
        <w:t xml:space="preserve">заявления о неоказании Услуги (Услуг) или ненадлежащем ее (их) оказании (далее – Заявление потребителя), в сроки, определенные частью 7 статьи 21 Федерального закона;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4.1.9.</w:t>
      </w:r>
      <w:r>
        <w:rPr>
          <w:sz w:val="28"/>
          <w:szCs w:val="28"/>
        </w:rPr>
        <w:t xml:space="preserve"> направлять Исполнителю расчет средств Субсидии, подлежащих возврату в </w:t>
      </w:r>
      <w:r>
        <w:rPr>
          <w:sz w:val="28"/>
          <w:szCs w:val="28"/>
        </w:rPr>
        <w:t xml:space="preserve">районный</w:t>
      </w:r>
      <w:r>
        <w:rPr>
          <w:sz w:val="28"/>
          <w:szCs w:val="28"/>
        </w:rPr>
        <w:t xml:space="preserve"> бюджет: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4.1.9.1. не позднее ____ рабочего дня, следующего за днем представления Исполнителем </w:t>
      </w:r>
      <w:r>
        <w:rPr>
          <w:sz w:val="28"/>
          <w:szCs w:val="28"/>
        </w:rPr>
        <w:t xml:space="preserve">Главному распорядителю </w:t>
      </w:r>
      <w:r>
        <w:rPr>
          <w:sz w:val="28"/>
          <w:szCs w:val="28"/>
        </w:rPr>
        <w:t xml:space="preserve">отчета</w:t>
      </w:r>
      <w:r>
        <w:rPr>
          <w:sz w:val="28"/>
          <w:szCs w:val="28"/>
        </w:rPr>
        <w:t xml:space="preserve"> об исполнении настоящего Соглашения, в случае недостижения Исполнителем показателей, характеризующих объем оказания Услуги (Услуг), установленных настоящим Соглашением;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4.1.9.2. не позднее ___ рабочего дня, следующего за днем расторжения Соглашения, в случаях, предусмотренных пунктом 7.5 настоящего Соглашения;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4.1.9.3.не позднее ___ рабочего дня следующ</w:t>
      </w:r>
      <w:r>
        <w:rPr>
          <w:sz w:val="28"/>
          <w:szCs w:val="28"/>
        </w:rPr>
        <w:t xml:space="preserve">его за днем подписания акта проверки оказания Услуги (Услуг), проведенной в соответствии с пунктом 4.1.8 Соглашения, в котором отражаются результаты проведения проверки и (или) результаты, предусмотренные абзацами вторым и третьим пункта 3 Правил принятия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решения о возмещении потребителю государственных (муниципальных) услуг в социальной сфере вреда, причиненного его жизни и (или) здоровью» утвержденными постановлением Правительства Российской Федерации от 7 июля 2021 г № 1127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Правила № 1127);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4.1.9.4. не позднее ___ рабочего дня следующего за днем подписания акта проверки органа государственного финансового контроля, проводимой в соответствии со статьей 26 Федерального закона.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4.1.10. осуществлять выплату суммы возмещаемого потребителю услуг вреда, причин</w:t>
      </w:r>
      <w:r>
        <w:rPr>
          <w:sz w:val="28"/>
          <w:szCs w:val="28"/>
        </w:rPr>
        <w:t xml:space="preserve">енного его жизни и (или) здоровью в пределах неиспользованного Исполнителем остатка субсидии и в размере, соответствующем сумме, подтвержденной потребителем услуг определенными пунктом 5 Правил № 1127 документами, но не более___________, в случае принятия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решения о возмещении потребителю Услуги (Услуг) вреда, причиненного его жизни и (или) здоровью, в соответствии с Правилами № 1127;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4.1.11. рассматривать в течение ___ рабочих дн</w:t>
      </w:r>
      <w:r>
        <w:rPr>
          <w:sz w:val="28"/>
          <w:szCs w:val="28"/>
        </w:rPr>
        <w:t xml:space="preserve">ей, следующих за днем поступления от Исполнителя возражений на расчет средств Субсидии, подлежащих возврату в бюджет, и направлять протокол разногласий, подписанный усиленной квалифицированной электронной подписью лица, имеющего право действовать от имени </w:t>
      </w:r>
      <w:r>
        <w:rPr>
          <w:sz w:val="28"/>
          <w:szCs w:val="28"/>
        </w:rPr>
        <w:t xml:space="preserve">Главного распорядителя</w:t>
      </w:r>
      <w:r>
        <w:rPr>
          <w:sz w:val="28"/>
          <w:szCs w:val="28"/>
        </w:rPr>
        <w:t xml:space="preserve">, об учете содер</w:t>
      </w:r>
      <w:r>
        <w:rPr>
          <w:sz w:val="28"/>
          <w:szCs w:val="28"/>
        </w:rPr>
        <w:t xml:space="preserve">жащихся в возражениях замечаний Исполнителя с приложением уточненного расчета средств Субсидии, подлежащих возврату в бюджет, или об отказе учесть возражения с обоснованием такого отказа с приложением расчета средств Субсидии, подлежащих возврату в бюджет.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4.1.12. уведомлять Исполнителя: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4.1.12.1. о значениях нормативных затрат на оказание Услуги (Услуг) не позднее __ рабочих дней со дня, следующего за днем утверждения значений нормативных затрат на оказание Услуги (Услуг);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4.1.12.2. об изменении объема финансового обеспечения оказания Услуги (Услуг), приводящего к невозможности исполнения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обязательств по _______________________________затрат Исполнителя, связанных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</w:t>
      </w:r>
      <w:r>
        <w:t xml:space="preserve">(финансовому обеспечению/возмещению)</w:t>
      </w:r>
      <w:r>
        <w:t xml:space="preserve">     </w:t>
      </w:r>
      <w:r>
        <w:rPr>
          <w:sz w:val="28"/>
          <w:szCs w:val="28"/>
        </w:rPr>
        <w:t xml:space="preserve">с оказанием Услуги (Услуг) в соответствии с социальным сертификатом;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4.1.13. обеспечить согласование новых условий Соглашения в соответствии с Общими требованиями к</w:t>
      </w:r>
      <w:r>
        <w:rPr>
          <w:sz w:val="28"/>
          <w:szCs w:val="28"/>
        </w:rPr>
        <w:t xml:space="preserve"> согласованию новых условий договоров (соглашений) в случае уменьшения казенному учреждению как получателю бюджетных средств главным распорядителем (распорядителем) бюджетных средств ранее доведенных лимитов бюджетных обязательств, приводящего к невозможно</w:t>
      </w:r>
      <w:r>
        <w:rPr>
          <w:sz w:val="28"/>
          <w:szCs w:val="28"/>
        </w:rPr>
        <w:t xml:space="preserve">сти исполнения казенным учреждением бюджетных обязательств, вытекающих из заключенных им договоров (соглашений), утвержденными постановлением Правительства Российской Федерации от 6 марта 2021 г. № 339 (далее – Общие требования № 339), в случае уменьшения </w:t>
      </w:r>
      <w:r>
        <w:rPr>
          <w:sz w:val="28"/>
          <w:szCs w:val="28"/>
        </w:rPr>
        <w:t xml:space="preserve">Главному распорядителю</w:t>
      </w:r>
      <w:r>
        <w:rPr>
          <w:sz w:val="28"/>
          <w:szCs w:val="28"/>
        </w:rPr>
        <w:t xml:space="preserve"> ранее доведенных лимитов бюджетных обязательств, приводящего к невозможности исполнения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обязательств по ___________________________________</w:t>
      </w:r>
      <w:r>
        <w:rPr>
          <w:sz w:val="28"/>
          <w:szCs w:val="28"/>
        </w:rPr>
      </w:r>
    </w:p>
    <w:p>
      <w:pPr>
        <w:ind w:firstLine="284"/>
        <w:jc w:val="both"/>
      </w:pPr>
      <w:r>
        <w:t xml:space="preserve">                                               </w:t>
      </w:r>
      <w:r>
        <w:t xml:space="preserve">(финансовому обеспечению/возмещению)</w:t>
      </w:r>
      <w:r/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 Исполнителя услуг, связанных с оказанием Услуги (Услуг);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4.1.14. прекратить перечисление Субсидии, в случае выявления несоответствия Исполнителя требованию, установленному пунктом 4.3.3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настоящего Соглашения.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4.1.15. выполнять иные обязательства, установленные бюджетным законодательством Российской Федерации, Федеральным законом, Порядком и настоящим Соглашением: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4.1.15.1. _____________________________________________________;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4.1.15.2. _____________________________________________________.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>
        <w:rPr>
          <w:sz w:val="28"/>
          <w:szCs w:val="28"/>
        </w:rPr>
        <w:t xml:space="preserve">Главный распорядитель</w:t>
      </w:r>
      <w:r>
        <w:rPr>
          <w:sz w:val="28"/>
          <w:szCs w:val="28"/>
        </w:rPr>
        <w:t xml:space="preserve"> вправе: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запрашивать у Исполнителя: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4.2.1.1. информацию и документы, необходимые для осуществления контроля за оказанием Услуги (Услуг) Исполнителем;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4.2.1.2. результаты опроса (анкетирования) потребителя услуг о качестве оказания Услуги (Услуг) и (или) доступ к системе, где проводится такой опрос (анкетирование) потребителей услуг;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4.2.1.3. результаты мониторинга оказания Услуги (Услуги</w:t>
      </w:r>
      <w:r>
        <w:rPr>
          <w:sz w:val="28"/>
          <w:szCs w:val="28"/>
        </w:rPr>
        <w:t xml:space="preserve">), в случае, если</w:t>
      </w:r>
      <w:r>
        <w:rPr>
          <w:sz w:val="28"/>
          <w:szCs w:val="28"/>
        </w:rPr>
        <w:t xml:space="preserve"> проведение такого мониторинга организовано Исполнителем.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4.2.2. направлять Исполнителю предложения по изменению условий Соглашения, в том числе о продлении срока, определенного в соответствии с пунктом 1.1 настоящего Соглашения.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4.2.3. осуществлять иные права, установленные бюджетным законодательством Российской Федерации, Федеральным законом, Порядком и настоящим Соглашением: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4.2.3.1. _________________________________________;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4.2.3.2. _________________________________________.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Исполнитель обязуется: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осуществлять свою деятельность в соответствии с </w:t>
      </w:r>
      <w:r>
        <w:rPr>
          <w:sz w:val="28"/>
          <w:szCs w:val="28"/>
        </w:rPr>
        <w:t xml:space="preserve">законодательством Российской Федерации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оказывать Услугу (Услуги):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4.3.2.1. в соответствии с нормативным правовым актом, устанавливающим стандарт (порядок)</w:t>
      </w:r>
      <w:r>
        <w:t xml:space="preserve"> </w:t>
      </w:r>
      <w:r>
        <w:rPr>
          <w:sz w:val="28"/>
          <w:szCs w:val="28"/>
        </w:rPr>
        <w:t xml:space="preserve">оказания государственной услуги в социальной сфере или нормативны</w:t>
      </w:r>
      <w:r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документ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, устанавливающи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требования к условиям и порядку оказания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государственной услуги в социальной сфере, утвержденны</w:t>
      </w:r>
      <w:r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Уполномоченным органом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4.3.2.2. в соответствии с улучшенными значениями показателей качества оказания Услуги (Услуг) и иных показателей, включенных в стандарт (порядок), определенными Исполнителем в предложении участника конкурса на заключение Соглашения;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4.3.3. соблюдать условия предоставления Субсидии в части соответствия в течение срока оказания Услуги (Услуг), определенного пунктом 1.2 настоящего Соглашения, требованиям, установленным при ее предоставлении, и обеспечивать полноту и достоверност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 информации, размещенной на официальном сайте в информационно-телекоммуникационной сети «Интернет» по размещению информации о государственных и муниципальных учреждениях (www.bus.gov.ru);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4.3.4. соответствовать иным требованиям, установленным федеральными законами, которые регулируют оказание Услуги (Услуг)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4.3.5. оказывать Услуги (Услуги) потребителям услуг в соответствии с социальными сертификатами, условиями настоящего Соглашения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4.3.6. предоставлять бесплатно в доступной форме пот</w:t>
      </w:r>
      <w:r>
        <w:rPr>
          <w:sz w:val="28"/>
          <w:szCs w:val="28"/>
        </w:rPr>
        <w:t xml:space="preserve">ребителям услуг или их законным представителям информацию об их правах и обязанностях, о видах государственных услуг в социальной сфере, подлежащих оказанию потребителям услуг, и показателях качества и (или) объема их оказания, о реквизитах нормативного пр</w:t>
      </w:r>
      <w:r>
        <w:rPr>
          <w:sz w:val="28"/>
          <w:szCs w:val="28"/>
        </w:rPr>
        <w:t xml:space="preserve">авового акта, устанавливающего стандарт (порядок), о сроках, порядке и об условиях предоставления Услуги (Услуг), о ценах (тарифах) на эти услуги и об их стоимости для потребителей услуг (в случае, если законодательством Российской Федерации предусмотрено </w:t>
      </w:r>
      <w:r>
        <w:rPr>
          <w:sz w:val="28"/>
          <w:szCs w:val="28"/>
        </w:rPr>
        <w:t xml:space="preserve">оказание Услуги (Услуг) за частичную плату) либо о возможности получать их бесплатно;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4.3.7.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4.3.8. представлять </w:t>
      </w:r>
      <w:r>
        <w:rPr>
          <w:sz w:val="28"/>
          <w:szCs w:val="28"/>
        </w:rPr>
        <w:t xml:space="preserve">Главному распорядителю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4.3.8.1. информацию о ходе и результатах оказания Услуги (Услуг) в течение ___ дней, следующих за днем поступления запросов </w:t>
      </w:r>
      <w:r>
        <w:rPr>
          <w:sz w:val="28"/>
          <w:szCs w:val="28"/>
        </w:rPr>
        <w:t xml:space="preserve">Главного распорядителя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4.3.8.2. информацию и документы, необходимые для осуществления контроля, предусмотренного пунктом 4.1.4 настоящего Соглашения в течение ___ дней, следующих за днем поступления запроса </w:t>
      </w:r>
      <w:r>
        <w:rPr>
          <w:sz w:val="28"/>
          <w:szCs w:val="28"/>
        </w:rPr>
        <w:t xml:space="preserve">Главного распорядителя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4.3.8.3. отчет</w:t>
      </w:r>
      <w:r>
        <w:rPr>
          <w:sz w:val="28"/>
          <w:szCs w:val="28"/>
        </w:rPr>
        <w:t xml:space="preserve"> об исполнении настоящего Соглаш</w:t>
      </w:r>
      <w:r>
        <w:rPr>
          <w:sz w:val="28"/>
          <w:szCs w:val="28"/>
        </w:rPr>
        <w:t xml:space="preserve">ения не позднее ___ рабочего дня месяца, следующего отчетным, в случае если в отчетном месяце в расчете сформирована информация об объеме Субсидии, а также отчет об исполнении настоящего Соглашения за 9 месяцев текущего финансового года в срок до _________</w:t>
      </w:r>
      <w:r>
        <w:t xml:space="preserve"> </w:t>
      </w:r>
      <w:r>
        <w:rPr>
          <w:sz w:val="28"/>
          <w:szCs w:val="28"/>
        </w:rPr>
        <w:t xml:space="preserve">текущего финансового года;</w:t>
      </w:r>
      <w:r>
        <w:rPr>
          <w:sz w:val="28"/>
          <w:szCs w:val="28"/>
        </w:rPr>
      </w:r>
    </w:p>
    <w:p>
      <w:pPr>
        <w:ind w:firstLine="284"/>
        <w:jc w:val="both"/>
      </w:pPr>
      <w:r>
        <w:t xml:space="preserve">(дата, месяц)</w:t>
      </w:r>
      <w:r>
        <w:t xml:space="preserve">      </w:t>
      </w:r>
      <w:r/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4.3.8.4. отчет</w:t>
      </w:r>
      <w:r>
        <w:rPr>
          <w:sz w:val="28"/>
          <w:szCs w:val="28"/>
        </w:rPr>
        <w:t xml:space="preserve"> об исполнении Соглашения в отчетном финансовом году, сформированный по форме в соответствии с Приложением №___ к настоящему Соглашению, являющимся неотъемлемой частью настоящего </w:t>
      </w:r>
      <w:r>
        <w:rPr>
          <w:sz w:val="28"/>
          <w:szCs w:val="28"/>
        </w:rPr>
        <w:t xml:space="preserve">Соглашения,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_____________</w:t>
      </w:r>
      <w:r>
        <w:rPr>
          <w:sz w:val="28"/>
          <w:szCs w:val="28"/>
        </w:rPr>
        <w:t xml:space="preserve"> финансового года, следующего за отчетным годом;</w:t>
      </w:r>
      <w:r>
        <w:rPr>
          <w:sz w:val="28"/>
          <w:szCs w:val="28"/>
        </w:rPr>
        <w:t xml:space="preserve">                </w:t>
      </w:r>
      <w:r>
        <w:t xml:space="preserve"> (дата, месяц)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4.3.8.5. информацию об отказе потребителя услуг от получения Услуги (Услуг) в соответствии с договором, заключенным с потребителем услуг (если в соответствии с частью 4 статьи 21 Федерального закона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принято решение о необходимости заключения договора), либо распорядительным актом Исполнителя (если в соответствии с частью 4 статьи 21 Федерального закона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принято решение об отсутствии необходимости заключения договора) в случае если потребитель услуги отказался от ее получения после предъявления социального сертификата Исполнителю;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4.3.8.6. информацию о прекращении обязательств сторон по договору, заключенному с потребителем услуг, в связи с неисполнением потребителем услуг обязательств, предусмотренных договором (если в соответствии с частью 4 статьи 21 Федерального закона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принято решение о необходимости заключения договора), либо об утверждении распорядительного документа Исполнителя, устанавливающего досрочное прекращение отношений с потребителем услуги (если в соответствии с частью 4 статьи 21 Федерального закона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принято решение о необходимости заключения договора);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4.3.9. осуществлять возврат средств Субсидии, предоставленной ранее в целях оплаты Соглашения, за исключением суммы, определенной в соответствии с пунктом 7.7 настоящего Соглашения, в бюджет, в размере, </w:t>
      </w:r>
      <w:r>
        <w:rPr>
          <w:sz w:val="28"/>
          <w:szCs w:val="28"/>
        </w:rPr>
        <w:t xml:space="preserve">указанном в расчете, представленном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в соответствии с пунктом 4.1.9 настоящего Соглашения;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. исполнять иные обязанности, связанные с реализацией прав потребителей услуг на получение Услуги (Услуг):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.1. __________________________________________________;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.2. __________________________________________________.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Исполнитель вправе: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4.4.1. отказать потребителю услуг в оказании Услуги (Услуг) только в случае достижения предельного объема оказания такой(их) Услуги (Услуг);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4.4.2. направлять </w:t>
      </w:r>
      <w:bookmarkStart w:id="2" w:name="_Hlk144130597"/>
      <w:r>
        <w:rPr>
          <w:sz w:val="28"/>
          <w:szCs w:val="28"/>
        </w:rPr>
        <w:t xml:space="preserve">Главному распорядителю</w:t>
      </w:r>
      <w:r>
        <w:rPr>
          <w:sz w:val="28"/>
          <w:szCs w:val="28"/>
        </w:rPr>
        <w:t xml:space="preserve"> </w:t>
      </w:r>
      <w:bookmarkEnd w:id="2"/>
      <w:r>
        <w:rPr>
          <w:sz w:val="28"/>
          <w:szCs w:val="28"/>
        </w:rPr>
        <w:t xml:space="preserve">предложения по исполнению настоящего Соглашения;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4.4.3. обращаться к </w:t>
      </w:r>
      <w:r>
        <w:rPr>
          <w:sz w:val="28"/>
          <w:szCs w:val="28"/>
        </w:rPr>
        <w:t xml:space="preserve">Главному распорядителю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получения разъяснений в связи с исполнением настоящего Соглашения;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4.4.4. направлять </w:t>
      </w:r>
      <w:r>
        <w:rPr>
          <w:sz w:val="28"/>
          <w:szCs w:val="28"/>
        </w:rPr>
        <w:t xml:space="preserve">Главному распорядителю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___ рабочих дней, следующих за днем поступления от </w:t>
      </w:r>
      <w:r>
        <w:rPr>
          <w:sz w:val="28"/>
          <w:szCs w:val="28"/>
        </w:rPr>
        <w:t xml:space="preserve">Главного распорядителя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расчета средств Субсидии подлежащих возврату в федеральный бюджет, не более одного раза возражения на расчет средств Субсидии, подлежащих возврату в федеральный бюджет, которые содержат замечания к соответствующим положениям такого расчета;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4.4.6. отказаться от заключения дополнительного соглашения к Соглашению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изменении объема финансового обеспечения оказания Услуги (Услуг) приводящего к невозможности исполнения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обязательств по ___________________________________затрат Исполнителя, </w:t>
      </w:r>
      <w:r>
        <w:rPr>
          <w:sz w:val="28"/>
          <w:szCs w:val="28"/>
        </w:rPr>
      </w:r>
    </w:p>
    <w:p>
      <w:pPr>
        <w:ind w:firstLine="284"/>
        <w:jc w:val="both"/>
      </w:pPr>
      <w:r>
        <w:t xml:space="preserve">                                                         </w:t>
      </w:r>
      <w:r>
        <w:t xml:space="preserve">(финансовому обеспечению/возмещению)</w:t>
      </w:r>
      <w:r/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вязанных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оказанием Услуги (Услуг) в соответствии с социальным се</w:t>
      </w:r>
      <w:r>
        <w:rPr>
          <w:sz w:val="28"/>
          <w:szCs w:val="28"/>
        </w:rPr>
        <w:t xml:space="preserve">ртификатом, и направить в течение ___ рабочих дней, следующих за днем получения проекта дополнительного соглашения к Соглашению, заявления о несогласии с измененными в соответствии с частью 2 статьи 23 Федерального закона условиями оказания Услуги (Услуг);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4.4.6. отказаться от заключения дополнительного соглашения к Соглашению об изменении условий Соглашения в соответствии с Общими требованиями № 339, в случае уменьшения </w:t>
      </w:r>
      <w:r>
        <w:rPr>
          <w:sz w:val="28"/>
          <w:szCs w:val="28"/>
        </w:rPr>
        <w:t xml:space="preserve">Главному распорядителю</w:t>
      </w:r>
      <w:r>
        <w:rPr>
          <w:sz w:val="28"/>
          <w:szCs w:val="28"/>
        </w:rPr>
        <w:t xml:space="preserve"> ранее доведенных лимитов бюджетных обязательств, приводящего к невозможности исполнения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обязательств по ___________________________________</w:t>
      </w:r>
      <w:r>
        <w:rPr>
          <w:sz w:val="28"/>
          <w:szCs w:val="28"/>
        </w:rPr>
      </w:r>
    </w:p>
    <w:p>
      <w:pPr>
        <w:ind w:firstLine="284"/>
        <w:jc w:val="both"/>
      </w:pPr>
      <w:r>
        <w:t xml:space="preserve">(финансовому обеспечению/</w:t>
      </w:r>
      <w:r>
        <w:t xml:space="preserve">возмещению)</w:t>
      </w:r>
      <w:r>
        <w:t xml:space="preserve">   </w:t>
      </w:r>
      <w:r>
        <w:t xml:space="preserve">                             </w:t>
      </w:r>
      <w:r>
        <w:rPr>
          <w:sz w:val="28"/>
          <w:szCs w:val="28"/>
        </w:rPr>
        <w:t xml:space="preserve">затрат Исполнителя услуг, связанных с оказанием Услуги (Услуг);</w:t>
      </w:r>
      <w:r/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4.4.7. осуществлять иные права, установленные бюджетным законодательством Российской Федерации, Федеральным законом и настоящим Соглашением: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4.4.7.1. ________________________________________;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4.4.7.2. _________________________________________.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V. Ответственность Сторон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__________________________________________;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5.2.2. __________________________________________.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VI. Иные условия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Иные условия по настоящему Соглашению: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6.1.1. _________________________________________________________;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6.1.2. _________________________________________________________.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VII. Заключительные положения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Настоящее Соглашение вступает в силу с даты его подпи</w:t>
      </w:r>
      <w:r>
        <w:rPr>
          <w:sz w:val="28"/>
          <w:szCs w:val="28"/>
        </w:rPr>
        <w:t xml:space="preserve">сания лицами, имеющими право действовать от имени каждой из Сторон, но не ранее доведения лимитов бюджетных обязательств, указанных в пункте 2.4 настоящего Соглашения, и действует до полного исполнения Сторонами своих обязательств по настоящему Соглашению.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Изменение настоящего Соглашения осуществляется по соглашению Сторон и оформляется в виде дополнительного соглашения к настоящему Соглашению 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Расторжение Соглашения осуществляется по соглашению сторон или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случаях, определенных пунктами 7.5. и 7.6 настоящего Соглашения, в одностороннем порядке.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Расторжение настоящего Соглашения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одностороннем порядке возможно в случаях: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7.5.1. неоднократного (более трех раз) отклонения показателей качества и (или) объема оказания Услуги (Услуг), сверх установленных предельно допустимых возможных отклонений по итогам отчетного периода;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7.5.2. неоднократного (более трех раз) нарушения Исполнителем условий предоставления Субсидии;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7.5.3. однократного неоказания или ненадлежащего оказания Услуги (Услуг) потребителю услуг, установленного по результатам проверки, предусмотренной частью 7 статьи 21 Федерального закона;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7.5.4. несоответствия Исполнителя требованиям, определенным пунктом 4.3.4 настоящего Соглашения, в течение срока оказания Услуги (Услуг), определенного пунктом 1.2 настоящего Соглашения, в случае установления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такого несоответствия в рамках проводимых проверок;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7.5.5. недостижения </w:t>
      </w:r>
      <w:r>
        <w:rPr>
          <w:sz w:val="28"/>
          <w:szCs w:val="28"/>
        </w:rPr>
        <w:t xml:space="preserve">согласия Сторон по новым условиям настоящего Соглашения, в случае изменения в соответствии с бюджетным законодательством Российской Федерации объема финансового обеспечения исполнения федерального социального заказа, приводящего к невозможности исполнения </w:t>
      </w:r>
      <w:r>
        <w:rPr>
          <w:sz w:val="28"/>
          <w:szCs w:val="28"/>
        </w:rPr>
        <w:t xml:space="preserve">Главным распорядителем </w:t>
      </w:r>
      <w:r>
        <w:rPr>
          <w:sz w:val="28"/>
          <w:szCs w:val="28"/>
        </w:rPr>
        <w:t xml:space="preserve">обязательств по финансовому обеспечению (возмещению) затрат Исполнителя услуг, связанных с оказанием Услуги (Услуг);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7.5.6. </w:t>
      </w:r>
      <w:r>
        <w:rPr>
          <w:sz w:val="28"/>
          <w:szCs w:val="28"/>
        </w:rPr>
        <w:t xml:space="preserve">Иные случаи: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7.6. Расторжение настоящего Соглашения Исполнителем в одностороннем порядке допускается в судебном порядке.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 В случае расторжения настоящего Соглашения по основаниям, предусмотренным пунктами 7.5 и 7.6 настоящего Соглашения, Исполнителю выплачиваются средства в размере, соответствующем стоимости Услуги (Услуг), оказанных </w:t>
      </w:r>
      <w:r>
        <w:rPr>
          <w:sz w:val="28"/>
          <w:szCs w:val="28"/>
        </w:rPr>
        <w:t xml:space="preserve">Исполнителем в надлежащем порядке до момента расторжения Соглашения. Данная стоимость определяется на основании нормативных затрат, утвержденных с соблюдением общих требований, определенных __________________________________________________________________</w:t>
      </w:r>
      <w:r>
        <w:rPr>
          <w:sz w:val="28"/>
          <w:szCs w:val="28"/>
        </w:rPr>
      </w:r>
    </w:p>
    <w:p>
      <w:pPr>
        <w:ind w:firstLine="284"/>
        <w:jc w:val="both"/>
      </w:pPr>
      <w:r>
        <w:t xml:space="preserve">(наименование органа исполнительной власти, осуществляющего функции по выработке</w:t>
      </w:r>
      <w:r>
        <w:t xml:space="preserve"> </w:t>
      </w:r>
      <w:r>
        <w:t xml:space="preserve">государственной политики и нормативно-правовому регулированию в установленных</w:t>
      </w:r>
      <w:r>
        <w:t xml:space="preserve"> </w:t>
      </w:r>
      <w:r>
        <w:t xml:space="preserve">сферах деятельности)</w:t>
      </w:r>
      <w:r/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порядке, предусмотренном Дополнительным соглашением о расторжении Соглашения.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Документы и иная информация, предусмотренные настоящим Соглашением, направляются Сторонами путем использования государственной интегрированной информационной системы управления общественными финансами "Электронный бюджет".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7.9. Настоящее Соглашение заключено Сторонами в форме электронного документа в</w:t>
      </w:r>
      <w:r>
        <w:rPr>
          <w:sz w:val="28"/>
          <w:szCs w:val="28"/>
        </w:rPr>
        <w:t xml:space="preserve">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Соглашения.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VIII. Платежные реквизиты Сторон</w:t>
      </w:r>
      <w:r>
        <w:rPr>
          <w:sz w:val="28"/>
          <w:szCs w:val="28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34"/>
        <w:gridCol w:w="4535"/>
      </w:tblGrid>
      <w:tr>
        <w:tblPrEx/>
        <w:trPr/>
        <w:tc>
          <w:tcPr>
            <w:tcBorders>
              <w:bottom w:val="none" w:color="000000" w:sz="4" w:space="0"/>
            </w:tcBorders>
            <w:tcW w:w="4534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Courier New" w:hAnsi="Courier New" w:cs="Courier New"/>
              </w:rPr>
            </w:pPr>
            <w:r>
              <w:t xml:space="preserve">Наименование</w:t>
            </w:r>
            <w:r>
              <w:rPr>
                <w:rFonts w:ascii="Courier New" w:hAnsi="Courier New" w:cs="Courier New"/>
              </w:rPr>
              <w:t xml:space="preserve"> ______________________</w:t>
            </w:r>
            <w:r>
              <w:rPr>
                <w:rFonts w:ascii="Courier New" w:hAnsi="Courier New" w:cs="Courier New"/>
              </w:rPr>
            </w:r>
          </w:p>
          <w:p>
            <w:pPr>
              <w:jc w:val="both"/>
              <w:widowControl w:val="off"/>
            </w:pPr>
            <w:r>
              <w:rPr>
                <w:rFonts w:ascii="Courier New" w:hAnsi="Courier New" w:cs="Courier New"/>
              </w:rPr>
              <w:t xml:space="preserve">           </w:t>
            </w:r>
            <w:r>
              <w:t xml:space="preserve">Главного распорядителя</w:t>
            </w:r>
            <w:r/>
          </w:p>
          <w:p>
            <w:pPr>
              <w:jc w:val="both"/>
              <w:widowControl w:val="off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</w:r>
            <w:r>
              <w:rPr>
                <w:rFonts w:ascii="Courier New" w:hAnsi="Courier New" w:cs="Courier New"/>
              </w:rPr>
            </w:r>
          </w:p>
        </w:tc>
        <w:tc>
          <w:tcPr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</w:t>
            </w:r>
            <w:r>
              <w:rPr>
                <w:sz w:val="22"/>
              </w:rPr>
              <w:t xml:space="preserve">Исполнителя</w:t>
            </w:r>
            <w:r>
              <w:rPr>
                <w:sz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4534" w:type="dxa"/>
            <w:vMerge w:val="continue"/>
            <w:textDirection w:val="lrTb"/>
            <w:noWrap w:val="false"/>
          </w:tcPr>
          <w:p>
            <w:pPr>
              <w:spacing w:after="200" w:line="276" w:lineRule="auto"/>
              <w:rPr>
                <w:rFonts w:ascii="Calibri" w:hAnsi="Calibri" w:eastAsia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4535" w:type="dxa"/>
            <w:vAlign w:val="bottom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ОГРН, </w:t>
            </w:r>
            <w:hyperlink r:id="rId9" w:tooltip="consultantplus://offline/ref=5F7DCEED3B042C51A99F29B1029FF97DDC705B2DC637244909AC440C5F05864E5A157908FDC65C04B0B0333103V4p4F" w:history="1">
              <w:r>
                <w:rPr>
                  <w:sz w:val="22"/>
                </w:rPr>
                <w:t xml:space="preserve">ОКТМО</w:t>
              </w:r>
            </w:hyperlink>
            <w:r/>
            <w:r>
              <w:rPr>
                <w:sz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4534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ОГРН, </w:t>
            </w:r>
            <w:hyperlink r:id="rId10" w:tooltip="consultantplus://offline/ref=5F7DCEED3B042C51A99F29B1029FF97DDC705B2DC637244909AC440C5F05864E5A157908FDC65C04B0B0333103V4p4F" w:history="1">
              <w:r>
                <w:rPr>
                  <w:sz w:val="22"/>
                </w:rPr>
                <w:t xml:space="preserve">ОКТМО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top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4534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Место нахождения:</w:t>
            </w:r>
            <w:r>
              <w:rPr>
                <w:sz w:val="22"/>
              </w:rPr>
            </w:r>
          </w:p>
        </w:tc>
        <w:tc>
          <w:tcPr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Место нахождения:</w:t>
            </w:r>
            <w:r>
              <w:rPr>
                <w:sz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4534" w:type="dxa"/>
            <w:textDirection w:val="lrTb"/>
            <w:noWrap w:val="false"/>
          </w:tcPr>
          <w:p>
            <w:pPr>
              <w:widowControl w:val="off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</w:r>
          </w:p>
        </w:tc>
        <w:tc>
          <w:tcPr>
            <w:tcBorders>
              <w:top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widowControl w:val="off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</w:r>
          </w:p>
        </w:tc>
      </w:tr>
      <w:tr>
        <w:tblPrEx/>
        <w:trPr/>
        <w:tc>
          <w:tcPr>
            <w:tcW w:w="4534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ИНН/КПП</w:t>
            </w:r>
            <w:r>
              <w:rPr>
                <w:sz w:val="22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widowControl w:val="off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ИНН/КПП </w:t>
            </w:r>
            <w:r>
              <w:rPr>
                <w:sz w:val="22"/>
                <w:vertAlign w:val="superscript"/>
              </w:rPr>
            </w:r>
          </w:p>
        </w:tc>
      </w:tr>
      <w:tr>
        <w:tblPrEx/>
        <w:trPr/>
        <w:tc>
          <w:tcPr>
            <w:tcW w:w="4534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Платежные реквизиты: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учреждения Банка России, БИК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Расчетный счет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территориального органа Федерального казначейства, в котором открыт лицевой счет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Лицевой счет</w:t>
            </w:r>
            <w:r>
              <w:rPr>
                <w:sz w:val="22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Платежные реквизиты: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учреждения Банка России, БИК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Расчетный (корреспондентский) счет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  <w:r>
              <w:rPr>
                <w:sz w:val="22"/>
              </w:rPr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IX. Подписи Сторон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266"/>
        <w:gridCol w:w="2266"/>
        <w:gridCol w:w="2266"/>
        <w:gridCol w:w="2269"/>
      </w:tblGrid>
      <w:tr>
        <w:tblPrEx/>
        <w:trPr/>
        <w:tc>
          <w:tcPr>
            <w:gridSpan w:val="2"/>
            <w:tcW w:w="453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</w:t>
            </w:r>
            <w:r>
              <w:rPr>
                <w:sz w:val="22"/>
              </w:rPr>
            </w:r>
          </w:p>
          <w:p>
            <w:pPr>
              <w:jc w:val="center"/>
              <w:widowControl w:val="off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____________________________________</w:t>
            </w:r>
            <w:r>
              <w:rPr>
                <w:rFonts w:ascii="Calibri" w:hAnsi="Calibri" w:cs="Calibri"/>
                <w:sz w:val="22"/>
              </w:rPr>
            </w:r>
          </w:p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(Главного распорядителя)</w:t>
            </w:r>
            <w:r>
              <w:rPr>
                <w:sz w:val="22"/>
              </w:rPr>
            </w:r>
          </w:p>
        </w:tc>
        <w:tc>
          <w:tcPr>
            <w:gridSpan w:val="2"/>
            <w:tcW w:w="453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</w:t>
            </w:r>
            <w:r>
              <w:rPr>
                <w:sz w:val="22"/>
              </w:rPr>
              <w:t xml:space="preserve">Исполнителя</w:t>
            </w:r>
            <w:r>
              <w:rPr>
                <w:sz w:val="22"/>
              </w:rPr>
            </w:r>
          </w:p>
        </w:tc>
      </w:tr>
      <w:tr>
        <w:tblPrEx>
          <w:tblBorders>
            <w:insideV w:val="none" w:color="auto" w:sz="0" w:space="0"/>
          </w:tblBorders>
        </w:tblPrEx>
        <w:trPr/>
        <w:tc>
          <w:tcPr>
            <w:tcBorders>
              <w:left w:val="single" w:color="auto" w:sz="4" w:space="0"/>
              <w:right w:val="none" w:color="000000" w:sz="4" w:space="0"/>
            </w:tcBorders>
            <w:tcW w:w="226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_________________/</w:t>
            </w:r>
            <w:r>
              <w:rPr>
                <w:sz w:val="22"/>
              </w:rPr>
            </w:r>
          </w:p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(подпись)</w:t>
            </w:r>
            <w:r>
              <w:rPr>
                <w:sz w:val="22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226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__________________</w:t>
            </w:r>
            <w:r>
              <w:rPr>
                <w:sz w:val="22"/>
              </w:rPr>
            </w:r>
          </w:p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(ФИО)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none" w:color="000000" w:sz="4" w:space="0"/>
            </w:tcBorders>
            <w:tcW w:w="226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_________________/</w:t>
            </w:r>
            <w:r>
              <w:rPr>
                <w:sz w:val="22"/>
              </w:rPr>
            </w:r>
          </w:p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(подпись)</w:t>
            </w:r>
            <w:r>
              <w:rPr>
                <w:sz w:val="22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2269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__________________</w:t>
            </w:r>
            <w:r>
              <w:rPr>
                <w:sz w:val="22"/>
              </w:rPr>
            </w:r>
          </w:p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(ФИО)</w:t>
            </w:r>
            <w:r>
              <w:rPr>
                <w:sz w:val="22"/>
              </w:rPr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</w:pPr>
      <w:r>
        <w:t xml:space="preserve">Приложение №1</w:t>
      </w:r>
      <w:r/>
    </w:p>
    <w:p>
      <w:pPr>
        <w:jc w:val="right"/>
      </w:pPr>
      <w:r>
        <w:t xml:space="preserve">к Приложению № 8</w:t>
      </w:r>
      <w:r/>
    </w:p>
    <w:p>
      <w:pPr>
        <w:jc w:val="right"/>
      </w:pPr>
      <w:r>
        <w:t xml:space="preserve">к приказу Финансового управления</w:t>
      </w:r>
      <w:r/>
    </w:p>
    <w:p>
      <w:pPr>
        <w:jc w:val="right"/>
      </w:pPr>
      <w:r>
        <w:t xml:space="preserve"> Администрации Таймырского</w:t>
      </w:r>
      <w:r/>
    </w:p>
    <w:p>
      <w:pPr>
        <w:jc w:val="right"/>
      </w:pPr>
      <w:r>
        <w:t xml:space="preserve"> Долгано-Ненецкого муниципального района</w:t>
      </w:r>
      <w:r/>
    </w:p>
    <w:p>
      <w:pPr>
        <w:jc w:val="right"/>
      </w:pPr>
      <w:r>
        <w:t xml:space="preserve">от     </w:t>
      </w:r>
      <w:r>
        <w:t xml:space="preserve">  .</w:t>
      </w:r>
      <w:r>
        <w:t xml:space="preserve">          .</w:t>
      </w:r>
      <w:r>
        <w:t xml:space="preserve">2023  №</w:t>
      </w:r>
      <w:r>
        <w:t xml:space="preserve">       - П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условиях оказания государственной услуги ______________________,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включенной в государственный социальный заказ на оказание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услуг в социальной сфере, утвержденный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Уполномоченным органом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государственной услуги в социальной сфере,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включенной в государственный социальный заказ на оказание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государственных услуг в социальной сфере, утвержденный Уполномоченным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органом __________________________________________________________,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(далее – Услуга)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Услуги (физическое лицо) _______________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Показатели, характеризующие объем и (или) качество оказания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Услуги: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Показатели, характеризующие качество оказания Услуги</w:t>
      </w:r>
      <w:r>
        <w:rPr>
          <w:sz w:val="28"/>
          <w:szCs w:val="28"/>
        </w:rPr>
      </w:r>
    </w:p>
    <w:tbl>
      <w:tblPr>
        <w:tblStyle w:val="661"/>
        <w:tblW w:w="0" w:type="auto"/>
        <w:tblLayout w:type="fixed"/>
        <w:tblLook w:val="04A0" w:firstRow="1" w:lastRow="0" w:firstColumn="1" w:lastColumn="0" w:noHBand="0" w:noVBand="1"/>
      </w:tblPr>
      <w:tblGrid>
        <w:gridCol w:w="1155"/>
        <w:gridCol w:w="1392"/>
        <w:gridCol w:w="1047"/>
        <w:gridCol w:w="937"/>
        <w:gridCol w:w="900"/>
        <w:gridCol w:w="801"/>
        <w:gridCol w:w="1500"/>
        <w:gridCol w:w="1613"/>
      </w:tblGrid>
      <w:tr>
        <w:tblPrEx/>
        <w:trPr>
          <w:trHeight w:val="1335"/>
        </w:trPr>
        <w:tc>
          <w:tcPr>
            <w:tcW w:w="1155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Уникальный номер</w:t>
            </w:r>
            <w:r/>
          </w:p>
          <w:p>
            <w:pPr>
              <w:jc w:val="both"/>
            </w:pPr>
            <w:r>
              <w:t xml:space="preserve">реестровой записи</w:t>
            </w:r>
            <w:r/>
          </w:p>
        </w:tc>
        <w:tc>
          <w:tcPr>
            <w:tcW w:w="13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Показате</w:t>
            </w:r>
            <w:r>
              <w:t xml:space="preserve">л</w:t>
            </w:r>
            <w:r>
              <w:t xml:space="preserve">ь,</w:t>
            </w:r>
            <w:r/>
          </w:p>
          <w:p>
            <w:pPr>
              <w:jc w:val="center"/>
            </w:pPr>
            <w:r>
              <w:t xml:space="preserve">характеризующий</w:t>
            </w:r>
            <w:r/>
          </w:p>
          <w:p>
            <w:pPr>
              <w:jc w:val="center"/>
            </w:pPr>
            <w:r>
              <w:t xml:space="preserve">содержание</w:t>
            </w:r>
            <w:r/>
          </w:p>
          <w:p>
            <w:pPr>
              <w:jc w:val="center"/>
            </w:pPr>
            <w:r>
              <w:t xml:space="preserve">Услуги</w:t>
            </w:r>
            <w:r/>
          </w:p>
        </w:tc>
        <w:tc>
          <w:tcPr>
            <w:tcW w:w="104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Услов</w:t>
            </w:r>
            <w:r>
              <w:t xml:space="preserve">и</w:t>
            </w:r>
            <w:r>
              <w:t xml:space="preserve">я</w:t>
            </w:r>
            <w:r/>
          </w:p>
          <w:p>
            <w:pPr>
              <w:jc w:val="center"/>
            </w:pPr>
            <w:r>
              <w:t xml:space="preserve">(формы)</w:t>
            </w:r>
            <w:r/>
          </w:p>
          <w:p>
            <w:pPr>
              <w:jc w:val="center"/>
            </w:pPr>
            <w:r>
              <w:t xml:space="preserve">оказания</w:t>
            </w:r>
            <w:r/>
          </w:p>
          <w:p>
            <w:pPr>
              <w:jc w:val="center"/>
            </w:pPr>
            <w:r>
              <w:t xml:space="preserve">Услуги</w:t>
            </w:r>
            <w:r/>
          </w:p>
        </w:tc>
        <w:tc>
          <w:tcPr>
            <w:gridSpan w:val="3"/>
            <w:tcW w:w="2638" w:type="dxa"/>
            <w:textDirection w:val="lrTb"/>
            <w:noWrap w:val="false"/>
          </w:tcPr>
          <w:p>
            <w:pPr>
              <w:jc w:val="center"/>
            </w:pPr>
            <w:r>
              <w:t xml:space="preserve">Показатель, характеризующий</w:t>
            </w:r>
            <w:r/>
          </w:p>
          <w:p>
            <w:pPr>
              <w:jc w:val="center"/>
            </w:pPr>
            <w:r>
              <w:t xml:space="preserve">качество оказания Услуги</w:t>
            </w:r>
            <w:r/>
          </w:p>
        </w:tc>
        <w:tc>
          <w:tcPr>
            <w:tcW w:w="150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Значение показателя</w:t>
            </w:r>
            <w:r/>
          </w:p>
          <w:p>
            <w:pPr>
              <w:jc w:val="center"/>
            </w:pPr>
            <w:r>
              <w:t xml:space="preserve">характеризующего</w:t>
            </w:r>
            <w:r/>
          </w:p>
          <w:p>
            <w:pPr>
              <w:jc w:val="center"/>
            </w:pPr>
            <w:r>
              <w:t xml:space="preserve">качество оказания</w:t>
            </w:r>
            <w:r/>
          </w:p>
          <w:p>
            <w:pPr>
              <w:jc w:val="center"/>
            </w:pPr>
            <w:r>
              <w:t xml:space="preserve">Услуги</w:t>
            </w:r>
            <w:r/>
          </w:p>
        </w:tc>
        <w:tc>
          <w:tcPr>
            <w:tcW w:w="161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Допустимые</w:t>
            </w:r>
            <w:r/>
          </w:p>
          <w:p>
            <w:pPr>
              <w:jc w:val="center"/>
            </w:pPr>
            <w:r>
              <w:t xml:space="preserve">возможные</w:t>
            </w:r>
            <w:r/>
          </w:p>
          <w:p>
            <w:pPr>
              <w:jc w:val="center"/>
            </w:pPr>
            <w:r>
              <w:t xml:space="preserve">отклонения</w:t>
            </w:r>
            <w:r/>
          </w:p>
          <w:p>
            <w:pPr>
              <w:jc w:val="center"/>
            </w:pPr>
            <w:r>
              <w:t xml:space="preserve">от показателя,</w:t>
            </w:r>
            <w:r/>
          </w:p>
          <w:p>
            <w:pPr>
              <w:jc w:val="center"/>
            </w:pPr>
            <w:r>
              <w:t xml:space="preserve">характеризующего качество</w:t>
            </w:r>
            <w:r/>
          </w:p>
          <w:p>
            <w:pPr>
              <w:jc w:val="center"/>
            </w:pPr>
            <w:r>
              <w:t xml:space="preserve">оказания Услуги</w:t>
            </w:r>
            <w:r/>
          </w:p>
        </w:tc>
      </w:tr>
      <w:tr>
        <w:tblPrEx/>
        <w:trPr>
          <w:trHeight w:val="330"/>
        </w:trPr>
        <w:tc>
          <w:tcPr>
            <w:tcW w:w="1155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39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47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37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Наименование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</w:pPr>
            <w:r>
              <w:t xml:space="preserve">единица измерения</w:t>
            </w:r>
            <w:r/>
          </w:p>
        </w:tc>
        <w:tc>
          <w:tcPr>
            <w:tcBorders>
              <w:left w:val="single" w:color="auto" w:sz="4" w:space="0"/>
            </w:tcBorders>
            <w:tcW w:w="1500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13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99"/>
        </w:trPr>
        <w:tc>
          <w:tcPr>
            <w:tcW w:w="1155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39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47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37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jc w:val="both"/>
            </w:pPr>
            <w:r>
              <w:t xml:space="preserve">Наименование</w:t>
            </w:r>
            <w:r/>
          </w:p>
        </w:tc>
        <w:tc>
          <w:tcPr>
            <w:tcBorders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both"/>
            </w:pPr>
            <w:r>
              <w:t xml:space="preserve">код по</w:t>
            </w:r>
            <w:r/>
          </w:p>
          <w:p>
            <w:pPr>
              <w:jc w:val="both"/>
            </w:pPr>
            <w:r>
              <w:t xml:space="preserve">ОКЕИ</w:t>
            </w:r>
            <w:r/>
          </w:p>
        </w:tc>
        <w:tc>
          <w:tcPr>
            <w:tcBorders>
              <w:left w:val="single" w:color="auto" w:sz="4" w:space="0"/>
            </w:tcBorders>
            <w:tcW w:w="1500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13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115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39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47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37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801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0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13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115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39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47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37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801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0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13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115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39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047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37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0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801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50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13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Показатели, характеризующие объем оказания Услуги</w:t>
      </w:r>
      <w:r>
        <w:rPr>
          <w:sz w:val="28"/>
          <w:szCs w:val="28"/>
        </w:rPr>
      </w:r>
    </w:p>
    <w:tbl>
      <w:tblPr>
        <w:tblStyle w:val="661"/>
        <w:tblW w:w="0" w:type="auto"/>
        <w:tblLook w:val="04A0" w:firstRow="1" w:lastRow="0" w:firstColumn="1" w:lastColumn="0" w:noHBand="0" w:noVBand="1"/>
      </w:tblPr>
      <w:tblGrid>
        <w:gridCol w:w="1464"/>
        <w:gridCol w:w="1845"/>
        <w:gridCol w:w="13"/>
        <w:gridCol w:w="1452"/>
        <w:gridCol w:w="22"/>
        <w:gridCol w:w="957"/>
        <w:gridCol w:w="1828"/>
        <w:gridCol w:w="1764"/>
      </w:tblGrid>
      <w:tr>
        <w:tblPrEx/>
        <w:trPr>
          <w:trHeight w:val="780"/>
        </w:trPr>
        <w:tc>
          <w:tcPr>
            <w:tcW w:w="1464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Уникальный номер</w:t>
            </w:r>
            <w:r/>
          </w:p>
          <w:p>
            <w:pPr>
              <w:jc w:val="both"/>
            </w:pPr>
            <w:r>
              <w:t xml:space="preserve">реестровой записи</w:t>
            </w:r>
            <w:r/>
          </w:p>
        </w:tc>
        <w:tc>
          <w:tcPr>
            <w:gridSpan w:val="5"/>
            <w:tcW w:w="4289" w:type="dxa"/>
            <w:textDirection w:val="lrTb"/>
            <w:noWrap w:val="false"/>
          </w:tcPr>
          <w:p>
            <w:pPr>
              <w:jc w:val="both"/>
            </w:pPr>
            <w:r>
              <w:t xml:space="preserve">Показатель, характеризующий объем</w:t>
            </w:r>
            <w:r/>
          </w:p>
          <w:p>
            <w:pPr>
              <w:jc w:val="both"/>
            </w:pPr>
            <w:r>
              <w:t xml:space="preserve">оказания Услуги</w:t>
            </w:r>
            <w:r/>
          </w:p>
        </w:tc>
        <w:tc>
          <w:tcPr>
            <w:tcW w:w="182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Значение показателя,</w:t>
            </w:r>
            <w:r/>
          </w:p>
          <w:p>
            <w:pPr>
              <w:jc w:val="center"/>
            </w:pPr>
            <w:r>
              <w:t xml:space="preserve">характеризующего</w:t>
            </w:r>
            <w:r/>
          </w:p>
          <w:p>
            <w:pPr>
              <w:jc w:val="center"/>
            </w:pPr>
            <w:r>
              <w:t xml:space="preserve">объем оказания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t xml:space="preserve">Услуги</w:t>
            </w:r>
            <w:r>
              <w:rPr>
                <w:sz w:val="28"/>
                <w:szCs w:val="28"/>
              </w:rPr>
            </w:r>
          </w:p>
        </w:tc>
        <w:tc>
          <w:tcPr>
            <w:tcW w:w="176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Допустимые</w:t>
            </w:r>
            <w:r/>
          </w:p>
          <w:p>
            <w:pPr>
              <w:jc w:val="center"/>
            </w:pPr>
            <w:r>
              <w:t xml:space="preserve">возможные</w:t>
            </w:r>
            <w:r/>
          </w:p>
          <w:p>
            <w:pPr>
              <w:jc w:val="center"/>
            </w:pPr>
            <w:r>
              <w:t xml:space="preserve">отклонения</w:t>
            </w:r>
            <w:r/>
          </w:p>
          <w:p>
            <w:pPr>
              <w:jc w:val="center"/>
            </w:pPr>
            <w:r>
              <w:t xml:space="preserve">от показателей, характеризующих</w:t>
            </w:r>
            <w:r/>
          </w:p>
          <w:p>
            <w:pPr>
              <w:jc w:val="center"/>
            </w:pPr>
            <w:r>
              <w:t xml:space="preserve">объем оказания</w:t>
            </w:r>
            <w:r/>
          </w:p>
          <w:p>
            <w:pPr>
              <w:jc w:val="center"/>
              <w:rPr>
                <w:sz w:val="28"/>
                <w:szCs w:val="28"/>
              </w:rPr>
            </w:pPr>
            <w:r>
              <w:t xml:space="preserve">Услуги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40"/>
        </w:trPr>
        <w:tc>
          <w:tcPr>
            <w:tcW w:w="1464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5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t xml:space="preserve">Наименование</w:t>
            </w:r>
            <w:r/>
          </w:p>
        </w:tc>
        <w:tc>
          <w:tcPr>
            <w:gridSpan w:val="4"/>
            <w:tcW w:w="2444" w:type="dxa"/>
            <w:textDirection w:val="lrTb"/>
            <w:noWrap w:val="false"/>
          </w:tcPr>
          <w:p>
            <w:pPr>
              <w:jc w:val="both"/>
            </w:pPr>
            <w:r>
              <w:t xml:space="preserve">единица измерения</w:t>
            </w:r>
            <w:r/>
          </w:p>
        </w:tc>
        <w:tc>
          <w:tcPr>
            <w:tcW w:w="1828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64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55"/>
        </w:trPr>
        <w:tc>
          <w:tcPr>
            <w:tcW w:w="1464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5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gridSpan w:val="2"/>
            <w:tcW w:w="1465" w:type="dxa"/>
            <w:textDirection w:val="lrTb"/>
            <w:noWrap w:val="false"/>
          </w:tcPr>
          <w:p>
            <w:pPr>
              <w:jc w:val="both"/>
            </w:pPr>
            <w:r>
              <w:t xml:space="preserve">Наименование</w:t>
            </w:r>
            <w:r/>
          </w:p>
        </w:tc>
        <w:tc>
          <w:tcPr>
            <w:gridSpan w:val="2"/>
            <w:tcW w:w="979" w:type="dxa"/>
            <w:textDirection w:val="lrTb"/>
            <w:noWrap w:val="false"/>
          </w:tcPr>
          <w:p>
            <w:pPr>
              <w:jc w:val="both"/>
            </w:pPr>
            <w:r>
              <w:t xml:space="preserve">код по</w:t>
            </w:r>
            <w:r/>
          </w:p>
          <w:p>
            <w:pPr>
              <w:jc w:val="both"/>
            </w:pPr>
            <w:r>
              <w:t xml:space="preserve">ОКЕИ</w:t>
            </w:r>
            <w:r/>
          </w:p>
        </w:tc>
        <w:tc>
          <w:tcPr>
            <w:tcW w:w="1828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64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146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85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47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7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2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146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85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47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7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2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146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85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W w:w="147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7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2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Объем (размер) субсидии, в целях финансового обеспечения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(возмещения) исполнения государственного социального заказа на оказание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Услуги, подлежащий предоставлению Исполнителю составляет: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20____ год _____________</w:t>
      </w:r>
      <w:r>
        <w:rPr>
          <w:sz w:val="28"/>
          <w:szCs w:val="28"/>
        </w:rPr>
        <w:t xml:space="preserve">_(</w:t>
      </w:r>
      <w:r>
        <w:rPr>
          <w:sz w:val="28"/>
          <w:szCs w:val="28"/>
        </w:rPr>
        <w:t xml:space="preserve">__________________) рублей____ копеек.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Нормативные правовые акты, устанавливающие порядок (стандарт)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оказания государственной услуги в социальной сфере или нормативный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документ, устанавливающий требования к условиям и порядку оказания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государственной услуги в социальной сфере, утвержденный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Уполномоченным органом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661"/>
        <w:tblW w:w="0" w:type="auto"/>
        <w:tblLook w:val="04A0" w:firstRow="1" w:lastRow="0" w:firstColumn="1" w:lastColumn="0" w:noHBand="0" w:noVBand="1"/>
      </w:tblPr>
      <w:tblGrid>
        <w:gridCol w:w="1836"/>
        <w:gridCol w:w="1862"/>
        <w:gridCol w:w="1838"/>
        <w:gridCol w:w="1844"/>
        <w:gridCol w:w="1965"/>
      </w:tblGrid>
      <w:tr>
        <w:tblPrEx/>
        <w:trPr/>
        <w:tc>
          <w:tcPr>
            <w:gridSpan w:val="5"/>
            <w:tcW w:w="934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Нормативный правовой акт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183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</w:t>
            </w:r>
            <w:r>
              <w:rPr>
                <w:sz w:val="28"/>
                <w:szCs w:val="28"/>
              </w:rPr>
            </w:r>
          </w:p>
        </w:tc>
        <w:tc>
          <w:tcPr>
            <w:tcW w:w="186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Принявший орган</w:t>
            </w:r>
            <w:r>
              <w:rPr>
                <w:sz w:val="28"/>
                <w:szCs w:val="28"/>
              </w:rPr>
            </w:r>
          </w:p>
        </w:tc>
        <w:tc>
          <w:tcPr>
            <w:tcW w:w="183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</w:t>
            </w:r>
            <w:r>
              <w:rPr>
                <w:sz w:val="28"/>
                <w:szCs w:val="28"/>
              </w:rPr>
            </w:r>
          </w:p>
        </w:tc>
        <w:tc>
          <w:tcPr>
            <w:tcW w:w="184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Номер</w:t>
            </w:r>
            <w:r>
              <w:rPr>
                <w:sz w:val="28"/>
                <w:szCs w:val="28"/>
              </w:rPr>
            </w:r>
          </w:p>
        </w:tc>
        <w:tc>
          <w:tcPr>
            <w:tcW w:w="196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1836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6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3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1836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6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38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844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6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Способы, формы и сроки информирования потребителей услуг</w:t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661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>
        <w:tblPrEx/>
        <w:trPr/>
        <w:tc>
          <w:tcPr>
            <w:tcW w:w="311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Способы и формы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информирования</w:t>
            </w:r>
            <w:r>
              <w:rPr>
                <w:sz w:val="28"/>
                <w:szCs w:val="28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 размещаемой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информации</w:t>
            </w:r>
            <w:r>
              <w:rPr>
                <w:sz w:val="28"/>
                <w:szCs w:val="28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информирования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311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311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right"/>
      </w:pPr>
      <w:r/>
      <w:r/>
    </w:p>
    <w:p>
      <w:pPr>
        <w:ind w:firstLine="284"/>
        <w:jc w:val="right"/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ind w:firstLine="284"/>
        <w:jc w:val="right"/>
      </w:pPr>
      <w:r>
        <w:t xml:space="preserve">Приложение №</w:t>
      </w:r>
      <w:r>
        <w:t xml:space="preserve">2</w:t>
      </w:r>
      <w:r/>
    </w:p>
    <w:p>
      <w:pPr>
        <w:ind w:firstLine="284"/>
        <w:jc w:val="right"/>
      </w:pPr>
      <w:r>
        <w:t xml:space="preserve">к Приложению № </w:t>
      </w:r>
      <w:r>
        <w:t xml:space="preserve">8</w:t>
      </w:r>
      <w:r/>
    </w:p>
    <w:p>
      <w:pPr>
        <w:ind w:firstLine="284"/>
        <w:jc w:val="right"/>
      </w:pPr>
      <w:r>
        <w:t xml:space="preserve">к приказу Финансового управления </w:t>
      </w:r>
      <w:r/>
    </w:p>
    <w:p>
      <w:pPr>
        <w:ind w:firstLine="284"/>
        <w:jc w:val="right"/>
      </w:pPr>
      <w:r>
        <w:t xml:space="preserve">Администрации Таймырского </w:t>
      </w:r>
      <w:r/>
    </w:p>
    <w:p>
      <w:pPr>
        <w:ind w:firstLine="284"/>
        <w:jc w:val="right"/>
      </w:pPr>
      <w:r>
        <w:t xml:space="preserve">Долгано-Ненецкого муниципального района</w:t>
      </w:r>
      <w:r/>
    </w:p>
    <w:p>
      <w:pPr>
        <w:ind w:firstLine="284"/>
        <w:jc w:val="right"/>
      </w:pPr>
      <w:r>
        <w:t xml:space="preserve">от     </w:t>
      </w:r>
      <w:r>
        <w:t xml:space="preserve">  .</w:t>
      </w:r>
      <w:r>
        <w:t xml:space="preserve">          .</w:t>
      </w:r>
      <w:r>
        <w:t xml:space="preserve">2023  №</w:t>
      </w:r>
      <w:r>
        <w:t xml:space="preserve">       - П</w:t>
      </w:r>
      <w:r/>
    </w:p>
    <w:p>
      <w:pPr>
        <w:ind w:firstLine="284"/>
        <w:jc w:val="right"/>
      </w:pPr>
      <w:r/>
      <w:r/>
    </w:p>
    <w:p>
      <w:pPr>
        <w:ind w:firstLine="540"/>
        <w:jc w:val="center"/>
      </w:pPr>
      <w:r>
        <w:rPr>
          <w:sz w:val="24"/>
          <w:szCs w:val="24"/>
        </w:rPr>
        <w:t xml:space="preserve">План-график перечисления Субсидии</w:t>
      </w:r>
      <w:r/>
    </w:p>
    <w:p>
      <w:pPr>
        <w:ind w:firstLine="540"/>
        <w:jc w:val="both"/>
      </w:pPr>
      <w:r/>
      <w:r/>
    </w:p>
    <w:tbl>
      <w:tblPr>
        <w:tblW w:w="146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06"/>
        <w:gridCol w:w="931"/>
        <w:gridCol w:w="1625"/>
        <w:gridCol w:w="2062"/>
        <w:gridCol w:w="2231"/>
        <w:gridCol w:w="1337"/>
        <w:gridCol w:w="2244"/>
        <w:gridCol w:w="2126"/>
      </w:tblGrid>
      <w:tr>
        <w:tblPrEx/>
        <w:trPr>
          <w:trHeight w:val="7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Наименование проекта (мероприятия)</w:t>
            </w:r>
            <w:r>
              <w:rPr>
                <w:sz w:val="28"/>
                <w:szCs w:val="28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бюджетной классификации краевого бюджета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предоставления субсидии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главы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раздела, подраздела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целевой статьи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вида расходов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(</w:t>
            </w:r>
            <w:r>
              <w:rPr>
                <w:sz w:val="24"/>
                <w:szCs w:val="24"/>
              </w:rPr>
              <w:t xml:space="preserve">дд.</w:t>
            </w:r>
            <w:r>
              <w:rPr>
                <w:sz w:val="24"/>
                <w:szCs w:val="24"/>
              </w:rPr>
              <w:t xml:space="preserve">мм.гггг</w:t>
            </w:r>
            <w:r>
              <w:rPr>
                <w:sz w:val="24"/>
                <w:szCs w:val="24"/>
              </w:rPr>
              <w:t xml:space="preserve">.)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программной (непрограммной) статьи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направления расходов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70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по коду БК: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70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по коду БК: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540"/>
        <w:jc w:val="both"/>
      </w:pPr>
      <w:r/>
      <w:r/>
    </w:p>
    <w:p>
      <w:pPr>
        <w:jc w:val="center"/>
        <w:widowControl w:val="off"/>
        <w:rPr>
          <w:szCs w:val="28"/>
        </w:rPr>
      </w:pPr>
      <w:r>
        <w:rPr>
          <w:szCs w:val="28"/>
        </w:rPr>
        <w:t xml:space="preserve">Подписи Сторон</w:t>
      </w:r>
      <w:r>
        <w:rPr>
          <w:szCs w:val="28"/>
        </w:rPr>
      </w:r>
    </w:p>
    <w:p>
      <w:pPr>
        <w:jc w:val="center"/>
        <w:widowControl w:val="off"/>
        <w:rPr>
          <w:sz w:val="22"/>
          <w:szCs w:val="28"/>
        </w:rPr>
        <w:outlineLvl w:val="1"/>
      </w:pPr>
      <w:r>
        <w:rPr>
          <w:sz w:val="22"/>
          <w:szCs w:val="28"/>
        </w:rPr>
      </w:r>
      <w:r>
        <w:rPr>
          <w:sz w:val="22"/>
          <w:szCs w:val="28"/>
        </w:rPr>
      </w:r>
    </w:p>
    <w:tbl>
      <w:tblPr>
        <w:tblW w:w="15026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088"/>
        <w:gridCol w:w="7938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Сокращенное наименование Главного распорядителя</w:t>
            </w:r>
            <w:r>
              <w:rPr>
                <w:sz w:val="22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Сокращенное наименование Получателя</w:t>
            </w:r>
            <w:r>
              <w:rPr>
                <w:sz w:val="22"/>
                <w:szCs w:val="28"/>
              </w:rPr>
            </w:r>
          </w:p>
        </w:tc>
      </w:tr>
      <w:tr>
        <w:tblPrEx/>
        <w:trPr>
          <w:trHeight w:val="581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widowControl w:val="off"/>
            </w:pPr>
            <w:r>
              <w:t xml:space="preserve">(наименование должности руководителя Главного</w:t>
            </w:r>
            <w:r/>
          </w:p>
          <w:p>
            <w:r>
              <w:t xml:space="preserve"> распорядителя и иного уполномоченного лица)</w:t>
            </w:r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ind w:firstLine="1639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widowControl w:val="off"/>
            </w:pPr>
            <w:r>
              <w:t xml:space="preserve">(наименование должности руководителя </w:t>
            </w:r>
            <w:r>
              <w:rPr>
                <w:szCs w:val="28"/>
              </w:rPr>
              <w:t xml:space="preserve">Получателя</w:t>
            </w:r>
            <w:r>
              <w:t xml:space="preserve"> </w:t>
            </w:r>
            <w:r/>
          </w:p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t xml:space="preserve">или иного уполномоченного лица)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___________/_________________</w:t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widowControl w:val="off"/>
            </w:pPr>
            <w:r>
              <w:t xml:space="preserve">      (</w:t>
            </w:r>
            <w:r>
              <w:t xml:space="preserve">подпись)   </w:t>
            </w:r>
            <w:r>
              <w:t xml:space="preserve">                   (ФИО)</w:t>
            </w:r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ind w:firstLine="1497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___________/________________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widowControl w:val="off"/>
            </w:pPr>
            <w:r>
              <w:t xml:space="preserve">(</w:t>
            </w:r>
            <w:r>
              <w:t xml:space="preserve">подпись)   </w:t>
            </w:r>
            <w:r>
              <w:t xml:space="preserve">                       (ФИО)</w:t>
            </w:r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t xml:space="preserve">М.П.</w:t>
            </w:r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ind w:firstLine="1639"/>
              <w:widowControl w:val="off"/>
            </w:pPr>
            <w:r>
              <w:t xml:space="preserve">М.П. (при наличии)</w:t>
            </w:r>
            <w:r/>
          </w:p>
        </w:tc>
      </w:tr>
    </w:tbl>
    <w:p>
      <w:pPr>
        <w:jc w:val="right"/>
        <w:outlineLvl w:val="0"/>
      </w:pPr>
      <w:r/>
      <w:r/>
    </w:p>
    <w:p>
      <w:pPr>
        <w:ind w:firstLine="284"/>
        <w:jc w:val="right"/>
      </w:pPr>
      <w:r/>
      <w:r/>
    </w:p>
    <w:p>
      <w:pPr>
        <w:ind w:firstLine="284"/>
        <w:jc w:val="right"/>
      </w:pPr>
      <w:r/>
      <w:r/>
    </w:p>
    <w:p>
      <w:pPr>
        <w:ind w:firstLine="284"/>
        <w:jc w:val="right"/>
      </w:pPr>
      <w:r/>
      <w:r/>
    </w:p>
    <w:p>
      <w:pPr>
        <w:ind w:firstLine="284"/>
        <w:jc w:val="right"/>
      </w:pPr>
      <w:r/>
      <w:r/>
    </w:p>
    <w:p>
      <w:pPr>
        <w:ind w:firstLine="284"/>
        <w:jc w:val="both"/>
      </w:pPr>
      <w:r/>
      <w:r/>
    </w:p>
    <w:p>
      <w:pPr>
        <w:ind w:firstLine="284"/>
        <w:jc w:val="center"/>
      </w:pPr>
      <w:r/>
      <w:r/>
    </w:p>
    <w:sectPr>
      <w:footnotePr/>
      <w:endnotePr/>
      <w:type w:val="nextPage"/>
      <w:pgSz w:w="16838" w:h="11906" w:orient="landscape"/>
      <w:pgMar w:top="85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Calibri">
    <w:panose1 w:val="020F050202020403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5"/>
    <w:link w:val="654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5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5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5"/>
    <w:link w:val="662"/>
    <w:uiPriority w:val="99"/>
  </w:style>
  <w:style w:type="character" w:styleId="45">
    <w:name w:val="Footer Char"/>
    <w:basedOn w:val="655"/>
    <w:link w:val="664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64"/>
    <w:uiPriority w:val="99"/>
  </w:style>
  <w:style w:type="table" w:styleId="49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5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5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54">
    <w:name w:val="Heading 1"/>
    <w:basedOn w:val="653"/>
    <w:next w:val="653"/>
    <w:link w:val="660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59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character" w:styleId="660" w:customStyle="1">
    <w:name w:val="Заголовок 1 Знак"/>
    <w:basedOn w:val="655"/>
    <w:link w:val="654"/>
    <w:rPr>
      <w:rFonts w:ascii="Arial" w:hAnsi="Arial" w:eastAsia="Times New Roman" w:cs="Times New Roman"/>
      <w:b/>
      <w:sz w:val="24"/>
      <w:szCs w:val="20"/>
      <w:u w:val="single"/>
      <w:lang w:eastAsia="ru-RU"/>
    </w:rPr>
  </w:style>
  <w:style w:type="table" w:styleId="661">
    <w:name w:val="Table Grid"/>
    <w:basedOn w:val="65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62">
    <w:name w:val="Header"/>
    <w:basedOn w:val="653"/>
    <w:link w:val="6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63" w:customStyle="1">
    <w:name w:val="Верхний колонтитул Знак"/>
    <w:basedOn w:val="655"/>
    <w:link w:val="662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64">
    <w:name w:val="Footer"/>
    <w:basedOn w:val="653"/>
    <w:link w:val="66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65" w:customStyle="1">
    <w:name w:val="Нижний колонтитул Знак"/>
    <w:basedOn w:val="655"/>
    <w:link w:val="66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66">
    <w:name w:val="Balloon Text"/>
    <w:basedOn w:val="653"/>
    <w:link w:val="66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67" w:customStyle="1">
    <w:name w:val="Текст выноски Знак"/>
    <w:basedOn w:val="655"/>
    <w:link w:val="666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consultantplus://offline/ref=5F7DCEED3B042C51A99F29B1029FF97DDE75562CC436244909AC440C5F05864E5A157908FDC65C04B0B0333103V4p4F" TargetMode="External"/><Relationship Id="rId9" Type="http://schemas.openxmlformats.org/officeDocument/2006/relationships/hyperlink" Target="consultantplus://offline/ref=5F7DCEED3B042C51A99F29B1029FF97DDC705B2DC637244909AC440C5F05864E5A157908FDC65C04B0B0333103V4p4F" TargetMode="External"/><Relationship Id="rId10" Type="http://schemas.openxmlformats.org/officeDocument/2006/relationships/hyperlink" Target="consultantplus://offline/ref=5F7DCEED3B042C51A99F29B1029FF97DDC705B2DC637244909AC440C5F05864E5A157908FDC65C04B0B0333103V4p4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Зачек Татьяна Федорвна</dc:creator>
  <cp:keywords/>
  <dc:description/>
  <cp:revision>21</cp:revision>
  <dcterms:created xsi:type="dcterms:W3CDTF">2023-08-28T04:45:00Z</dcterms:created>
  <dcterms:modified xsi:type="dcterms:W3CDTF">2024-07-03T09:48:05Z</dcterms:modified>
</cp:coreProperties>
</file>