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7"/>
        <w:ind w:left="5954"/>
        <w:rPr>
          <w:rFonts w:ascii="Times New Roman" w:hAnsi="Times New Roman" w:cs="Times New Roman"/>
          <w:sz w:val="20"/>
        </w:rPr>
      </w:pPr>
      <w:r/>
      <w:bookmarkStart w:id="0" w:name="P0"/>
      <w:r/>
      <w:bookmarkEnd w:id="0"/>
      <w:r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 xml:space="preserve">2</w:t>
      </w:r>
      <w:r>
        <w:rPr>
          <w:rFonts w:ascii="Times New Roman" w:hAnsi="Times New Roman" w:cs="Times New Roman"/>
          <w:sz w:val="20"/>
        </w:rPr>
      </w:r>
    </w:p>
    <w:p>
      <w:pPr>
        <w:pStyle w:val="707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707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03.07.</w:t>
      </w:r>
      <w:r>
        <w:rPr>
          <w:rFonts w:ascii="Times New Roman" w:hAnsi="Times New Roman" w:cs="Times New Roman"/>
          <w:sz w:val="20"/>
        </w:rPr>
        <w:t xml:space="preserve">202</w:t>
      </w:r>
      <w:r>
        <w:rPr>
          <w:rFonts w:ascii="Times New Roman" w:hAnsi="Times New Roman" w:cs="Times New Roman"/>
          <w:sz w:val="20"/>
        </w:rPr>
        <w:t xml:space="preserve">4</w:t>
      </w:r>
      <w:r>
        <w:rPr>
          <w:rFonts w:ascii="Times New Roman" w:hAnsi="Times New Roman" w:cs="Times New Roman"/>
          <w:sz w:val="20"/>
        </w:rPr>
        <w:t xml:space="preserve"> № 47 </w:t>
      </w:r>
      <w:r>
        <w:rPr>
          <w:rFonts w:ascii="Times New Roman" w:hAnsi="Times New Roman" w:cs="Times New Roman"/>
          <w:sz w:val="20"/>
        </w:rPr>
        <w:t xml:space="preserve">-</w:t>
      </w:r>
      <w:r>
        <w:rPr>
          <w:rFonts w:ascii="Times New Roman" w:hAnsi="Times New Roman" w:cs="Times New Roman"/>
          <w:sz w:val="20"/>
        </w:rPr>
        <w:t xml:space="preserve">П</w:t>
      </w:r>
      <w:r>
        <w:rPr>
          <w:rFonts w:ascii="Times New Roman" w:hAnsi="Times New Roman" w:cs="Times New Roman"/>
          <w:sz w:val="20"/>
        </w:rPr>
      </w:r>
    </w:p>
    <w:p>
      <w:pPr>
        <w:pStyle w:val="707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707"/>
        <w:ind w:left="5954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707"/>
        <w:ind w:left="354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Типовая форма</w:t>
      </w:r>
      <w:r>
        <w:rPr>
          <w:rFonts w:ascii="Times New Roman" w:hAnsi="Times New Roman" w:cs="Times New Roman"/>
          <w:sz w:val="20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соглашения (договора) о предоставлении из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районного бюджета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субсидии юридическому лицу (за исключением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государственного (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учреждения), индивидуальному</w:t>
      </w:r>
      <w:bookmarkStart w:id="1" w:name="_GoBack"/>
      <w:r/>
      <w:bookmarkEnd w:id="1"/>
      <w:r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предпринимателю, физическому лицу - производителю товаров,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работ, услуг на финансовое обеспечение затрат в связи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 производством (реализацией) товаров (за исключением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подакцизных товаров, кроме автомобилей легковых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 мотоциклов, алкогольной продукции, предназначенной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экспортных поставок, винограда, винодельческой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продукции, произведенной из указанного винограда: вин,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игристых вин (шампанских), ликерных вин с защищенным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географическим указанием, с защищенным наименованием места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происхождения (специальных вин), виноматериалов),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выполнением работ, оказанием услуг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 соответствии с п.1 статьи 78 Бюджетного кодекса Российской Федерации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sz w:val="20"/>
        </w:rPr>
        <w:t xml:space="preserve">      </w:t>
      </w:r>
      <w:r>
        <w:rPr>
          <w:sz w:val="20"/>
        </w:rPr>
        <w:t xml:space="preserve">                                    </w:t>
      </w:r>
      <w:r>
        <w:rPr>
          <w:sz w:val="20"/>
        </w:rPr>
        <w:t xml:space="preserve">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г. 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(место заключения соглашения (договора))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"___" _________ 20___ г.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N _________________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(дата заключения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номер соглашения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соглашения (договора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))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(договора))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widowControl w:val="off"/>
      </w:pPr>
      <w:r>
        <w:t xml:space="preserve">(наименование главного распорядителя средств </w:t>
      </w:r>
      <w:r>
        <w:t xml:space="preserve">районного</w:t>
      </w:r>
      <w:r>
        <w:t xml:space="preserve"> бюджета, которому</w:t>
      </w:r>
      <w:r>
        <w:t xml:space="preserve"> </w:t>
      </w:r>
      <w:r>
        <w:t xml:space="preserve">(ой)  как  получателю  средств </w:t>
      </w:r>
      <w:r>
        <w:t xml:space="preserve">районного</w:t>
      </w:r>
      <w:r>
        <w:t xml:space="preserve">  бюджета доведены лимиты</w:t>
      </w:r>
      <w:r>
        <w:t xml:space="preserve"> </w:t>
      </w:r>
      <w:r>
        <w:t xml:space="preserve">бюджетных   обязательств </w:t>
      </w:r>
      <w:r>
        <w:t xml:space="preserve"> на  предоставление  </w:t>
      </w:r>
      <w:r>
        <w:t xml:space="preserve">субсидии  в</w:t>
      </w:r>
      <w:r>
        <w:t xml:space="preserve"> </w:t>
      </w:r>
      <w:r>
        <w:t xml:space="preserve">соответствии   с  </w:t>
      </w:r>
      <w:hyperlink r:id="rId9" w:tooltip="consultantplus://offline/ref=5F7DCEED3B042C51A99F29B1029FF97DDE75562CC436244909AC440C5F05864E48152104FEC44604B4A5656046182D0BB72D602E600027E9V3p0F" w:history="1">
        <w:r>
          <w:t xml:space="preserve">пунктом </w:t>
        </w:r>
        <w:r>
          <w:t xml:space="preserve">1</w:t>
        </w:r>
        <w:r>
          <w:t xml:space="preserve">  статьи  78</w:t>
        </w:r>
      </w:hyperlink>
      <w:r>
        <w:t xml:space="preserve">  Бюджетного  кодекса  Российской</w:t>
      </w:r>
      <w:r>
        <w:t xml:space="preserve"> </w:t>
      </w:r>
      <w:r>
        <w:t xml:space="preserve">Федерации</w:t>
      </w:r>
      <w:r>
        <w:t xml:space="preserve">)</w:t>
      </w:r>
      <w:r/>
    </w:p>
    <w:p>
      <w:pPr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именуемое (</w:t>
      </w:r>
      <w:r>
        <w:rPr>
          <w:rFonts w:ascii="Times New Roman" w:hAnsi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cs="Times New Roman"/>
          <w:sz w:val="28"/>
          <w:szCs w:val="28"/>
        </w:rPr>
        <w:t xml:space="preserve">)  в  дальнейшем  «Главный   распорядитель»  в  лице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</w:rPr>
        <w:t xml:space="preserve">_____________________________________________________________________________</w:t>
      </w:r>
      <w:r>
        <w:rPr>
          <w:rFonts w:ascii="Times New Roman" w:hAnsi="Times New Roman" w:cs="Times New Roman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</w:rPr>
      </w:r>
    </w:p>
    <w:p>
      <w:pPr>
        <w:jc w:val="center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должности руководителя главного распорядителя средств районного бюджета)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</w:t>
      </w:r>
      <w:r>
        <w:rPr>
          <w:rFonts w:ascii="Times New Roman" w:hAnsi="Times New Roman" w:cs="Times New Roman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(фамилия, имя, отчество)</w:t>
      </w:r>
      <w:r>
        <w:rPr>
          <w:rFonts w:ascii="Times New Roman" w:hAnsi="Times New Roman" w:cs="Times New Roman"/>
        </w:rPr>
      </w:r>
    </w:p>
    <w:p>
      <w:pPr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 (</w:t>
      </w:r>
      <w:r>
        <w:rPr>
          <w:rFonts w:ascii="Times New Roman" w:hAnsi="Times New Roman" w:cs="Times New Roman"/>
          <w:sz w:val="28"/>
          <w:szCs w:val="28"/>
        </w:rPr>
        <w:t xml:space="preserve">ей)  на</w:t>
      </w:r>
      <w:r>
        <w:rPr>
          <w:rFonts w:ascii="Times New Roman" w:hAnsi="Times New Roman" w:cs="Times New Roman"/>
          <w:sz w:val="28"/>
          <w:szCs w:val="28"/>
        </w:rPr>
        <w:t xml:space="preserve">  основании 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</w:t>
      </w:r>
      <w:r>
        <w:rPr>
          <w:rFonts w:ascii="Times New Roman" w:hAnsi="Times New Roman" w:cs="Times New Roman"/>
        </w:rPr>
        <w:t xml:space="preserve">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(реквизиты учредительного документа (положения), доверенность, приказ или иной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документ, удостоверяющий полномочия)</w:t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</w:t>
      </w:r>
      <w:r>
        <w:rPr>
          <w:rFonts w:ascii="Times New Roman" w:hAnsi="Times New Roman" w:cs="Times New Roman"/>
          <w:sz w:val="28"/>
          <w:szCs w:val="28"/>
        </w:rPr>
        <w:t xml:space="preserve">и  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(наименование некоммерческой организации, не являющейся государственным (муниципальным) учреждением)</w:t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именуемое  (</w:t>
      </w:r>
      <w:r>
        <w:rPr>
          <w:rFonts w:ascii="Times New Roman" w:hAnsi="Times New Roman" w:cs="Times New Roman"/>
          <w:sz w:val="28"/>
          <w:szCs w:val="28"/>
        </w:rPr>
        <w:t xml:space="preserve">ый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cs="Times New Roman"/>
          <w:sz w:val="28"/>
          <w:szCs w:val="28"/>
        </w:rPr>
        <w:t xml:space="preserve">)   в   дальнейшем   «Получатель»,   в  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</w:rPr>
      </w:r>
    </w:p>
    <w:p>
      <w:pPr>
        <w:pStyle w:val="701"/>
        <w:jc w:val="center"/>
        <w:spacing w:before="0"/>
        <w:rPr>
          <w:rFonts w:ascii="Times New Roman" w:hAnsi="Times New Roman"/>
          <w:b w:val="0"/>
          <w:sz w:val="20"/>
          <w:u w:val="none"/>
        </w:rPr>
      </w:pPr>
      <w:r>
        <w:rPr>
          <w:rFonts w:ascii="Times New Roman" w:hAnsi="Times New Roman"/>
          <w:b w:val="0"/>
          <w:sz w:val="20"/>
          <w:u w:val="none"/>
        </w:rPr>
        <w:t xml:space="preserve">(наименование должности, а также фамилия, имя, </w:t>
      </w:r>
      <w:r>
        <w:rPr>
          <w:rFonts w:ascii="Times New Roman" w:hAnsi="Times New Roman"/>
          <w:b w:val="0"/>
          <w:sz w:val="20"/>
          <w:u w:val="none"/>
        </w:rPr>
        <w:t xml:space="preserve">отчество  лица</w:t>
      </w:r>
      <w:r>
        <w:rPr>
          <w:rFonts w:ascii="Times New Roman" w:hAnsi="Times New Roman"/>
          <w:b w:val="0"/>
          <w:sz w:val="20"/>
          <w:u w:val="none"/>
        </w:rPr>
        <w:t xml:space="preserve">, представляющего Получателя, или уполномоченного им лица)</w:t>
      </w:r>
      <w:r>
        <w:rPr>
          <w:rFonts w:ascii="Times New Roman" w:hAnsi="Times New Roman"/>
          <w:b w:val="0"/>
          <w:sz w:val="20"/>
          <w:u w:val="none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 (</w:t>
      </w:r>
      <w:r>
        <w:rPr>
          <w:rFonts w:ascii="Times New Roman" w:hAnsi="Times New Roman" w:cs="Times New Roman"/>
          <w:sz w:val="28"/>
          <w:szCs w:val="28"/>
        </w:rPr>
        <w:t xml:space="preserve">ей)  на</w:t>
      </w:r>
      <w:r>
        <w:rPr>
          <w:rFonts w:ascii="Times New Roman" w:hAnsi="Times New Roman" w:cs="Times New Roman"/>
          <w:sz w:val="28"/>
          <w:szCs w:val="28"/>
        </w:rPr>
        <w:t xml:space="preserve">  основании 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(реквизиты учредительного документа некоммерческой организации)</w:t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   другой   стороны,   далее   именуемые   «Стороны»,   в   соответствии      с Бюджетным </w:t>
      </w:r>
      <w:hyperlink r:id="rId10" w:tooltip="consultantplus://offline/ref=5F7DCEED3B042C51A99F29B1029FF97DDE75562CC436244909AC440C5F05864E5A157908FDC65C04B0B0333103V4p4F" w:history="1">
        <w:r>
          <w:rPr>
            <w:rFonts w:ascii="Times New Roman" w:hAnsi="Times New Roman" w:cs="Times New Roman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 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</w:t>
      </w:r>
      <w:r>
        <w:rPr>
          <w:rFonts w:ascii="Times New Roman" w:hAnsi="Times New Roman" w:cs="Times New Roman"/>
        </w:rPr>
        <w:t xml:space="preserve">_______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правил (порядка) предоставления субсидии из районного бюджета Получателю)</w:t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утвержденными  (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     Администрации Таймырского Долгано-Ненецкого муниципального района от «__» _________ 20__ г. № ______ (далее - </w:t>
      </w:r>
      <w:r>
        <w:rPr>
          <w:rFonts w:ascii="Times New Roman" w:hAnsi="Times New Roman" w:cs="Times New Roman"/>
          <w:sz w:val="28"/>
          <w:szCs w:val="28"/>
        </w:rPr>
        <w:t xml:space="preserve">Порядок</w:t>
      </w:r>
      <w:r>
        <w:rPr>
          <w:rFonts w:ascii="Times New Roman" w:hAnsi="Times New Roman" w:cs="Times New Roman"/>
          <w:sz w:val="28"/>
          <w:szCs w:val="28"/>
        </w:rPr>
        <w:t xml:space="preserve">), заключили     настоящее     Соглашение     о нижеследующем.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jc w:val="center"/>
        <w:rPr>
          <w:rFonts w:ascii="Times New Roman" w:hAnsi="Times New Roman" w:cs="Times New Roman"/>
          <w:b/>
          <w:sz w:val="28"/>
          <w:szCs w:val="28"/>
        </w:rPr>
      </w:pPr>
      <w:r/>
      <w:bookmarkStart w:id="2" w:name="P81"/>
      <w:r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I. Предмет Соглашения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8"/>
        <w:jc w:val="both"/>
      </w:pPr>
      <w:r/>
      <w:r/>
    </w:p>
    <w:p>
      <w:pPr>
        <w:pStyle w:val="70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  Предметом   настоящего  Соглашения  является 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Получателю 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20__ году/20__ - 20__ годах 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hAnsi="Times New Roman" w:cs="Times New Roman"/>
          <w:sz w:val="28"/>
          <w:szCs w:val="28"/>
        </w:rPr>
        <w:t xml:space="preserve"> в  целях финансового обеспечения затрат Получателя, связанных с____________________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_____________________________(далее - Субсидия);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(указание цели(ей) предоставления субсидии (производство</w:t>
      </w:r>
      <w:r>
        <w:rPr>
          <w:rFonts w:ascii="Times New Roman" w:hAnsi="Times New Roman" w:cs="Times New Roman"/>
          <w:sz w:val="22"/>
          <w:szCs w:val="22"/>
        </w:rPr>
        <w:t xml:space="preserve"> (реализация</w:t>
      </w:r>
      <w:r>
        <w:rPr>
          <w:rFonts w:ascii="Times New Roman" w:hAnsi="Times New Roman" w:cs="Times New Roman"/>
          <w:sz w:val="22"/>
          <w:szCs w:val="22"/>
        </w:rPr>
        <w:t xml:space="preserve">) товаров, выполнение работ, оказание услуг))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jc w:val="center"/>
        <w:rPr>
          <w:rFonts w:ascii="Times New Roman" w:hAnsi="Times New Roman" w:cs="Times New Roman"/>
          <w:b/>
          <w:sz w:val="28"/>
          <w:szCs w:val="28"/>
        </w:rPr>
      </w:pPr>
      <w:r/>
      <w:bookmarkStart w:id="3" w:name="P89"/>
      <w:r/>
      <w:bookmarkEnd w:id="3"/>
      <w:r>
        <w:rPr>
          <w:rFonts w:ascii="Times New Roman" w:hAnsi="Times New Roman" w:cs="Times New Roman"/>
          <w:b/>
          <w:sz w:val="28"/>
          <w:szCs w:val="28"/>
        </w:rPr>
        <w:t xml:space="preserve">II. Финансовое обеспечение предоставления Субсидии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284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4" w:name="P95"/>
      <w:r/>
      <w:bookmarkEnd w:id="4"/>
      <w:r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 xml:space="preserve">Субсидия   предоставляется  в  </w:t>
      </w:r>
      <w:r>
        <w:rPr>
          <w:rFonts w:ascii="Times New Roman" w:hAnsi="Times New Roman" w:cs="Times New Roman"/>
          <w:sz w:val="28"/>
          <w:szCs w:val="28"/>
        </w:rPr>
        <w:t xml:space="preserve">пределах </w:t>
      </w:r>
      <w:r>
        <w:rPr>
          <w:rFonts w:ascii="Times New Roman" w:hAnsi="Times New Roman" w:cs="Times New Roman"/>
          <w:sz w:val="28"/>
          <w:szCs w:val="28"/>
        </w:rPr>
        <w:t xml:space="preserve">лимит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  бюджетных обязательств, доведенны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Главному распорядителю как получателю  средств районного бюджета,  по  кодам  классификации расходов  бюджетов  Российской  Федерации  (далее  -  коды  БК) на цель (и), указанную (</w:t>
      </w:r>
      <w:r>
        <w:rPr>
          <w:rFonts w:ascii="Times New Roman" w:hAnsi="Times New Roman" w:cs="Times New Roman"/>
          <w:sz w:val="28"/>
          <w:szCs w:val="28"/>
        </w:rPr>
        <w:t xml:space="preserve">ые</w:t>
      </w:r>
      <w:r>
        <w:rPr>
          <w:rFonts w:ascii="Times New Roman" w:hAnsi="Times New Roman" w:cs="Times New Roman"/>
          <w:sz w:val="28"/>
          <w:szCs w:val="28"/>
        </w:rPr>
        <w:t xml:space="preserve">) в разделе I настоящего Соглашения, в  размере _________, в   том  числе: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20__ году</w:t>
      </w:r>
      <w:r>
        <w:rPr>
          <w:rFonts w:ascii="Times New Roman" w:hAnsi="Times New Roman" w:cs="Times New Roman"/>
        </w:rPr>
        <w:t xml:space="preserve"> ___ (_____________) </w:t>
      </w:r>
      <w:r>
        <w:rPr>
          <w:rFonts w:ascii="Times New Roman" w:hAnsi="Times New Roman" w:cs="Times New Roman"/>
          <w:sz w:val="28"/>
          <w:szCs w:val="28"/>
        </w:rPr>
        <w:t xml:space="preserve">рублей __ копеек - по коду БК</w:t>
      </w:r>
      <w:r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(сумма </w:t>
      </w:r>
      <w:r>
        <w:rPr>
          <w:rFonts w:ascii="Times New Roman" w:hAnsi="Times New Roman" w:cs="Times New Roman"/>
        </w:rPr>
        <w:t xml:space="preserve">прописью)   </w:t>
      </w:r>
      <w:r>
        <w:rPr>
          <w:rFonts w:ascii="Times New Roman" w:hAnsi="Times New Roman" w:cs="Times New Roman"/>
        </w:rPr>
        <w:t xml:space="preserve">                                                           (код БК)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20__ году</w:t>
      </w:r>
      <w:r>
        <w:rPr>
          <w:rFonts w:ascii="Times New Roman" w:hAnsi="Times New Roman" w:cs="Times New Roman"/>
        </w:rPr>
        <w:t xml:space="preserve"> ___ (_____________) </w:t>
      </w:r>
      <w:r>
        <w:rPr>
          <w:rFonts w:ascii="Times New Roman" w:hAnsi="Times New Roman" w:cs="Times New Roman"/>
          <w:sz w:val="28"/>
          <w:szCs w:val="28"/>
        </w:rPr>
        <w:t xml:space="preserve">рублей __ копеек - по коду БК</w:t>
      </w:r>
      <w:r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сумма </w:t>
      </w:r>
      <w:r>
        <w:rPr>
          <w:rFonts w:ascii="Times New Roman" w:hAnsi="Times New Roman" w:cs="Times New Roman"/>
        </w:rPr>
        <w:t xml:space="preserve">прописью)   </w:t>
      </w:r>
      <w:r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(код БК)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20__ году</w:t>
      </w:r>
      <w:r>
        <w:rPr>
          <w:rFonts w:ascii="Times New Roman" w:hAnsi="Times New Roman" w:cs="Times New Roman"/>
        </w:rPr>
        <w:t xml:space="preserve"> ___ (_____________ </w:t>
      </w:r>
      <w:r>
        <w:rPr>
          <w:rFonts w:ascii="Times New Roman" w:hAnsi="Times New Roman" w:cs="Times New Roman"/>
          <w:sz w:val="28"/>
          <w:szCs w:val="28"/>
        </w:rPr>
        <w:t xml:space="preserve">рублей __ копеек - по коду БК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 xml:space="preserve"> _____.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(сумма </w:t>
      </w:r>
      <w:r>
        <w:rPr>
          <w:rFonts w:ascii="Times New Roman" w:hAnsi="Times New Roman" w:cs="Times New Roman"/>
        </w:rPr>
        <w:t xml:space="preserve">прописью)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(код  БК)</w:t>
      </w:r>
      <w:r>
        <w:rPr>
          <w:rFonts w:ascii="Times New Roman" w:hAnsi="Times New Roman" w:cs="Times New Roman"/>
        </w:rPr>
      </w:r>
    </w:p>
    <w:p>
      <w:pPr>
        <w:pStyle w:val="708"/>
        <w:jc w:val="both"/>
      </w:pPr>
      <w:r/>
      <w:r/>
    </w:p>
    <w:p>
      <w:pPr>
        <w:pStyle w:val="708"/>
        <w:jc w:val="center"/>
        <w:rPr>
          <w:rFonts w:ascii="Times New Roman" w:hAnsi="Times New Roman" w:cs="Times New Roman"/>
          <w:b/>
          <w:sz w:val="28"/>
          <w:szCs w:val="28"/>
        </w:rPr>
      </w:pPr>
      <w:r/>
      <w:bookmarkStart w:id="5" w:name="P125"/>
      <w:r/>
      <w:bookmarkEnd w:id="5"/>
      <w:r>
        <w:rPr>
          <w:rFonts w:ascii="Times New Roman" w:hAnsi="Times New Roman" w:cs="Times New Roman"/>
          <w:b/>
          <w:sz w:val="28"/>
          <w:szCs w:val="28"/>
        </w:rPr>
        <w:t xml:space="preserve">III. Условия и порядок предоставления Субсидии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8"/>
        <w:jc w:val="both"/>
      </w:pPr>
      <w:r/>
      <w:r/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6" w:name="P145"/>
      <w:r/>
      <w:bookmarkEnd w:id="6"/>
      <w:r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в соответствии с П</w:t>
      </w:r>
      <w:r>
        <w:rPr>
          <w:rFonts w:ascii="Times New Roman" w:hAnsi="Times New Roman" w:cs="Times New Roman"/>
          <w:sz w:val="28"/>
          <w:szCs w:val="28"/>
        </w:rPr>
        <w:t xml:space="preserve">орядком п</w:t>
      </w:r>
      <w:r>
        <w:rPr>
          <w:rFonts w:ascii="Times New Roman" w:hAnsi="Times New Roman" w:cs="Times New Roman"/>
          <w:sz w:val="28"/>
          <w:szCs w:val="28"/>
        </w:rPr>
        <w:t xml:space="preserve">ри   представлении   Получателем   Главному   распорядителю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до  «__» ___________ 20__ г.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подтверждающих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направление собственных и (или) привлеченных средств (заемные и кредитные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средства, средства спонсоров и другие средства,  полученные  Получателем,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исключением средств, предоставленных  из  бюджетов  бюджетной 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Федерации), на цели, указанные в </w:t>
      </w:r>
      <w:hyperlink w:tooltip="#sub_100" w:anchor="sub_100" w:history="1">
        <w:r>
          <w:rPr>
            <w:rFonts w:ascii="Times New Roman" w:hAnsi="Times New Roman" w:cs="Times New Roman"/>
            <w:sz w:val="28"/>
            <w:szCs w:val="28"/>
          </w:rPr>
          <w:t xml:space="preserve">разделе 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в соответствии с планом-</w:t>
      </w:r>
      <w:r>
        <w:rPr>
          <w:rFonts w:ascii="Times New Roman" w:hAnsi="Times New Roman" w:cs="Times New Roman"/>
          <w:sz w:val="28"/>
          <w:szCs w:val="28"/>
        </w:rPr>
        <w:t xml:space="preserve">графиком перечисления Субсидии,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являющимся неотъемлемой частью настоящего Соглашения, после предоставления Получателем Главному распорядителю документов предусмотренных Порядком, на счет Получателя открытый в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(наименование территориального органа Федерального казначейства,</w:t>
      </w:r>
      <w:r>
        <w:rPr>
          <w:rFonts w:ascii="Times New Roman" w:hAnsi="Times New Roman" w:cs="Times New Roman"/>
        </w:rPr>
        <w:t xml:space="preserve"> учреждения Центрального Банка Российской Федерации или кредитной организации</w:t>
      </w:r>
      <w:r>
        <w:rPr>
          <w:rFonts w:ascii="Times New Roman" w:hAnsi="Times New Roman" w:cs="Times New Roman"/>
          <w:sz w:val="22"/>
          <w:szCs w:val="22"/>
        </w:rPr>
        <w:t xml:space="preserve">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 </w:t>
      </w:r>
      <w:r>
        <w:rPr>
          <w:rFonts w:ascii="Times New Roman" w:hAnsi="Times New Roman" w:cs="Times New Roman"/>
          <w:sz w:val="28"/>
          <w:szCs w:val="28"/>
        </w:rPr>
        <w:t xml:space="preserve">Условием 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 Субсидии  является согласие Получателя на осуществление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 и  органами  муниципального  финансового контроля проверок соблюдения Получателем  условий, целей и порядка предоставления Субсидии. Выражение </w:t>
      </w:r>
      <w:r>
        <w:rPr>
          <w:rFonts w:ascii="Times New Roman" w:hAnsi="Times New Roman" w:cs="Times New Roman"/>
          <w:sz w:val="28"/>
          <w:szCs w:val="28"/>
        </w:rPr>
        <w:t xml:space="preserve">согласия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Получателя</w:t>
      </w:r>
      <w:r>
        <w:rPr>
          <w:rFonts w:ascii="Times New Roman" w:hAnsi="Times New Roman" w:cs="Times New Roman"/>
          <w:sz w:val="28"/>
          <w:szCs w:val="28"/>
        </w:rPr>
        <w:t xml:space="preserve">  на  осуществление  указанных  проверок осуществляется путем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подписания настоящего Соглашения.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 xml:space="preserve">Иные  условия</w:t>
      </w:r>
      <w:r>
        <w:rPr>
          <w:rFonts w:ascii="Times New Roman" w:hAnsi="Times New Roman" w:cs="Times New Roman"/>
          <w:sz w:val="28"/>
          <w:szCs w:val="28"/>
        </w:rPr>
        <w:t xml:space="preserve">  предоставления  Субсидии </w:t>
      </w:r>
      <w:bookmarkStart w:id="7" w:name="_Hlk132972553"/>
      <w:r>
        <w:rPr>
          <w:rStyle w:val="710"/>
          <w:rFonts w:ascii="Times New Roman" w:hAnsi="Times New Roman" w:cs="Times New Roman"/>
          <w:sz w:val="28"/>
          <w:szCs w:val="28"/>
        </w:rPr>
        <w:footnoteReference w:id="2"/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_____________________________________________________;</w:t>
      </w:r>
      <w:r>
        <w:rPr>
          <w:sz w:val="28"/>
          <w:szCs w:val="28"/>
        </w:rPr>
      </w:r>
    </w:p>
    <w:p>
      <w:pPr>
        <w:pStyle w:val="708"/>
        <w:jc w:val="both"/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sz w:val="28"/>
          <w:szCs w:val="28"/>
        </w:rPr>
        <w:t xml:space="preserve">________________________</w:t>
      </w:r>
      <w:r>
        <w:rPr>
          <w:sz w:val="28"/>
          <w:szCs w:val="28"/>
        </w:rPr>
        <w:t xml:space="preserve">_______________</w:t>
      </w:r>
      <w:r>
        <w:rPr>
          <w:sz w:val="28"/>
          <w:szCs w:val="28"/>
        </w:rPr>
        <w:t xml:space="preserve">_______.</w:t>
      </w:r>
      <w:r/>
    </w:p>
    <w:p>
      <w:pPr>
        <w:pStyle w:val="708"/>
        <w:jc w:val="both"/>
      </w:pPr>
      <w:r>
        <w:t xml:space="preserve">                        </w:t>
      </w:r>
      <w:r/>
    </w:p>
    <w:p>
      <w:pPr>
        <w:pStyle w:val="708"/>
        <w:jc w:val="both"/>
      </w:pPr>
      <w:r/>
      <w:r/>
    </w:p>
    <w:p>
      <w:pPr>
        <w:pStyle w:val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IV. Взаимодействие Сторон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8"/>
        <w:jc w:val="both"/>
      </w:pPr>
      <w:r/>
      <w:r/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8" w:name="P203"/>
      <w:r/>
      <w:bookmarkEnd w:id="8"/>
      <w:r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 xml:space="preserve">Главный  распорядитель</w:t>
      </w:r>
      <w:r>
        <w:rPr>
          <w:rFonts w:ascii="Times New Roman" w:hAnsi="Times New Roman" w:cs="Times New Roman"/>
          <w:sz w:val="28"/>
          <w:szCs w:val="28"/>
        </w:rPr>
        <w:t xml:space="preserve">   обязуется: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беспечить предоставление Субсидии в соответствии с разделом III настоящего Соглашения;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проверку представляемых Получателем документов, в том числе на соответствие их </w:t>
      </w:r>
      <w:r>
        <w:rPr>
          <w:rFonts w:ascii="Times New Roman" w:hAnsi="Times New Roman" w:cs="Times New Roman"/>
          <w:sz w:val="28"/>
          <w:szCs w:val="28"/>
        </w:rPr>
        <w:t xml:space="preserve">Порядк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установленный в Порядке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</w:pPr>
      <w:r/>
      <w:bookmarkStart w:id="9" w:name="P219"/>
      <w:r/>
      <w:bookmarkStart w:id="10" w:name="P225"/>
      <w:r/>
      <w:bookmarkEnd w:id="9"/>
      <w:r/>
      <w:bookmarkEnd w:id="10"/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.1.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Устанавливать план по достижению результатов предоставления Субсидии в соответствии порядком установленным Приказом Минфина России от 29.09.2021 N 138н "Об утверждении Порядка проведения мони</w:t>
      </w:r>
      <w:r>
        <w:rPr>
          <w:rFonts w:ascii="Times New Roman" w:hAnsi="Times New Roman" w:cs="Times New Roman"/>
          <w:sz w:val="28"/>
          <w:szCs w:val="28"/>
        </w:rPr>
        <w:t xml:space="preserve">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  являющемся неотъемлемой частью настоящего Соглашения</w:t>
      </w:r>
      <w:r>
        <w:rPr>
          <w:rStyle w:val="710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 xml:space="preserve"> ;</w:t>
      </w:r>
      <w:r/>
    </w:p>
    <w:p>
      <w:pPr>
        <w:ind w:firstLine="567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  оценку   достижения  Организацией показателей результативности, в соответствии порядком установленным Приказом Минфина России от 29.09.2021 N 138н "Об утверждении Порядка проведения мониторинга достиже</w:t>
      </w:r>
      <w:r>
        <w:rPr>
          <w:rFonts w:ascii="Times New Roman" w:hAnsi="Times New Roman" w:cs="Times New Roman"/>
          <w:sz w:val="28"/>
          <w:szCs w:val="28"/>
        </w:rPr>
        <w:t xml:space="preserve">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  являющемся неотъемлемой частью настоящего Соглашения, иных отчетов;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4.1.5. Устанавливать иные показатели: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</w:pPr>
      <w:r/>
      <w:r/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1" w:name="P245"/>
      <w:r/>
      <w:bookmarkEnd w:id="11"/>
      <w:r>
        <w:rPr>
          <w:rFonts w:ascii="Times New Roman" w:hAnsi="Times New Roman" w:cs="Times New Roman"/>
          <w:sz w:val="28"/>
          <w:szCs w:val="28"/>
        </w:rPr>
        <w:t xml:space="preserve">4.1.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контроль за соблюдением Получателем порядка, целей и условий предоставления Субсидии,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путем проведения плановых  и  (или)  внеплановых  проверок, документального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фактического   анализа   операций,  связанных  с  использованием  Субсидии,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месту  нахождения  Главного  распорядителя  и (или) по месту нахождения Получателя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</w:t>
      </w:r>
      <w:bookmarkStart w:id="12" w:name="P253"/>
      <w:r/>
      <w:bookmarkEnd w:id="12"/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тчета(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)  о  расходах  Получателя, источником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которых является Субсидия, по форме, установленной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 к  настоящему  Соглашению,  являющейся неотъемлемой 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>
        <w:rPr>
          <w:rFonts w:ascii="Times New Roman" w:hAnsi="Times New Roman" w:cs="Times New Roman"/>
          <w:sz w:val="28"/>
          <w:szCs w:val="28"/>
        </w:rPr>
        <w:t xml:space="preserve">иных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отчетов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представленных  Получателем  по  запросу</w:t>
      </w:r>
      <w:r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>
        <w:rPr>
          <w:rStyle w:val="710"/>
          <w:rFonts w:ascii="Times New Roman" w:hAnsi="Times New Roman" w:cs="Times New Roman"/>
          <w:sz w:val="28"/>
          <w:szCs w:val="28"/>
        </w:rPr>
        <w:footnoteReference w:id="4"/>
      </w:r>
      <w: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3" w:name="P269"/>
      <w:r/>
      <w:bookmarkEnd w:id="13"/>
      <w:r>
        <w:rPr>
          <w:rFonts w:ascii="Times New Roman" w:hAnsi="Times New Roman" w:cs="Times New Roman"/>
          <w:sz w:val="28"/>
          <w:szCs w:val="28"/>
        </w:rPr>
        <w:t xml:space="preserve">4.1.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случае установления Главным распорядителем  или  получения от органа муниципального финансового контроля информации о факте (ах)  нарушения  Получателем  порядка,  целей и условий предоставления Субсидии, 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и (или) настоящим Соглашением,  в том числе указания в документах, представленных Получателем в   соответствии  с  П</w:t>
      </w:r>
      <w:r>
        <w:rPr>
          <w:rFonts w:ascii="Times New Roman" w:hAnsi="Times New Roman" w:cs="Times New Roman"/>
          <w:sz w:val="28"/>
          <w:szCs w:val="28"/>
        </w:rPr>
        <w:t xml:space="preserve">орядком</w:t>
      </w:r>
      <w:r>
        <w:rPr>
          <w:rFonts w:ascii="Times New Roman" w:hAnsi="Times New Roman" w:cs="Times New Roman"/>
          <w:sz w:val="28"/>
          <w:szCs w:val="28"/>
        </w:rPr>
        <w:t xml:space="preserve">  предоставления  субсидии  и  (или)  настоящим </w:t>
      </w:r>
      <w:r>
        <w:rPr>
          <w:rFonts w:ascii="Times New Roman" w:hAnsi="Times New Roman" w:cs="Times New Roman"/>
          <w:sz w:val="28"/>
          <w:szCs w:val="28"/>
        </w:rPr>
        <w:t xml:space="preserve">Соглашением, недостоверных сведений,  </w:t>
      </w:r>
      <w:r>
        <w:rPr>
          <w:rFonts w:ascii="Times New Roman" w:hAnsi="Times New Roman" w:cs="Times New Roman"/>
          <w:sz w:val="28"/>
          <w:szCs w:val="28"/>
        </w:rPr>
        <w:t xml:space="preserve">в течение ____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направлять Получателю </w:t>
      </w:r>
      <w:r>
        <w:rPr>
          <w:rFonts w:ascii="Times New Roman" w:hAnsi="Times New Roman" w:cs="Times New Roman"/>
          <w:sz w:val="28"/>
          <w:szCs w:val="28"/>
        </w:rPr>
        <w:t xml:space="preserve">требование об устранении выявленных нарушений или об обеспечении возврата Субсидии в районный бюджет в размере и в сроки, определенные в указанном требовании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4" w:name="P279"/>
      <w:r/>
      <w:bookmarkEnd w:id="14"/>
      <w:r>
        <w:rPr>
          <w:rFonts w:ascii="Times New Roman" w:hAnsi="Times New Roman" w:cs="Times New Roman"/>
          <w:sz w:val="28"/>
          <w:szCs w:val="28"/>
        </w:rPr>
        <w:t xml:space="preserve">4.1.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ыполнять иные обязательства в соответствии с бюджетным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____________________________________.</w:t>
      </w:r>
      <w:r/>
    </w:p>
    <w:p>
      <w:pPr>
        <w:pStyle w:val="708"/>
        <w:jc w:val="both"/>
      </w:pPr>
      <w:r>
        <w:t xml:space="preserve">   </w:t>
      </w:r>
      <w:r/>
    </w:p>
    <w:p>
      <w:pPr>
        <w:ind w:firstLine="284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15" w:name="P307"/>
      <w:r/>
      <w:bookmarkEnd w:id="15"/>
      <w:r>
        <w:rPr>
          <w:rFonts w:ascii="Times New Roman" w:hAnsi="Times New Roman" w:cs="Times New Roman"/>
          <w:sz w:val="28"/>
          <w:szCs w:val="28"/>
        </w:rPr>
        <w:t xml:space="preserve">4.2. Главный распорядитель вправе: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ринимать решение об изменении условий настоящего Соглашения,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том числе на основании информации и предложений,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направленных </w:t>
      </w:r>
      <w:r>
        <w:rPr>
          <w:rFonts w:ascii="Times New Roman" w:hAnsi="Times New Roman" w:cs="Times New Roman"/>
          <w:sz w:val="28"/>
          <w:szCs w:val="28"/>
        </w:rPr>
        <w:t xml:space="preserve">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tooltip="#P461" w:anchor="P46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4.4.1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Соглашения, включая уменьшение размера Субсидии, а также увеличение размера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Субсидии  при  наличии  неиспользованных  лимитов  бюджетных  обязательств,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указанных  в </w:t>
      </w:r>
      <w:r>
        <w:rPr>
          <w:rFonts w:ascii="Times New Roman" w:hAnsi="Times New Roman" w:cs="Times New Roman"/>
          <w:sz w:val="28"/>
          <w:szCs w:val="28"/>
        </w:rPr>
        <w:t xml:space="preserve">пункте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Соглашения, и при условии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информации, содержащей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данного изменения</w:t>
      </w:r>
      <w: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16" w:name="P317"/>
      <w:r/>
      <w:bookmarkEnd w:id="16"/>
      <w:r>
        <w:rPr>
          <w:rFonts w:ascii="Times New Roman" w:hAnsi="Times New Roman" w:cs="Times New Roman"/>
          <w:sz w:val="28"/>
          <w:szCs w:val="28"/>
        </w:rPr>
        <w:t xml:space="preserve">4.2.2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риним</w:t>
      </w:r>
      <w:r>
        <w:rPr>
          <w:rFonts w:ascii="Times New Roman" w:hAnsi="Times New Roman" w:cs="Times New Roman"/>
          <w:sz w:val="28"/>
          <w:szCs w:val="28"/>
        </w:rPr>
        <w:t xml:space="preserve">ать в соответствии с бюджетным законодательством Российской Федерации решение о наличии или отсутствии потребности в направлении в 20 __году остатка Субсидии, не использованного в 20__ году, на цели, указанные в разделе I настоящего Соглашения, не позднее 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от Получателя документов, обосновывающих потребность в направлении остатка Субсидии на </w:t>
      </w:r>
      <w:r>
        <w:rPr>
          <w:rFonts w:ascii="Times New Roman" w:hAnsi="Times New Roman" w:cs="Times New Roman"/>
          <w:sz w:val="28"/>
          <w:szCs w:val="28"/>
        </w:rPr>
        <w:t xml:space="preserve">указанные цели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иостанавливать предоставление Субсидии в случае установления Главным распорядителем или получения от органа муниципального финансового контроля информации о факте (ах) нарушения Получателем порядка, целей и условий предоставления Субсидии,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hAnsi="Times New Roman" w:cs="Times New Roman"/>
          <w:sz w:val="28"/>
          <w:szCs w:val="28"/>
        </w:rPr>
        <w:t xml:space="preserve">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</w:t>
      </w:r>
      <w:r>
        <w:rPr>
          <w:rFonts w:ascii="Times New Roman" w:hAnsi="Times New Roman" w:cs="Times New Roman"/>
          <w:sz w:val="28"/>
          <w:szCs w:val="28"/>
        </w:rPr>
        <w:t xml:space="preserve">пяти</w:t>
      </w:r>
      <w:r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 xml:space="preserve">ей</w:t>
      </w:r>
      <w:r>
        <w:rPr>
          <w:rFonts w:ascii="Times New Roman" w:hAnsi="Times New Roman" w:cs="Times New Roman"/>
          <w:sz w:val="28"/>
          <w:szCs w:val="28"/>
        </w:rPr>
        <w:t xml:space="preserve"> с даты принятия решения о приостановлении предоставления Субсидии;</w:t>
      </w:r>
      <w:bookmarkStart w:id="17" w:name="P337"/>
      <w:r/>
      <w:bookmarkEnd w:id="17"/>
      <w:r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4.2.4. 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4.2.5.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иные права в соответствии с бюджетным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Получатель обязуется: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1.П</w:t>
      </w:r>
      <w:r>
        <w:rPr>
          <w:rFonts w:ascii="Times New Roman" w:hAnsi="Times New Roman" w:cs="Times New Roman"/>
          <w:sz w:val="28"/>
          <w:szCs w:val="28"/>
        </w:rPr>
        <w:t xml:space="preserve">редставлять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Главному распорядителю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 xml:space="preserve">___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документы,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установленные Порядком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настоящим </w:t>
      </w:r>
      <w:r>
        <w:rPr>
          <w:rFonts w:ascii="Times New Roman" w:hAnsi="Times New Roman" w:cs="Times New Roman"/>
          <w:sz w:val="28"/>
          <w:szCs w:val="28"/>
        </w:rPr>
        <w:t xml:space="preserve">Соглашени</w:t>
      </w:r>
      <w:r>
        <w:rPr>
          <w:rFonts w:ascii="Times New Roman" w:hAnsi="Times New Roman" w:cs="Times New Roman"/>
          <w:sz w:val="28"/>
          <w:szCs w:val="28"/>
        </w:rPr>
        <w:t xml:space="preserve">ем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8" w:name="P357"/>
      <w:r/>
      <w:bookmarkEnd w:id="18"/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ткрыть    в    срок    до 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 лицевой   </w:t>
      </w:r>
      <w:r>
        <w:rPr>
          <w:rFonts w:ascii="Times New Roman" w:hAnsi="Times New Roman" w:cs="Times New Roman"/>
          <w:sz w:val="28"/>
          <w:szCs w:val="28"/>
        </w:rPr>
        <w:t xml:space="preserve">счет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(дата)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в_____________________________________________________________;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(наименование территориального органа Федерального казначейства,</w:t>
      </w:r>
      <w:r>
        <w:rPr>
          <w:rFonts w:ascii="Times New Roman" w:hAnsi="Times New Roman" w:cs="Times New Roman"/>
        </w:rPr>
        <w:t xml:space="preserve"> учреждения Центрального Банка Российской Федерации или кредитной организации</w:t>
      </w:r>
      <w:r>
        <w:rPr>
          <w:rFonts w:ascii="Times New Roman" w:hAnsi="Times New Roman" w:cs="Times New Roman"/>
          <w:sz w:val="22"/>
          <w:szCs w:val="22"/>
        </w:rPr>
        <w:t xml:space="preserve">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567"/>
        <w:jc w:val="both"/>
        <w:spacing w:after="0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аправлять Субсидию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затрат,  определенных</w:t>
      </w:r>
      <w:r>
        <w:rPr>
          <w:rFonts w:ascii="Times New Roman" w:hAnsi="Times New Roman" w:cs="Times New Roman"/>
          <w:sz w:val="28"/>
          <w:szCs w:val="28"/>
        </w:rPr>
        <w:t xml:space="preserve">  в 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4.3.4</w:t>
      </w:r>
      <w:r>
        <w:rPr>
          <w:rFonts w:ascii="Times New Roman" w:hAnsi="Times New Roman" w:cs="Times New Roman"/>
          <w:sz w:val="28"/>
          <w:szCs w:val="28"/>
        </w:rPr>
        <w:t xml:space="preserve">. Н</w:t>
      </w:r>
      <w:r>
        <w:rPr>
          <w:rFonts w:ascii="Times New Roman" w:hAnsi="Times New Roman" w:cs="Times New Roman"/>
          <w:sz w:val="28"/>
          <w:szCs w:val="28"/>
        </w:rPr>
        <w:t xml:space="preserve">е приобретать за счет Субсидии иностранную валюту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беспечивать достижение значений показателей результативности предоставления Субсидии и (или) </w:t>
      </w:r>
      <w:r>
        <w:rPr>
          <w:rFonts w:ascii="Times New Roman" w:hAnsi="Times New Roman" w:cs="Times New Roman"/>
          <w:sz w:val="28"/>
          <w:szCs w:val="28"/>
        </w:rPr>
        <w:t xml:space="preserve">иных  показателей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или Главным распорядителем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</w:pPr>
      <w:r/>
      <w:bookmarkStart w:id="19" w:name="P404"/>
      <w:r/>
      <w:bookmarkEnd w:id="19"/>
      <w:r>
        <w:rPr>
          <w:rFonts w:ascii="Times New Roman" w:hAnsi="Times New Roman" w:cs="Times New Roman"/>
          <w:sz w:val="28"/>
          <w:szCs w:val="28"/>
        </w:rPr>
        <w:t xml:space="preserve">4.3.6. П</w:t>
      </w:r>
      <w:r>
        <w:rPr>
          <w:rFonts w:ascii="Times New Roman" w:hAnsi="Times New Roman" w:cs="Times New Roman"/>
          <w:sz w:val="28"/>
          <w:szCs w:val="28"/>
        </w:rPr>
        <w:t xml:space="preserve">редставлять Главному распорядителю</w:t>
      </w:r>
      <w:r>
        <w:rPr>
          <w:rFonts w:ascii="Times New Roman" w:hAnsi="Times New Roman" w:cs="Times New Roman"/>
          <w:sz w:val="28"/>
          <w:szCs w:val="28"/>
        </w:rPr>
        <w:t xml:space="preserve"> отчет о расходах </w:t>
      </w:r>
      <w:r>
        <w:rPr>
          <w:rFonts w:ascii="Times New Roman" w:hAnsi="Times New Roman" w:cs="Times New Roman"/>
          <w:sz w:val="28"/>
          <w:szCs w:val="28"/>
        </w:rPr>
        <w:t xml:space="preserve">Получателя, источником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которых  является</w:t>
      </w:r>
      <w:r>
        <w:rPr>
          <w:rFonts w:ascii="Times New Roman" w:hAnsi="Times New Roman" w:cs="Times New Roman"/>
          <w:sz w:val="28"/>
          <w:szCs w:val="28"/>
        </w:rPr>
        <w:t xml:space="preserve">  Субсидия,  по форме согласно </w:t>
      </w:r>
      <w:r>
        <w:rPr>
          <w:rFonts w:ascii="Times New Roman" w:hAnsi="Times New Roman" w:cs="Times New Roman"/>
          <w:sz w:val="28"/>
          <w:szCs w:val="28"/>
        </w:rPr>
        <w:t xml:space="preserve">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являющемуся неотъемлемо</w:t>
      </w:r>
      <w:r>
        <w:rPr>
          <w:rFonts w:ascii="Times New Roman" w:hAnsi="Times New Roman" w:cs="Times New Roman"/>
          <w:sz w:val="28"/>
          <w:szCs w:val="28"/>
        </w:rPr>
        <w:t xml:space="preserve">й частью настоящего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/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0" w:name="_Hlk132984975"/>
      <w:r>
        <w:rPr>
          <w:rFonts w:ascii="Times New Roman" w:hAnsi="Times New Roman" w:cs="Times New Roman"/>
          <w:sz w:val="28"/>
          <w:szCs w:val="28"/>
        </w:rPr>
        <w:t xml:space="preserve">Предоставлять Главному </w:t>
      </w:r>
      <w:r>
        <w:rPr>
          <w:rFonts w:ascii="Times New Roman" w:hAnsi="Times New Roman" w:cs="Times New Roman"/>
          <w:sz w:val="28"/>
          <w:szCs w:val="28"/>
        </w:rPr>
        <w:t xml:space="preserve">распорядителю</w:t>
      </w:r>
      <w:r>
        <w:rPr>
          <w:rFonts w:ascii="Times New Roman" w:hAnsi="Times New Roman" w:cs="Times New Roman"/>
          <w:sz w:val="28"/>
          <w:szCs w:val="28"/>
        </w:rPr>
        <w:t xml:space="preserve">  отчет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 реализации плана мероприятий по достижению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результатов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порядком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Приказ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Минфина России от 29.09.2021 N 138н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710"/>
          <w:rFonts w:ascii="Times New Roman" w:hAnsi="Times New Roman" w:cs="Times New Roman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bookmarkEnd w:id="20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аправлять </w:t>
      </w:r>
      <w:r>
        <w:rPr>
          <w:rFonts w:ascii="Times New Roman" w:hAnsi="Times New Roman" w:cs="Times New Roman"/>
          <w:sz w:val="28"/>
          <w:szCs w:val="28"/>
        </w:rPr>
        <w:t xml:space="preserve">по  запросу</w:t>
      </w:r>
      <w:r>
        <w:rPr>
          <w:rFonts w:ascii="Times New Roman" w:hAnsi="Times New Roman" w:cs="Times New Roman"/>
          <w:sz w:val="28"/>
          <w:szCs w:val="28"/>
        </w:rPr>
        <w:t xml:space="preserve">  Главного  распорядителя  документы   и   информацию,   необходимые  для  осуществления  контроля  за соблюдением порядка, целей и условий предоставления Субсидии, в  течение </w:t>
      </w:r>
      <w:r>
        <w:rPr>
          <w:rFonts w:ascii="Times New Roman" w:hAnsi="Times New Roman" w:cs="Times New Roman"/>
          <w:sz w:val="28"/>
          <w:szCs w:val="28"/>
        </w:rPr>
        <w:t xml:space="preserve">пяти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указанного запроса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случае получения от Главного распорядителя требования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 с</w:t>
      </w:r>
      <w:r>
        <w:rPr>
          <w:rFonts w:ascii="Times New Roman" w:hAnsi="Times New Roman" w:cs="Times New Roman"/>
          <w:sz w:val="28"/>
          <w:szCs w:val="28"/>
        </w:rPr>
        <w:t xml:space="preserve">  пунктом  4.1.</w:t>
      </w:r>
      <w:r>
        <w:rPr>
          <w:rFonts w:ascii="Times New Roman" w:hAnsi="Times New Roman" w:cs="Times New Roman"/>
          <w:sz w:val="28"/>
          <w:szCs w:val="28"/>
        </w:rPr>
        <w:t xml:space="preserve">6  настоящего  Соглашения </w:t>
      </w:r>
      <w:r>
        <w:rPr>
          <w:rFonts w:ascii="Times New Roman" w:hAnsi="Times New Roman" w:cs="Times New Roman"/>
          <w:sz w:val="28"/>
          <w:szCs w:val="28"/>
        </w:rPr>
        <w:t xml:space="preserve">устранять факт(ы) нарушения порядка, целей и условий предоставления Субсидии в сроки, определенные в </w:t>
      </w:r>
      <w:r>
        <w:rPr>
          <w:rFonts w:ascii="Times New Roman" w:hAnsi="Times New Roman" w:cs="Times New Roman"/>
          <w:sz w:val="28"/>
          <w:szCs w:val="28"/>
        </w:rPr>
        <w:t xml:space="preserve">указанном требовании.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озвращать в районный бюджет Субсидию в размере и в сроки, определенные в указанном требовании;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озвращать неиспользованный остаток Субсидии в доход районного бюджета в случае  отсутствия  решения  Главного  распорядителя о  наличии  потребности  в  направлении не использованного в 20__ году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остатка Субсидии на цели, указанные в разделе I настоящего Соглашения, в   срок   до   «__» ________ 20__ 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беспечивать полноту и достоверность сведений, представляемых Главному распорядителю в соответствии с настоящим Соглашением;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ыполнять иные обязательства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Получатель вправе: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21" w:name="P461"/>
      <w:r/>
      <w:bookmarkEnd w:id="21"/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4.4.1</w:t>
      </w:r>
      <w:bookmarkStart w:id="22" w:name="P467"/>
      <w:r/>
      <w:bookmarkEnd w:id="22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аправлять Главному распорядителю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 о</w:t>
      </w:r>
      <w:r>
        <w:rPr>
          <w:rFonts w:ascii="Times New Roman" w:hAnsi="Times New Roman" w:cs="Times New Roman"/>
          <w:sz w:val="28"/>
          <w:szCs w:val="28"/>
        </w:rPr>
        <w:t xml:space="preserve">  внесении  изменений в настоящее Соглашение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 xml:space="preserve">7.3</w:t>
      </w:r>
      <w:r>
        <w:rPr>
          <w:rFonts w:ascii="Times New Roman" w:hAnsi="Times New Roman" w:cs="Times New Roman"/>
          <w:sz w:val="28"/>
          <w:szCs w:val="28"/>
        </w:rPr>
        <w:t xml:space="preserve">  настоящего  Соглашения,  в  том  числе  в случае установления необходимости изменения размера Субсидии с приложением информации, содержащей  финансово - экономическое обоснование  данного изменения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4.4.2.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бращаться к Главному распорядителю в целях получения </w:t>
      </w:r>
      <w:r>
        <w:rPr>
          <w:rFonts w:ascii="Times New Roman" w:hAnsi="Times New Roman" w:cs="Times New Roman"/>
          <w:sz w:val="28"/>
          <w:szCs w:val="28"/>
        </w:rPr>
        <w:t xml:space="preserve">разъяснений  в</w:t>
      </w:r>
      <w:r>
        <w:rPr>
          <w:rFonts w:ascii="Times New Roman" w:hAnsi="Times New Roman" w:cs="Times New Roman"/>
          <w:sz w:val="28"/>
          <w:szCs w:val="28"/>
        </w:rPr>
        <w:t xml:space="preserve">  связи  с  ис</w:t>
      </w:r>
      <w:r>
        <w:rPr>
          <w:rFonts w:ascii="Times New Roman" w:hAnsi="Times New Roman" w:cs="Times New Roman"/>
          <w:sz w:val="28"/>
          <w:szCs w:val="28"/>
        </w:rPr>
        <w:t xml:space="preserve">полнением настоящего Соглашения;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</w:t>
      </w:r>
      <w:r>
        <w:rPr>
          <w:rFonts w:ascii="Times New Roman" w:hAnsi="Times New Roman" w:cs="Times New Roman"/>
          <w:sz w:val="28"/>
          <w:szCs w:val="28"/>
        </w:rPr>
        <w:t xml:space="preserve">3 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иные права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Порядком и </w:t>
      </w:r>
      <w:r>
        <w:rPr>
          <w:rFonts w:ascii="Times New Roman" w:hAnsi="Times New Roman" w:cs="Times New Roman"/>
          <w:sz w:val="28"/>
          <w:szCs w:val="28"/>
        </w:rPr>
        <w:t xml:space="preserve">бюджетным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____________________________________.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jc w:val="both"/>
      </w:pPr>
      <w:r/>
      <w:r/>
    </w:p>
    <w:p>
      <w:pPr>
        <w:pStyle w:val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V. Ответственность Сторон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8"/>
        <w:jc w:val="both"/>
      </w:pPr>
      <w:r/>
      <w:r/>
    </w:p>
    <w:p>
      <w:pPr>
        <w:ind w:firstLine="284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_______________________________________________________.</w:t>
      </w:r>
      <w:r>
        <w:rPr>
          <w:rFonts w:ascii="Times New Roman" w:hAnsi="Times New Roman" w:cs="Times New Roman"/>
        </w:rPr>
      </w:r>
    </w:p>
    <w:p>
      <w:pPr>
        <w:pStyle w:val="708"/>
        <w:jc w:val="both"/>
      </w:pPr>
      <w:r>
        <w:t xml:space="preserve">                           </w:t>
      </w:r>
      <w:r/>
    </w:p>
    <w:p>
      <w:pPr>
        <w:pStyle w:val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VI. Иные условия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8"/>
        <w:jc w:val="both"/>
      </w:pPr>
      <w:r/>
      <w:r/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 xml:space="preserve">Иные  условия</w:t>
      </w:r>
      <w:r>
        <w:rPr>
          <w:rFonts w:ascii="Times New Roman" w:hAnsi="Times New Roman" w:cs="Times New Roman"/>
          <w:sz w:val="28"/>
          <w:szCs w:val="28"/>
        </w:rPr>
        <w:t xml:space="preserve">  по  настоящему  Соглашению: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_______________________________________________________.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8"/>
        <w:jc w:val="both"/>
      </w:pPr>
      <w:r/>
      <w:r/>
    </w:p>
    <w:p>
      <w:pPr>
        <w:pStyle w:val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VII. Заключительные положения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  </w:t>
      </w:r>
      <w:r>
        <w:rPr>
          <w:rFonts w:ascii="Times New Roman" w:hAnsi="Times New Roman" w:cs="Times New Roman"/>
          <w:sz w:val="28"/>
          <w:szCs w:val="28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</w:t>
      </w:r>
      <w:r>
        <w:rPr>
          <w:rFonts w:ascii="Times New Roman" w:hAnsi="Times New Roman" w:cs="Times New Roman"/>
          <w:sz w:val="28"/>
          <w:szCs w:val="28"/>
        </w:rPr>
        <w:t xml:space="preserve">При  недостижении</w:t>
      </w:r>
      <w:r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 в судебном  порядке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 </w:t>
      </w:r>
      <w:r>
        <w:rPr>
          <w:rFonts w:ascii="Times New Roman" w:hAnsi="Times New Roman" w:cs="Times New Roman"/>
          <w:sz w:val="28"/>
          <w:szCs w:val="28"/>
        </w:rPr>
        <w:t xml:space="preserve">Изменение  настоящего</w:t>
      </w:r>
      <w:r>
        <w:rPr>
          <w:rFonts w:ascii="Times New Roman" w:hAnsi="Times New Roman" w:cs="Times New Roman"/>
          <w:sz w:val="28"/>
          <w:szCs w:val="28"/>
        </w:rPr>
        <w:t xml:space="preserve">  Соглашения,  в  том числе в соответствии с  положениями    настоящего   Соглашения,  осуществляется по соглашению Сторон и оформляется в виде дополнительного соглашения к настоящему Соглашению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являющемуся неотъемлемой частью настоящего  Соглашения.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в одностороннем порядке осуществляется в случаях: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7.4.1.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еорганизации или прекращения деятельности Получателя;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7.4.2.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арушения Получателем порядка, целей и условий предоставления Субсидии,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и настоящим Соглашением;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7.4.3.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едостижения Получателем установленных настоящим Соглашением показателей результативности предоставления Субсидии или иных показателей, установленных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настоящим Соглашением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7.4.4.</w:t>
      </w:r>
      <w:r>
        <w:rPr>
          <w:rFonts w:ascii="Times New Roman" w:hAnsi="Times New Roman" w:cs="Times New Roman"/>
          <w:sz w:val="28"/>
          <w:szCs w:val="28"/>
        </w:rPr>
        <w:t xml:space="preserve"> Иные случаи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может осуществляться также по соглашению Сторон.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</w:t>
      </w:r>
      <w:r>
        <w:rPr>
          <w:rFonts w:ascii="Times New Roman" w:hAnsi="Times New Roman" w:cs="Times New Roman"/>
          <w:sz w:val="28"/>
          <w:szCs w:val="28"/>
        </w:rPr>
        <w:t xml:space="preserve">.   Документы   и   иная   </w:t>
      </w:r>
      <w:r>
        <w:rPr>
          <w:rFonts w:ascii="Times New Roman" w:hAnsi="Times New Roman" w:cs="Times New Roman"/>
          <w:sz w:val="28"/>
          <w:szCs w:val="28"/>
        </w:rPr>
        <w:t xml:space="preserve">информация,  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предусмотренные   настоящим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Соглашением, направляются Сторонами следующим(ми) способом(</w:t>
      </w:r>
      <w:r>
        <w:rPr>
          <w:rFonts w:ascii="Times New Roman" w:hAnsi="Times New Roman" w:cs="Times New Roman"/>
          <w:sz w:val="28"/>
          <w:szCs w:val="28"/>
        </w:rPr>
        <w:t xml:space="preserve">ами</w:t>
      </w:r>
      <w:r>
        <w:rPr>
          <w:rFonts w:ascii="Times New Roman" w:hAnsi="Times New Roman" w:cs="Times New Roman"/>
          <w:sz w:val="28"/>
          <w:szCs w:val="28"/>
        </w:rPr>
        <w:t xml:space="preserve">):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.1.    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утем    использования    государственной    интегрированной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 системы</w:t>
      </w:r>
      <w:r>
        <w:rPr>
          <w:rFonts w:ascii="Times New Roman" w:hAnsi="Times New Roman" w:cs="Times New Roman"/>
          <w:sz w:val="28"/>
          <w:szCs w:val="28"/>
        </w:rPr>
        <w:t xml:space="preserve">  управления  общественными  финансами  "Электронный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бюджет";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</w:t>
      </w:r>
      <w:r>
        <w:rPr>
          <w:rFonts w:ascii="Times New Roman" w:hAnsi="Times New Roman" w:cs="Times New Roman"/>
          <w:sz w:val="28"/>
          <w:szCs w:val="28"/>
        </w:rPr>
        <w:t xml:space="preserve">.2.  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аказным  письмом</w:t>
      </w:r>
      <w:r>
        <w:rPr>
          <w:rFonts w:ascii="Times New Roman" w:hAnsi="Times New Roman" w:cs="Times New Roman"/>
          <w:sz w:val="28"/>
          <w:szCs w:val="28"/>
        </w:rPr>
        <w:t xml:space="preserve">  с  уведомлением  о  вручении  либо вручением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представителем   одной  Стороны  подлинников  документов,  иной 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представителю другой Стороны;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Иным способом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____________________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 Настоящее Соглашение заключено Сторонами в форме: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.1.   Э</w:t>
      </w:r>
      <w:r>
        <w:rPr>
          <w:rFonts w:ascii="Times New Roman" w:hAnsi="Times New Roman" w:cs="Times New Roman"/>
          <w:sz w:val="28"/>
          <w:szCs w:val="28"/>
        </w:rPr>
        <w:t xml:space="preserve">лектронного   документа   </w:t>
      </w:r>
      <w:r>
        <w:rPr>
          <w:rFonts w:ascii="Times New Roman" w:hAnsi="Times New Roman" w:cs="Times New Roman"/>
          <w:sz w:val="28"/>
          <w:szCs w:val="28"/>
        </w:rPr>
        <w:t xml:space="preserve">в 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 интегрированной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информационной  системе</w:t>
      </w:r>
      <w:r>
        <w:rPr>
          <w:rFonts w:ascii="Times New Roman" w:hAnsi="Times New Roman" w:cs="Times New Roman"/>
          <w:sz w:val="28"/>
          <w:szCs w:val="28"/>
        </w:rPr>
        <w:t xml:space="preserve">  управления  общественными  финансами  "Электронный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бюджет"  и  подписано  усиленными квалифицированными электронными подписями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лиц,  имеющих  право  действовать  от  имени  каждой  из  Сторон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7.7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умажного документа в ________ экземплярах, по одному экземпляр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для каждой из Сторон.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7"/>
        <w:ind w:firstLine="540"/>
        <w:jc w:val="both"/>
      </w:pPr>
      <w:r/>
      <w:r/>
    </w:p>
    <w:p>
      <w:pPr>
        <w:pStyle w:val="707"/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/>
      <w:bookmarkStart w:id="23" w:name="P557"/>
      <w:r/>
      <w:bookmarkEnd w:id="23"/>
      <w:r>
        <w:rPr>
          <w:rFonts w:ascii="Times New Roman" w:hAnsi="Times New Roman" w:cs="Times New Roman"/>
          <w:b/>
          <w:sz w:val="28"/>
          <w:szCs w:val="28"/>
        </w:rPr>
        <w:t xml:space="preserve">VIII. Платежные реквизиты Сторон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7"/>
        <w:ind w:firstLine="540"/>
        <w:jc w:val="both"/>
      </w:pPr>
      <w:r/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4"/>
        <w:gridCol w:w="4535"/>
      </w:tblGrid>
      <w:tr>
        <w:tblPrEx/>
        <w:trPr/>
        <w:tc>
          <w:tcPr>
            <w:tcW w:w="453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</w:t>
            </w:r>
            <w:r>
              <w:t xml:space="preserve">аименование</w:t>
            </w:r>
            <w:r>
              <w:t xml:space="preserve"> Главного распорядителя</w:t>
            </w:r>
            <w:r/>
          </w:p>
          <w:p>
            <w:pPr>
              <w:jc w:val="center"/>
              <w:widowControl w:val="off"/>
            </w:pPr>
            <w:r/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Н</w:t>
            </w:r>
            <w:r>
              <w:t xml:space="preserve">аименование Получателя</w:t>
            </w:r>
            <w:r/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4534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Courier New" w:hAnsi="Courier New" w:cs="Courier New"/>
              </w:rPr>
            </w:pPr>
            <w:r>
              <w:t xml:space="preserve">ОГРН, </w:t>
            </w:r>
            <w:hyperlink r:id="rId11" w:tooltip="consultantplus://offline/ref=5F7DCEED3B042C51A99F29B1029FF97DDC705B2DC637244909AC440C5F05864E5A157908FDC65C04B0B0333103V4p4F" w:history="1">
              <w:r>
                <w:t xml:space="preserve">ОКТМО</w:t>
              </w:r>
            </w:hyperlink>
            <w:r/>
            <w:r>
              <w:rPr>
                <w:rFonts w:ascii="Courier New" w:hAnsi="Courier New" w:cs="Courier New"/>
              </w:rPr>
            </w:r>
          </w:p>
        </w:tc>
        <w:tc>
          <w:tcPr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</w:pPr>
            <w:r>
              <w:t xml:space="preserve">ОГРН, </w:t>
            </w:r>
            <w:hyperlink r:id="rId12" w:tooltip="consultantplus://offline/ref=5F7DCEED3B042C51A99F29B1029FF97DDC705B2DC637244909AC440C5F05864E5A157908FDC65C04B0B0333103V4p4F" w:history="1">
              <w:r>
                <w:t xml:space="preserve">ОКТМО</w:t>
              </w:r>
            </w:hyperlink>
            <w:r/>
            <w:r/>
          </w:p>
        </w:tc>
      </w:tr>
      <w:tr>
        <w:tblPrEx>
          <w:tblBorders>
            <w:insideH w:val="none" w:color="000000" w:sz="4" w:space="0"/>
          </w:tblBorders>
        </w:tblPrEx>
        <w:trPr>
          <w:trHeight w:val="30"/>
        </w:trPr>
        <w:tc>
          <w:tcPr>
            <w:tcBorders>
              <w:bottom w:val="none" w:color="000000" w:sz="4" w:space="0"/>
            </w:tcBorders>
            <w:tcW w:w="4534" w:type="dxa"/>
            <w:vMerge w:val="continue"/>
            <w:textDirection w:val="lrTb"/>
            <w:noWrap w:val="false"/>
          </w:tcPr>
          <w:p>
            <w:pPr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4535" w:type="dxa"/>
            <w:vAlign w:val="bottom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</w:pPr>
            <w:r>
              <w:t xml:space="preserve">Место нахождения:</w:t>
            </w:r>
            <w:r/>
          </w:p>
        </w:tc>
        <w:tc>
          <w:tcPr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</w:pPr>
            <w:r>
              <w:t xml:space="preserve">Место нахождения:</w:t>
            </w:r>
            <w:r/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  <w:tc>
          <w:tcPr>
            <w:tcBorders>
              <w:top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</w:r>
          </w:p>
        </w:tc>
      </w:tr>
      <w:tr>
        <w:tblPrEx/>
        <w:trPr/>
        <w:tc>
          <w:tcPr>
            <w:tcW w:w="4534" w:type="dxa"/>
            <w:textDirection w:val="lrTb"/>
            <w:noWrap w:val="false"/>
          </w:tcPr>
          <w:p>
            <w:pPr>
              <w:widowControl w:val="off"/>
            </w:pPr>
            <w:r>
              <w:t xml:space="preserve">ИНН/КПП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widowControl w:val="off"/>
              <w:rPr>
                <w:vertAlign w:val="superscript"/>
              </w:rPr>
            </w:pPr>
            <w:r>
              <w:t xml:space="preserve">ИНН/КПП </w:t>
            </w:r>
            <w:r>
              <w:rPr>
                <w:vertAlign w:val="superscript"/>
              </w:rPr>
            </w:r>
          </w:p>
        </w:tc>
      </w:tr>
      <w:tr>
        <w:tblPrEx/>
        <w:trPr/>
        <w:tc>
          <w:tcPr>
            <w:tcW w:w="4534" w:type="dxa"/>
            <w:textDirection w:val="lrTb"/>
            <w:noWrap w:val="false"/>
          </w:tcPr>
          <w:p>
            <w:pPr>
              <w:widowControl w:val="off"/>
            </w:pPr>
            <w:r>
              <w:t xml:space="preserve">Платежные реквизиты:</w:t>
            </w:r>
            <w:r/>
          </w:p>
          <w:p>
            <w:pPr>
              <w:widowControl w:val="off"/>
            </w:pPr>
            <w:r>
              <w:t xml:space="preserve">Наименование учреждения Банка России, БИК</w:t>
            </w:r>
            <w:r/>
          </w:p>
          <w:p>
            <w:pPr>
              <w:widowControl w:val="off"/>
            </w:pPr>
            <w:r>
              <w:t xml:space="preserve">Расчетный счет</w:t>
            </w:r>
            <w:r/>
          </w:p>
          <w:p>
            <w:pPr>
              <w:widowControl w:val="off"/>
            </w:pPr>
            <w:r>
              <w:t xml:space="preserve">Наименование территориального органа Федерального казначейства, в котором открыт лицевой счет</w:t>
            </w:r>
            <w:r/>
          </w:p>
          <w:p>
            <w:pPr>
              <w:widowControl w:val="off"/>
            </w:pPr>
            <w:r>
              <w:t xml:space="preserve">Лицевой счет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widowControl w:val="off"/>
            </w:pPr>
            <w:r>
              <w:t xml:space="preserve">Платежные реквизиты:</w:t>
            </w:r>
            <w:r/>
          </w:p>
          <w:p>
            <w:pPr>
              <w:widowControl w:val="off"/>
            </w:pPr>
            <w:r>
              <w:t xml:space="preserve">Наименование учреждения Банка России, БИК</w:t>
            </w:r>
            <w:r/>
          </w:p>
          <w:p>
            <w:pPr>
              <w:widowControl w:val="off"/>
            </w:pPr>
            <w:r>
              <w:t xml:space="preserve">Расчетный (корреспондентский) счет</w:t>
            </w:r>
            <w:r/>
          </w:p>
          <w:p>
            <w:pPr>
              <w:widowControl w:val="off"/>
            </w:pPr>
            <w:r>
              <w:t xml:space="preserve"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  <w:r/>
          </w:p>
        </w:tc>
      </w:tr>
    </w:tbl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IX. Подписи Сторон</w:t>
      </w:r>
      <w:r>
        <w:rPr>
          <w:b/>
          <w:sz w:val="28"/>
          <w:szCs w:val="28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266"/>
        <w:gridCol w:w="2266"/>
        <w:gridCol w:w="2266"/>
        <w:gridCol w:w="2269"/>
      </w:tblGrid>
      <w:tr>
        <w:tblPrEx/>
        <w:trPr/>
        <w:tc>
          <w:tcPr>
            <w:gridSpan w:val="2"/>
            <w:tcW w:w="4532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аименование</w:t>
            </w:r>
            <w:r>
              <w:rPr>
                <w:rFonts w:ascii="Times New Roman" w:hAnsi="Times New Roman" w:cs="Times New Roman"/>
              </w:rPr>
              <w:t xml:space="preserve"> Главного распорядителя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535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аименование Получателя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V w:val="none" w:color="auto" w:sz="0" w:space="0"/>
          </w:tblBorders>
        </w:tblPrEx>
        <w:trPr/>
        <w:tc>
          <w:tcPr>
            <w:tcBorders>
              <w:left w:val="single" w:color="auto" w:sz="4" w:space="0"/>
              <w:right w:val="none" w:color="000000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_________________/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(ФИО)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none" w:color="000000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_________________/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2269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(ФИО)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1134" w:right="850" w:bottom="993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ind w:left="11199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Приложение №1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left="11199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к Приложению №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left="11199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к приказу Финансового управления Администрации Таймырского Долгано-Ненецкого муниципального района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left="11199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от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№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- П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Arial" w:hAnsi="Arial" w:cs="Arial"/>
          <w:sz w:val="20"/>
          <w:szCs w:val="20"/>
        </w:rPr>
        <w:outlineLvl w:val="0"/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 ___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Соглашению </w:t>
      </w:r>
      <w:r>
        <w:rPr>
          <w:rFonts w:ascii="Arial" w:hAnsi="Arial" w:cs="Arial"/>
          <w:sz w:val="20"/>
          <w:szCs w:val="20"/>
        </w:rPr>
        <w:t xml:space="preserve">(договор</w:t>
      </w:r>
      <w:r>
        <w:rPr>
          <w:rFonts w:ascii="Arial" w:hAnsi="Arial" w:cs="Arial"/>
          <w:sz w:val="20"/>
          <w:szCs w:val="20"/>
        </w:rPr>
        <w:t xml:space="preserve">у</w:t>
      </w:r>
      <w:r>
        <w:rPr>
          <w:rFonts w:ascii="Arial" w:hAnsi="Arial" w:cs="Arial"/>
          <w:sz w:val="20"/>
          <w:szCs w:val="20"/>
        </w:rPr>
        <w:t xml:space="preserve">)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____________ № _____</w:t>
      </w:r>
      <w:r>
        <w:rPr>
          <w:rFonts w:ascii="Arial" w:hAnsi="Arial" w:cs="Arial"/>
          <w:sz w:val="20"/>
          <w:szCs w:val="20"/>
        </w:rPr>
      </w:r>
    </w:p>
    <w:p>
      <w:pPr>
        <w:ind w:firstLine="540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План-график перечисления Субсидии</w:t>
      </w:r>
      <w:r>
        <w:rPr>
          <w:rFonts w:ascii="Times New Roman" w:hAnsi="Times New Roman" w:cs="Times New Roma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466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06"/>
        <w:gridCol w:w="931"/>
        <w:gridCol w:w="1625"/>
        <w:gridCol w:w="2204"/>
        <w:gridCol w:w="2231"/>
        <w:gridCol w:w="1337"/>
        <w:gridCol w:w="2244"/>
        <w:gridCol w:w="1985"/>
      </w:tblGrid>
      <w:tr>
        <w:tblPrEx/>
        <w:trPr>
          <w:trHeight w:val="2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проекта (мероприятия)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3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краевого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предоставления субсидии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раздела, подраздела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вида расходов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мм.гггг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программной (непрограммной) статьи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 расходов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2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БК: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2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БК: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ind w:firstLine="54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08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Подписи Сторон</w:t>
      </w:r>
      <w:r>
        <w:rPr>
          <w:rFonts w:ascii="Times New Roman" w:hAnsi="Times New Roman" w:cs="Times New Roman"/>
          <w:szCs w:val="28"/>
        </w:rPr>
      </w:r>
    </w:p>
    <w:tbl>
      <w:tblPr>
        <w:tblW w:w="15026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88"/>
        <w:gridCol w:w="7938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707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Сокращенное наименование Главного распорядителя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70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Сокращенное наименование Получателя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</w:tr>
      <w:tr>
        <w:tblPrEx/>
        <w:trPr>
          <w:trHeight w:val="878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должности руководителя Главного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распорядителя и иного уполномоченного лица)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708"/>
              <w:ind w:firstLine="16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должности руководителя </w:t>
            </w:r>
            <w:r>
              <w:rPr>
                <w:rFonts w:ascii="Times New Roman" w:hAnsi="Times New Roman" w:cs="Times New Roman"/>
                <w:szCs w:val="28"/>
              </w:rPr>
              <w:t xml:space="preserve">Получателя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или иного уполномоченного лица)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___________/_________________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(</w:t>
            </w:r>
            <w:r>
              <w:rPr>
                <w:rFonts w:ascii="Times New Roman" w:hAnsi="Times New Roman" w:cs="Times New Roman"/>
              </w:rPr>
              <w:t xml:space="preserve">подпись)   </w:t>
            </w:r>
            <w:r>
              <w:rPr>
                <w:rFonts w:ascii="Times New Roman" w:hAnsi="Times New Roman" w:cs="Times New Roman"/>
              </w:rPr>
              <w:t xml:space="preserve">                   (ФИО)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708"/>
              <w:ind w:firstLine="14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___________/________________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подпись)   </w:t>
            </w:r>
            <w:r>
              <w:rPr>
                <w:rFonts w:ascii="Times New Roman" w:hAnsi="Times New Roman" w:cs="Times New Roman"/>
              </w:rPr>
              <w:t xml:space="preserve">                       (ФИО)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708"/>
              <w:ind w:firstLine="16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(при наличии)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right"/>
        <w:spacing w:after="0" w:line="240" w:lineRule="auto"/>
        <w:outlineLvl w:val="0"/>
      </w:pPr>
      <w:r/>
      <w:r/>
    </w:p>
    <w:p>
      <w:pPr>
        <w:pStyle w:val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1199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Приложение №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left="11199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к Приложению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left="11199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к приказу Финансового управления Администрации Таймырского Долгано-Ненецкого муниципального района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ind w:left="11199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от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23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№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- П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 ___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Соглашению </w:t>
      </w:r>
      <w:r>
        <w:rPr>
          <w:rFonts w:ascii="Arial" w:hAnsi="Arial" w:cs="Arial"/>
          <w:sz w:val="20"/>
          <w:szCs w:val="20"/>
        </w:rPr>
        <w:t xml:space="preserve">(договор</w:t>
      </w:r>
      <w:r>
        <w:rPr>
          <w:rFonts w:ascii="Arial" w:hAnsi="Arial" w:cs="Arial"/>
          <w:sz w:val="20"/>
          <w:szCs w:val="20"/>
        </w:rPr>
        <w:t xml:space="preserve">у</w:t>
      </w:r>
      <w:r>
        <w:rPr>
          <w:rFonts w:ascii="Arial" w:hAnsi="Arial" w:cs="Arial"/>
          <w:sz w:val="20"/>
          <w:szCs w:val="20"/>
        </w:rPr>
        <w:t xml:space="preserve">)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____________ № _____</w:t>
      </w:r>
      <w:r>
        <w:rPr>
          <w:rFonts w:ascii="Arial" w:hAnsi="Arial" w:cs="Arial"/>
          <w:sz w:val="20"/>
          <w:szCs w:val="20"/>
        </w:rPr>
      </w:r>
    </w:p>
    <w:p>
      <w:pPr>
        <w:pStyle w:val="701"/>
        <w:jc w:val="center"/>
        <w:spacing w:before="0"/>
        <w:rPr>
          <w:rFonts w:ascii="Times New Roman" w:hAnsi="Times New Roman" w:eastAsiaTheme="minorHAnsi"/>
          <w:bCs/>
          <w:szCs w:val="24"/>
          <w:u w:val="none"/>
        </w:rPr>
      </w:pPr>
      <w:r>
        <w:rPr>
          <w:rFonts w:ascii="Times New Roman" w:hAnsi="Times New Roman" w:eastAsiaTheme="minorHAnsi"/>
          <w:bCs/>
          <w:szCs w:val="24"/>
          <w:u w:val="none"/>
        </w:rPr>
        <w:t xml:space="preserve">Отчет о расходах, источником финансового обеспечения</w:t>
      </w:r>
      <w:r>
        <w:rPr>
          <w:rFonts w:ascii="Times New Roman" w:hAnsi="Times New Roman" w:eastAsiaTheme="minorHAnsi"/>
          <w:bCs/>
          <w:szCs w:val="24"/>
          <w:u w:val="none"/>
        </w:rPr>
      </w:r>
    </w:p>
    <w:p>
      <w:pPr>
        <w:pStyle w:val="701"/>
        <w:jc w:val="center"/>
        <w:spacing w:before="0"/>
        <w:rPr>
          <w:rFonts w:ascii="Times New Roman" w:hAnsi="Times New Roman" w:eastAsiaTheme="minorHAnsi"/>
          <w:bCs/>
          <w:szCs w:val="24"/>
          <w:u w:val="none"/>
        </w:rPr>
      </w:pPr>
      <w:r>
        <w:rPr>
          <w:rFonts w:ascii="Times New Roman" w:hAnsi="Times New Roman" w:eastAsiaTheme="minorHAnsi"/>
          <w:bCs/>
          <w:szCs w:val="24"/>
          <w:u w:val="none"/>
        </w:rPr>
        <w:t xml:space="preserve">которых является Субсидия</w:t>
      </w:r>
      <w:r>
        <w:rPr>
          <w:rFonts w:ascii="Times New Roman" w:hAnsi="Times New Roman" w:eastAsiaTheme="minorHAnsi"/>
          <w:bCs/>
          <w:szCs w:val="24"/>
          <w:u w:val="none"/>
        </w:rPr>
      </w:r>
    </w:p>
    <w:p>
      <w:pPr>
        <w:pStyle w:val="701"/>
        <w:jc w:val="center"/>
        <w:spacing w:before="0"/>
        <w:rPr>
          <w:rFonts w:ascii="Times New Roman" w:hAnsi="Times New Roman" w:eastAsiaTheme="minorHAnsi"/>
          <w:bCs/>
          <w:szCs w:val="24"/>
          <w:u w:val="none"/>
        </w:rPr>
      </w:pPr>
      <w:r>
        <w:rPr>
          <w:rFonts w:ascii="Times New Roman" w:hAnsi="Times New Roman" w:eastAsiaTheme="minorHAnsi"/>
          <w:bCs/>
          <w:szCs w:val="24"/>
          <w:u w:val="none"/>
        </w:rPr>
        <w:t xml:space="preserve">на "__" ___________ 20__ г.</w:t>
      </w:r>
      <w:r>
        <w:rPr>
          <w:rFonts w:ascii="Times New Roman" w:hAnsi="Times New Roman" w:eastAsiaTheme="minorHAnsi"/>
          <w:bCs/>
          <w:szCs w:val="24"/>
          <w:u w:val="none"/>
        </w:rPr>
      </w:r>
    </w:p>
    <w:p>
      <w:pPr>
        <w:pStyle w:val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Получателя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jc w:val="both"/>
        <w:spacing w:before="0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 xml:space="preserve">Периодичность: _______________________</w:t>
      </w:r>
      <w:r>
        <w:rPr>
          <w:rFonts w:ascii="Times New Roman" w:hAnsi="Times New Roman"/>
          <w:b w:val="0"/>
          <w:szCs w:val="24"/>
          <w:u w:val="none"/>
        </w:rPr>
      </w:r>
    </w:p>
    <w:p>
      <w:pPr>
        <w:pStyle w:val="701"/>
        <w:jc w:val="both"/>
        <w:spacing w:before="0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 xml:space="preserve">Единица измерения: рубль (с точностью до второго десятичного знака)</w:t>
      </w:r>
      <w:r>
        <w:rPr>
          <w:rFonts w:ascii="Times New Roman" w:hAnsi="Times New Roman"/>
          <w:b w:val="0"/>
          <w:szCs w:val="24"/>
          <w:u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1502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57"/>
        <w:gridCol w:w="1458"/>
        <w:gridCol w:w="1860"/>
        <w:gridCol w:w="1476"/>
        <w:gridCol w:w="1843"/>
        <w:gridCol w:w="1421"/>
        <w:gridCol w:w="1519"/>
        <w:gridCol w:w="1312"/>
        <w:gridCol w:w="1276"/>
      </w:tblGrid>
      <w:tr>
        <w:tblPrEx/>
        <w:trPr>
          <w:trHeight w:val="40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проекта (мероприятия)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субсидии на начало текущего финансового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поступило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Кассовое исполнение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1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Остатки на конец отчетного периода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Причины неиспользования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Отчетный период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Нарастающим итогом с начала года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Отчетный период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Нарастающим итогом с начала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Получателя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r>
        <w:rPr>
          <w:rFonts w:ascii="Times New Roman" w:hAnsi="Times New Roman" w:cs="Times New Roman"/>
          <w:sz w:val="24"/>
          <w:szCs w:val="24"/>
        </w:rPr>
        <w:t xml:space="preserve">лицо)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8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r>
        <w:rPr>
          <w:rFonts w:ascii="Times New Roman" w:hAnsi="Times New Roman" w:cs="Times New Roman"/>
          <w:sz w:val="24"/>
          <w:szCs w:val="24"/>
        </w:rPr>
        <w:t xml:space="preserve">       (подпись)                (расшифровка подписи)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8"/>
        <w:ind w:left="5670" w:firstLine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(при наличии)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8"/>
        <w:ind w:left="141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(ФИО)                                   (телефон)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6838" w:h="11905" w:orient="landscape"/>
      <w:pgMar w:top="567" w:right="1134" w:bottom="85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jc w:val="both"/>
        <w:spacing w:after="0"/>
        <w:rPr>
          <w:sz w:val="18"/>
          <w:szCs w:val="18"/>
        </w:rPr>
      </w:pPr>
      <w:r>
        <w:rPr>
          <w:rStyle w:val="710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конкретные условия предоставления Субсидии, предусмотренные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3">
    <w:p>
      <w:pPr>
        <w:jc w:val="both"/>
        <w:spacing w:after="0"/>
        <w:rPr>
          <w:sz w:val="18"/>
          <w:szCs w:val="18"/>
        </w:rPr>
      </w:pPr>
      <w:r>
        <w:rPr>
          <w:rStyle w:val="710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План разрабатывается и утверждается по форме и в соответствии с Порядком, утвержденным Приказом Минфина России от 29.09.2021 № 138н.</w:t>
      </w:r>
      <w:r>
        <w:rPr>
          <w:sz w:val="18"/>
          <w:szCs w:val="18"/>
        </w:rPr>
      </w:r>
    </w:p>
  </w:footnote>
  <w:footnote w:id="4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710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отчеты для осуществления оценки достижения Получателем показателей, установленных </w:t>
      </w:r>
      <w:r>
        <w:rPr>
          <w:sz w:val="18"/>
          <w:szCs w:val="18"/>
        </w:rPr>
        <w:t xml:space="preserve">Порядком </w:t>
      </w:r>
      <w:r>
        <w:rPr>
          <w:sz w:val="18"/>
          <w:szCs w:val="18"/>
        </w:rPr>
        <w:t xml:space="preserve"> и (или) соглашением. </w:t>
      </w:r>
      <w:r>
        <w:rPr>
          <w:sz w:val="18"/>
          <w:szCs w:val="18"/>
        </w:rPr>
      </w:r>
    </w:p>
  </w:footnote>
  <w:footnote w:id="5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710"/>
          <w:sz w:val="18"/>
          <w:szCs w:val="18"/>
        </w:rPr>
        <w:footnoteRef/>
      </w:r>
      <w:r>
        <w:rPr>
          <w:sz w:val="18"/>
          <w:szCs w:val="18"/>
        </w:rPr>
        <w:t xml:space="preserve"> Отчет предоставляется по форме и в соответствии с Порядком утвержденным Приказом Минфина России от 29.09.2021 № 138</w:t>
      </w:r>
      <w:r>
        <w:rPr>
          <w:sz w:val="18"/>
          <w:szCs w:val="18"/>
        </w:rPr>
        <w:t xml:space="preserve">н 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2"/>
    <w:link w:val="701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0"/>
    <w:next w:val="70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0"/>
    <w:next w:val="70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0"/>
    <w:next w:val="70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0"/>
    <w:next w:val="70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0"/>
    <w:next w:val="70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0"/>
    <w:next w:val="70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0"/>
    <w:next w:val="70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0"/>
    <w:next w:val="70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0"/>
    <w:next w:val="70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2"/>
    <w:link w:val="34"/>
    <w:uiPriority w:val="10"/>
    <w:rPr>
      <w:sz w:val="48"/>
      <w:szCs w:val="48"/>
    </w:rPr>
  </w:style>
  <w:style w:type="paragraph" w:styleId="36">
    <w:name w:val="Subtitle"/>
    <w:basedOn w:val="700"/>
    <w:next w:val="70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2"/>
    <w:link w:val="36"/>
    <w:uiPriority w:val="11"/>
    <w:rPr>
      <w:sz w:val="24"/>
      <w:szCs w:val="24"/>
    </w:rPr>
  </w:style>
  <w:style w:type="paragraph" w:styleId="38">
    <w:name w:val="Quote"/>
    <w:basedOn w:val="700"/>
    <w:next w:val="70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0"/>
    <w:next w:val="70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02"/>
    <w:link w:val="42"/>
    <w:uiPriority w:val="99"/>
  </w:style>
  <w:style w:type="paragraph" w:styleId="44">
    <w:name w:val="Footer"/>
    <w:basedOn w:val="70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02"/>
    <w:link w:val="44"/>
    <w:uiPriority w:val="99"/>
  </w:style>
  <w:style w:type="paragraph" w:styleId="46">
    <w:name w:val="Caption"/>
    <w:basedOn w:val="700"/>
    <w:next w:val="7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0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70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2"/>
    <w:uiPriority w:val="99"/>
    <w:semiHidden/>
    <w:unhideWhenUsed/>
    <w:rPr>
      <w:vertAlign w:val="superscript"/>
    </w:rPr>
  </w:style>
  <w:style w:type="paragraph" w:styleId="181">
    <w:name w:val="toc 1"/>
    <w:basedOn w:val="700"/>
    <w:next w:val="70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0"/>
    <w:next w:val="70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0"/>
    <w:next w:val="70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0"/>
    <w:next w:val="70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0"/>
    <w:next w:val="70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0"/>
    <w:next w:val="70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0"/>
    <w:next w:val="70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0"/>
    <w:next w:val="70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0"/>
    <w:next w:val="70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0"/>
    <w:next w:val="700"/>
    <w:uiPriority w:val="99"/>
    <w:unhideWhenUsed/>
    <w:pPr>
      <w:spacing w:after="0" w:afterAutospacing="0"/>
    </w:pPr>
  </w:style>
  <w:style w:type="paragraph" w:styleId="700" w:default="1">
    <w:name w:val="Normal"/>
    <w:qFormat/>
  </w:style>
  <w:style w:type="paragraph" w:styleId="701">
    <w:name w:val="Heading 1"/>
    <w:basedOn w:val="700"/>
    <w:next w:val="700"/>
    <w:link w:val="709"/>
    <w:qFormat/>
    <w:pPr>
      <w:spacing w:before="240" w:after="0" w:line="240" w:lineRule="auto"/>
      <w:outlineLvl w:val="0"/>
    </w:pPr>
    <w:rPr>
      <w:rFonts w:ascii="Arial" w:hAnsi="Arial" w:eastAsia="Times New Roman" w:cs="Times New Roman"/>
      <w:b/>
      <w:sz w:val="24"/>
      <w:szCs w:val="20"/>
      <w:u w:val="single"/>
      <w:lang w:eastAsia="ru-RU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paragraph" w:styleId="705">
    <w:name w:val="Balloon Text"/>
    <w:basedOn w:val="700"/>
    <w:link w:val="70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06" w:customStyle="1">
    <w:name w:val="Текст выноски Знак"/>
    <w:basedOn w:val="702"/>
    <w:link w:val="705"/>
    <w:uiPriority w:val="99"/>
    <w:semiHidden/>
    <w:rPr>
      <w:rFonts w:ascii="Tahoma" w:hAnsi="Tahoma" w:cs="Tahoma"/>
      <w:sz w:val="16"/>
      <w:szCs w:val="16"/>
    </w:rPr>
  </w:style>
  <w:style w:type="paragraph" w:styleId="707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708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709" w:customStyle="1">
    <w:name w:val="Заголовок 1 Знак"/>
    <w:basedOn w:val="702"/>
    <w:link w:val="701"/>
    <w:rPr>
      <w:rFonts w:ascii="Arial" w:hAnsi="Arial" w:eastAsia="Times New Roman" w:cs="Times New Roman"/>
      <w:b/>
      <w:sz w:val="24"/>
      <w:szCs w:val="20"/>
      <w:u w:val="single"/>
      <w:lang w:eastAsia="ru-RU"/>
    </w:rPr>
  </w:style>
  <w:style w:type="character" w:styleId="710">
    <w:name w:val="footnote reference"/>
    <w:uiPriority w:val="99"/>
    <w:semiHidden/>
    <w:unhideWhenUsed/>
    <w:rPr>
      <w:vertAlign w:val="superscript"/>
    </w:rPr>
  </w:style>
  <w:style w:type="paragraph" w:styleId="711">
    <w:name w:val="Body Text Indent 3"/>
    <w:basedOn w:val="700"/>
    <w:link w:val="712"/>
    <w:semiHidden/>
    <w:pPr>
      <w:ind w:firstLine="851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12" w:customStyle="1">
    <w:name w:val="Основной текст с отступом 3 Знак"/>
    <w:basedOn w:val="702"/>
    <w:link w:val="711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13">
    <w:name w:val="Hyperlink"/>
    <w:basedOn w:val="702"/>
    <w:uiPriority w:val="99"/>
    <w:unhideWhenUsed/>
    <w:rPr>
      <w:color w:val="0000ff" w:themeColor="hyperlink"/>
      <w:u w:val="single"/>
    </w:rPr>
  </w:style>
  <w:style w:type="character" w:styleId="714" w:customStyle="1">
    <w:name w:val="Гипертекстовая ссылка"/>
    <w:basedOn w:val="702"/>
    <w:uiPriority w:val="99"/>
    <w:rPr>
      <w:color w:val="106bbe"/>
    </w:rPr>
  </w:style>
  <w:style w:type="paragraph" w:styleId="715" w:customStyle="1">
    <w:name w:val="Таблицы (моноширинный)"/>
    <w:basedOn w:val="700"/>
    <w:next w:val="700"/>
    <w:uiPriority w:val="99"/>
    <w:pPr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10" Type="http://schemas.openxmlformats.org/officeDocument/2006/relationships/hyperlink" Target="consultantplus://offline/ref=5F7DCEED3B042C51A99F29B1029FF97DDE75562CC436244909AC440C5F05864E5A157908FDC65C04B0B0333103V4p4F" TargetMode="External"/><Relationship Id="rId11" Type="http://schemas.openxmlformats.org/officeDocument/2006/relationships/hyperlink" Target="consultantplus://offline/ref=5F7DCEED3B042C51A99F29B1029FF97DDC705B2DC637244909AC440C5F05864E5A157908FDC65C04B0B0333103V4p4F" TargetMode="External"/><Relationship Id="rId12" Type="http://schemas.openxmlformats.org/officeDocument/2006/relationships/hyperlink" Target="consultantplus://offline/ref=5F7DCEED3B042C51A99F29B1029FF97DDC705B2DC637244909AC440C5F05864E5A157908FDC65C04B0B0333103V4p4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C3576-5F8D-4031-8C3F-5BA40CEF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Зачек</dc:creator>
  <cp:revision>49</cp:revision>
  <dcterms:created xsi:type="dcterms:W3CDTF">2021-04-08T02:35:00Z</dcterms:created>
  <dcterms:modified xsi:type="dcterms:W3CDTF">2024-07-03T09:46:25Z</dcterms:modified>
</cp:coreProperties>
</file>