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57" w:rsidRPr="004E7364" w:rsidRDefault="00647A57" w:rsidP="00647A57">
      <w:pPr>
        <w:jc w:val="right"/>
        <w:rPr>
          <w:b/>
          <w:sz w:val="18"/>
          <w:szCs w:val="18"/>
        </w:rPr>
      </w:pPr>
      <w:r w:rsidRPr="004E7364">
        <w:rPr>
          <w:b/>
          <w:sz w:val="18"/>
          <w:szCs w:val="18"/>
        </w:rPr>
        <w:t>ПРОЕКТ</w:t>
      </w:r>
    </w:p>
    <w:p w:rsidR="00647A57" w:rsidRPr="004E7364" w:rsidRDefault="00647A57" w:rsidP="00647A57">
      <w:pPr>
        <w:jc w:val="center"/>
        <w:rPr>
          <w:b/>
          <w:sz w:val="18"/>
          <w:szCs w:val="18"/>
        </w:rPr>
      </w:pPr>
      <w:r w:rsidRPr="004E7364">
        <w:rPr>
          <w:b/>
          <w:sz w:val="18"/>
          <w:szCs w:val="18"/>
        </w:rPr>
        <w:t xml:space="preserve">Повестка дня </w:t>
      </w:r>
    </w:p>
    <w:p w:rsidR="00647A57" w:rsidRPr="004E7364" w:rsidRDefault="00647A57" w:rsidP="00647A57">
      <w:pPr>
        <w:jc w:val="center"/>
        <w:rPr>
          <w:b/>
          <w:sz w:val="18"/>
          <w:szCs w:val="18"/>
        </w:rPr>
      </w:pPr>
      <w:r w:rsidRPr="004E7364">
        <w:rPr>
          <w:b/>
          <w:sz w:val="18"/>
          <w:szCs w:val="18"/>
        </w:rPr>
        <w:t xml:space="preserve">совместного заседания постоянных комиссий Таймырского Долгано-Ненецкого районного Совета депутатов </w:t>
      </w:r>
    </w:p>
    <w:p w:rsidR="00647A57" w:rsidRPr="004E7364" w:rsidRDefault="00647A57" w:rsidP="00647A57">
      <w:pPr>
        <w:ind w:right="-5"/>
        <w:jc w:val="center"/>
        <w:rPr>
          <w:b/>
          <w:bCs/>
          <w:sz w:val="18"/>
          <w:szCs w:val="18"/>
        </w:rPr>
      </w:pPr>
      <w:r w:rsidRPr="004E7364">
        <w:rPr>
          <w:b/>
          <w:bCs/>
          <w:sz w:val="18"/>
          <w:szCs w:val="18"/>
        </w:rPr>
        <w:t>по развитию местного самоуправления</w:t>
      </w:r>
    </w:p>
    <w:p w:rsidR="00647A57" w:rsidRPr="004E7364" w:rsidRDefault="00647A57" w:rsidP="00647A57">
      <w:pPr>
        <w:ind w:right="-5"/>
        <w:jc w:val="center"/>
        <w:rPr>
          <w:b/>
          <w:bCs/>
          <w:sz w:val="18"/>
          <w:szCs w:val="18"/>
        </w:rPr>
      </w:pPr>
      <w:r w:rsidRPr="004E7364">
        <w:rPr>
          <w:b/>
          <w:bCs/>
          <w:sz w:val="18"/>
          <w:szCs w:val="18"/>
        </w:rPr>
        <w:t>бюджетной комиссии</w:t>
      </w:r>
    </w:p>
    <w:p w:rsidR="00647A57" w:rsidRPr="004E7364" w:rsidRDefault="00647A57" w:rsidP="00647A57">
      <w:pPr>
        <w:ind w:right="-5"/>
        <w:jc w:val="center"/>
        <w:rPr>
          <w:b/>
          <w:bCs/>
          <w:sz w:val="18"/>
          <w:szCs w:val="18"/>
        </w:rPr>
      </w:pPr>
      <w:r w:rsidRPr="004E7364">
        <w:rPr>
          <w:b/>
          <w:bCs/>
          <w:sz w:val="18"/>
          <w:szCs w:val="18"/>
        </w:rPr>
        <w:t>по социальной политике</w:t>
      </w:r>
    </w:p>
    <w:p w:rsidR="00647A57" w:rsidRPr="004E7364" w:rsidRDefault="00647A57" w:rsidP="00647A57">
      <w:pPr>
        <w:ind w:right="-5"/>
        <w:jc w:val="center"/>
        <w:rPr>
          <w:b/>
          <w:bCs/>
          <w:sz w:val="18"/>
          <w:szCs w:val="18"/>
        </w:rPr>
      </w:pPr>
      <w:r w:rsidRPr="004E7364">
        <w:rPr>
          <w:b/>
          <w:bCs/>
          <w:sz w:val="18"/>
          <w:szCs w:val="18"/>
        </w:rPr>
        <w:t xml:space="preserve">по вопросам содействия прав КМНС и защите прав граждан </w:t>
      </w:r>
    </w:p>
    <w:p w:rsidR="00647A57" w:rsidRPr="004E7364" w:rsidRDefault="00647A57" w:rsidP="00647A57">
      <w:pPr>
        <w:ind w:right="-5"/>
        <w:jc w:val="center"/>
        <w:rPr>
          <w:b/>
          <w:bCs/>
          <w:sz w:val="18"/>
          <w:szCs w:val="18"/>
        </w:rPr>
      </w:pPr>
      <w:r w:rsidRPr="004E7364">
        <w:rPr>
          <w:b/>
          <w:bCs/>
          <w:sz w:val="18"/>
          <w:szCs w:val="18"/>
        </w:rPr>
        <w:t xml:space="preserve">по вопросам жизнеобеспечения </w:t>
      </w:r>
    </w:p>
    <w:p w:rsidR="00647A57" w:rsidRPr="004E7364" w:rsidRDefault="00647A57" w:rsidP="00647A57">
      <w:pPr>
        <w:jc w:val="center"/>
        <w:rPr>
          <w:b/>
          <w:sz w:val="18"/>
          <w:szCs w:val="18"/>
        </w:rPr>
      </w:pPr>
    </w:p>
    <w:p w:rsidR="00647A57" w:rsidRPr="004E7364" w:rsidRDefault="00647A57" w:rsidP="00647A57">
      <w:pPr>
        <w:jc w:val="right"/>
        <w:rPr>
          <w:b/>
          <w:sz w:val="18"/>
          <w:szCs w:val="18"/>
        </w:rPr>
      </w:pPr>
      <w:r w:rsidRPr="004E7364">
        <w:rPr>
          <w:b/>
          <w:sz w:val="18"/>
          <w:szCs w:val="18"/>
        </w:rPr>
        <w:t xml:space="preserve">Начало работы 23.11.2022 г. в 15.00 часов в </w:t>
      </w:r>
      <w:proofErr w:type="gramStart"/>
      <w:r w:rsidRPr="004E7364">
        <w:rPr>
          <w:b/>
          <w:sz w:val="18"/>
          <w:szCs w:val="18"/>
        </w:rPr>
        <w:t>конференц-зале</w:t>
      </w:r>
      <w:proofErr w:type="gramEnd"/>
    </w:p>
    <w:p w:rsidR="00647A57" w:rsidRPr="004E7364" w:rsidRDefault="00647A57" w:rsidP="00647A57">
      <w:pPr>
        <w:jc w:val="right"/>
        <w:rPr>
          <w:b/>
          <w:sz w:val="18"/>
          <w:szCs w:val="18"/>
        </w:rPr>
      </w:pPr>
      <w:r w:rsidRPr="004E7364">
        <w:rPr>
          <w:b/>
          <w:sz w:val="18"/>
          <w:szCs w:val="18"/>
        </w:rPr>
        <w:t xml:space="preserve">г. Дудинка, ул. Советская, д. 35, 4 этаж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656"/>
        <w:gridCol w:w="2126"/>
      </w:tblGrid>
      <w:tr w:rsidR="00647A57" w:rsidRPr="004E7364" w:rsidTr="001D5C00">
        <w:tc>
          <w:tcPr>
            <w:tcW w:w="10456" w:type="dxa"/>
            <w:gridSpan w:val="3"/>
          </w:tcPr>
          <w:p w:rsidR="00647A57" w:rsidRPr="004E7364" w:rsidRDefault="00647A57" w:rsidP="001D5C00">
            <w:pPr>
              <w:jc w:val="center"/>
              <w:rPr>
                <w:b/>
                <w:sz w:val="18"/>
                <w:szCs w:val="18"/>
              </w:rPr>
            </w:pPr>
            <w:r w:rsidRPr="004E7364">
              <w:rPr>
                <w:b/>
                <w:i/>
                <w:sz w:val="18"/>
                <w:szCs w:val="18"/>
                <w:highlight w:val="yellow"/>
              </w:rPr>
              <w:t>ВОПРОСЫ СОВМЕСТНОГО ЗАСЕДАНИЯ ПОСТОЯННЫХ КОМИССИЙ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bCs/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>О проекте решения № 2118257 «О районном бюджете на 2023 год и плановый период 2024-2025 годов</w:t>
            </w:r>
            <w:r w:rsidRPr="004E7364">
              <w:rPr>
                <w:bCs/>
                <w:sz w:val="18"/>
                <w:szCs w:val="18"/>
              </w:rPr>
              <w:t>» Первое чтение»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А.Н. Заднепровская </w:t>
            </w:r>
          </w:p>
        </w:tc>
      </w:tr>
      <w:tr w:rsidR="00647A57" w:rsidRPr="004E7364" w:rsidTr="001D5C00">
        <w:tc>
          <w:tcPr>
            <w:tcW w:w="10456" w:type="dxa"/>
            <w:gridSpan w:val="3"/>
          </w:tcPr>
          <w:p w:rsidR="00647A57" w:rsidRPr="004E7364" w:rsidRDefault="00647A57" w:rsidP="001D5C00">
            <w:pPr>
              <w:jc w:val="center"/>
              <w:rPr>
                <w:b/>
                <w:i/>
                <w:sz w:val="18"/>
                <w:szCs w:val="18"/>
              </w:rPr>
            </w:pPr>
            <w:r w:rsidRPr="004E7364">
              <w:rPr>
                <w:b/>
                <w:i/>
                <w:sz w:val="18"/>
                <w:szCs w:val="18"/>
                <w:highlight w:val="yellow"/>
              </w:rPr>
              <w:t>ВОПРОСЫ ПОСТОЯННОЙ КОМИССИИ ПО</w:t>
            </w:r>
            <w:r w:rsidRPr="004E7364">
              <w:rPr>
                <w:b/>
                <w:i/>
                <w:caps/>
                <w:sz w:val="18"/>
                <w:szCs w:val="18"/>
                <w:highlight w:val="yellow"/>
              </w:rPr>
              <w:t xml:space="preserve"> развитию местного самоуправления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2113248 «Об утверждении Соглашения о передаче органам местного самоуправления </w:t>
            </w:r>
            <w:proofErr w:type="gramStart"/>
            <w:r w:rsidRPr="004E7364">
              <w:rPr>
                <w:sz w:val="18"/>
                <w:szCs w:val="18"/>
              </w:rPr>
              <w:t>города Дудинки 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по организации предоставления дополнительного образования детям в муниципальных образовательных организациях» 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2113249 «Об утверждении Соглашения о передаче органам местного самоуправления городского поселения Диксон </w:t>
            </w:r>
            <w:proofErr w:type="gramStart"/>
            <w:r w:rsidRPr="004E7364">
              <w:rPr>
                <w:sz w:val="18"/>
                <w:szCs w:val="18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2113250 «Об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4E7364">
              <w:rPr>
                <w:sz w:val="18"/>
                <w:szCs w:val="18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2113251 «Об утверждении Соглашения о передаче органам местного самоуправления сельского поселения Хатанга </w:t>
            </w:r>
            <w:proofErr w:type="gramStart"/>
            <w:r w:rsidRPr="004E7364">
              <w:rPr>
                <w:sz w:val="18"/>
                <w:szCs w:val="18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2113250 «Об утверждении Соглашения о передаче </w:t>
            </w:r>
            <w:proofErr w:type="gramStart"/>
            <w:r w:rsidRPr="004E7364">
              <w:rPr>
                <w:sz w:val="18"/>
                <w:szCs w:val="18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 проекте решения № 2113253 «Об утверждении Соглашения о передаче </w:t>
            </w:r>
            <w:proofErr w:type="gramStart"/>
            <w:r w:rsidRPr="004E7364">
              <w:rPr>
                <w:sz w:val="18"/>
                <w:szCs w:val="18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4E7364">
              <w:rPr>
                <w:sz w:val="18"/>
                <w:szCs w:val="18"/>
              </w:rPr>
      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Т.А. </w:t>
            </w:r>
            <w:proofErr w:type="spellStart"/>
            <w:r w:rsidRPr="004E7364">
              <w:rPr>
                <w:sz w:val="18"/>
                <w:szCs w:val="18"/>
              </w:rPr>
              <w:t>Друппова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  <w:tr w:rsidR="00647A57" w:rsidRPr="004E7364" w:rsidTr="001D5C00">
        <w:tc>
          <w:tcPr>
            <w:tcW w:w="10456" w:type="dxa"/>
            <w:gridSpan w:val="3"/>
          </w:tcPr>
          <w:p w:rsidR="00647A57" w:rsidRPr="004E7364" w:rsidRDefault="00647A57" w:rsidP="001D5C00">
            <w:pPr>
              <w:jc w:val="center"/>
              <w:rPr>
                <w:sz w:val="18"/>
                <w:szCs w:val="18"/>
              </w:rPr>
            </w:pPr>
            <w:r w:rsidRPr="004E7364">
              <w:rPr>
                <w:b/>
                <w:i/>
                <w:sz w:val="18"/>
                <w:szCs w:val="18"/>
                <w:highlight w:val="yellow"/>
              </w:rPr>
              <w:t>ВОПРОСЫ БЮДЖЕТНОЙ КОМИССИИ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bCs/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>О проекте решения № 1818256 «О внесении изменений в Решение Таймырского Долгано-Ненецкого районного Совета депутатов «О порядке и размерах возмещения расходов, связанных со служебными командировками»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В.Н. Шишов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sz w:val="18"/>
                <w:szCs w:val="18"/>
              </w:rPr>
            </w:pPr>
            <w:r w:rsidRPr="004E7364">
              <w:rPr>
                <w:bCs/>
                <w:sz w:val="18"/>
                <w:szCs w:val="18"/>
              </w:rPr>
              <w:t>Об исполнении районного бюджета за девять месяцев 2022 года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А.Н. Заднепровская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  <w:vAlign w:val="center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>Об обращении депутата Таймырского Долгано-Ненецкого районного Совета депутатов М.В. Иваницкого от 12.10.2022 № 433 по вопросу применения 100% ставки субсидирования на транспортные расходы, не только на фрахтование судна, но и на авиатранспорт, водный транспорт в навигационный период, автомобильный транспорт в зимний период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В.Н. Шишов 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  <w:vAlign w:val="center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Об обращении депутата Таймырского Долгано-Ненецкого районного Совета депутатов М.В. Иваницкого от 12.10.2022 № 434 по вопросу </w:t>
            </w:r>
            <w:r w:rsidRPr="004E7364">
              <w:rPr>
                <w:rFonts w:eastAsia="Calibri"/>
                <w:sz w:val="18"/>
                <w:szCs w:val="18"/>
              </w:rPr>
              <w:t>увеличения размера ставки субсидирования части затрат, юридическим лицам и индивидуальным предпринимателям, осуществляющим розничную торговлю продовольственными товарами на территории Таймырского Долгано-Ненецкого муниципального района за счет части неосвоенных бюджетных средств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В.Н. Шишов </w:t>
            </w:r>
          </w:p>
        </w:tc>
      </w:tr>
      <w:tr w:rsidR="00647A57" w:rsidRPr="004E7364" w:rsidTr="001D5C00">
        <w:tc>
          <w:tcPr>
            <w:tcW w:w="10456" w:type="dxa"/>
            <w:gridSpan w:val="3"/>
          </w:tcPr>
          <w:p w:rsidR="00647A57" w:rsidRPr="004E7364" w:rsidRDefault="00647A57" w:rsidP="001D5C00">
            <w:pPr>
              <w:jc w:val="center"/>
              <w:rPr>
                <w:i/>
                <w:sz w:val="18"/>
                <w:szCs w:val="18"/>
              </w:rPr>
            </w:pPr>
            <w:r w:rsidRPr="004E7364">
              <w:rPr>
                <w:b/>
                <w:i/>
                <w:sz w:val="18"/>
                <w:szCs w:val="18"/>
                <w:highlight w:val="yellow"/>
              </w:rPr>
              <w:t xml:space="preserve">ВОПРОСЫ ПОСТОЯННОЙ КОМИССИИ ПО </w:t>
            </w:r>
            <w:r w:rsidRPr="004E7364">
              <w:rPr>
                <w:b/>
                <w:i/>
                <w:caps/>
                <w:sz w:val="18"/>
                <w:szCs w:val="18"/>
                <w:highlight w:val="yellow"/>
              </w:rPr>
              <w:t>социальной политике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bCs/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>О проекте решения № 2105255 «О частичной компенсации расходов по договору найма жилого помещения»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О.С. </w:t>
            </w:r>
            <w:proofErr w:type="spellStart"/>
            <w:r w:rsidRPr="004E7364">
              <w:rPr>
                <w:sz w:val="18"/>
                <w:szCs w:val="18"/>
              </w:rPr>
              <w:t>Ленивцева</w:t>
            </w:r>
            <w:proofErr w:type="spellEnd"/>
          </w:p>
        </w:tc>
      </w:tr>
      <w:tr w:rsidR="00647A57" w:rsidRPr="004E7364" w:rsidTr="001D5C00">
        <w:tc>
          <w:tcPr>
            <w:tcW w:w="10456" w:type="dxa"/>
            <w:gridSpan w:val="3"/>
          </w:tcPr>
          <w:p w:rsidR="00647A57" w:rsidRPr="004E7364" w:rsidRDefault="00647A57" w:rsidP="001D5C00">
            <w:pPr>
              <w:jc w:val="center"/>
              <w:rPr>
                <w:sz w:val="18"/>
                <w:szCs w:val="18"/>
              </w:rPr>
            </w:pPr>
            <w:r w:rsidRPr="004E7364">
              <w:rPr>
                <w:b/>
                <w:i/>
                <w:sz w:val="18"/>
                <w:szCs w:val="18"/>
                <w:highlight w:val="yellow"/>
              </w:rPr>
              <w:t>ВОПРОСЫ ПОСТОЯННОЙ КОМИССИИ ПО ВОПРОСАМ ЖИЗНЕОБЕСПЕЧЕНИЯ</w:t>
            </w:r>
          </w:p>
        </w:tc>
      </w:tr>
      <w:tr w:rsidR="00647A57" w:rsidRPr="004E7364" w:rsidTr="001D5C00">
        <w:tc>
          <w:tcPr>
            <w:tcW w:w="674" w:type="dxa"/>
          </w:tcPr>
          <w:p w:rsidR="00647A57" w:rsidRPr="004E7364" w:rsidRDefault="00647A57" w:rsidP="00647A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6" w:type="dxa"/>
          </w:tcPr>
          <w:p w:rsidR="00647A57" w:rsidRPr="004E7364" w:rsidRDefault="00647A57" w:rsidP="001D5C00">
            <w:pPr>
              <w:jc w:val="both"/>
              <w:rPr>
                <w:bCs/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>О проекте решения № 2114254 «</w:t>
            </w:r>
            <w:r w:rsidRPr="004E7364">
              <w:rPr>
                <w:bCs/>
                <w:color w:val="000000"/>
                <w:sz w:val="18"/>
                <w:szCs w:val="18"/>
              </w:rPr>
              <w:t xml:space="preserve">Об утверждении ключевого показателя муниципального земельного контроля в границах </w:t>
            </w:r>
            <w:r w:rsidRPr="004E7364">
              <w:rPr>
                <w:rFonts w:eastAsia="Calibri"/>
                <w:sz w:val="18"/>
                <w:szCs w:val="18"/>
                <w:lang w:eastAsia="en-US"/>
              </w:rPr>
              <w:t xml:space="preserve">сельских поселений, входящих в состав Таймырского Долгано-Ненецкого муниципального района, и его целевого значения, индикативных показателей для </w:t>
            </w:r>
            <w:r w:rsidRPr="004E736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муниципального земельного контроля в границах </w:t>
            </w:r>
            <w:r w:rsidRPr="004E7364">
              <w:rPr>
                <w:rFonts w:eastAsia="Calibri"/>
                <w:sz w:val="18"/>
                <w:szCs w:val="18"/>
                <w:lang w:eastAsia="en-US"/>
              </w:rPr>
              <w:t>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126" w:type="dxa"/>
          </w:tcPr>
          <w:p w:rsidR="00647A57" w:rsidRPr="004E7364" w:rsidRDefault="00647A57" w:rsidP="001D5C00">
            <w:pPr>
              <w:rPr>
                <w:sz w:val="18"/>
                <w:szCs w:val="18"/>
              </w:rPr>
            </w:pPr>
            <w:r w:rsidRPr="004E7364">
              <w:rPr>
                <w:sz w:val="18"/>
                <w:szCs w:val="18"/>
              </w:rPr>
              <w:t xml:space="preserve">Н.В. </w:t>
            </w:r>
            <w:proofErr w:type="spellStart"/>
            <w:r w:rsidRPr="004E7364">
              <w:rPr>
                <w:sz w:val="18"/>
                <w:szCs w:val="18"/>
              </w:rPr>
              <w:t>Скобеева</w:t>
            </w:r>
            <w:proofErr w:type="spellEnd"/>
            <w:r w:rsidRPr="004E7364">
              <w:rPr>
                <w:sz w:val="18"/>
                <w:szCs w:val="18"/>
              </w:rPr>
              <w:t xml:space="preserve">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7"/>
    <w:rsid w:val="00414F34"/>
    <w:rsid w:val="00647A57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57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2022-11-22T08:20:00Z</dcterms:created>
  <dcterms:modified xsi:type="dcterms:W3CDTF">2022-11-22T08:21:00Z</dcterms:modified>
</cp:coreProperties>
</file>