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AF" w:rsidRPr="00FB4CB1" w:rsidRDefault="001349AF" w:rsidP="001349AF">
      <w:pPr>
        <w:jc w:val="right"/>
        <w:rPr>
          <w:rFonts w:cs="Times New Roman"/>
          <w:b/>
          <w:caps/>
          <w:sz w:val="22"/>
        </w:rPr>
      </w:pPr>
      <w:r w:rsidRPr="00FB4CB1">
        <w:rPr>
          <w:rFonts w:cs="Times New Roman"/>
          <w:b/>
          <w:caps/>
          <w:sz w:val="22"/>
        </w:rPr>
        <w:t>проект</w:t>
      </w:r>
    </w:p>
    <w:p w:rsidR="001349AF" w:rsidRPr="00FB4CB1" w:rsidRDefault="001349AF" w:rsidP="001349AF">
      <w:pPr>
        <w:jc w:val="center"/>
        <w:rPr>
          <w:rFonts w:cs="Times New Roman"/>
          <w:b/>
          <w:caps/>
          <w:sz w:val="22"/>
        </w:rPr>
      </w:pPr>
    </w:p>
    <w:p w:rsidR="001349AF" w:rsidRPr="00FB4CB1" w:rsidRDefault="001349AF" w:rsidP="001349AF">
      <w:pPr>
        <w:jc w:val="center"/>
        <w:rPr>
          <w:rFonts w:cs="Times New Roman"/>
          <w:b/>
          <w:caps/>
          <w:sz w:val="22"/>
        </w:rPr>
      </w:pPr>
      <w:r w:rsidRPr="00FB4CB1">
        <w:rPr>
          <w:rFonts w:cs="Times New Roman"/>
          <w:b/>
          <w:caps/>
          <w:sz w:val="22"/>
        </w:rPr>
        <w:t xml:space="preserve">повестка </w:t>
      </w:r>
      <w:proofErr w:type="gramStart"/>
      <w:r w:rsidRPr="00FB4CB1">
        <w:rPr>
          <w:rFonts w:cs="Times New Roman"/>
          <w:b/>
          <w:caps/>
          <w:sz w:val="22"/>
        </w:rPr>
        <w:t>дня первого ЗАСЕДАНИЯ четырнадцатой сессии Таймырского Долгано-Ненецкого районного Совета депутатов</w:t>
      </w:r>
      <w:proofErr w:type="gramEnd"/>
      <w:r w:rsidRPr="00FB4CB1">
        <w:rPr>
          <w:rFonts w:cs="Times New Roman"/>
          <w:b/>
          <w:caps/>
          <w:sz w:val="22"/>
        </w:rPr>
        <w:t xml:space="preserve"> </w:t>
      </w:r>
    </w:p>
    <w:p w:rsidR="001349AF" w:rsidRPr="00FB4CB1" w:rsidRDefault="001349AF" w:rsidP="001349AF">
      <w:pPr>
        <w:jc w:val="right"/>
        <w:rPr>
          <w:rFonts w:cs="Times New Roman"/>
          <w:b/>
          <w:caps/>
          <w:sz w:val="22"/>
        </w:rPr>
      </w:pPr>
    </w:p>
    <w:p w:rsidR="001349AF" w:rsidRPr="00FB4CB1" w:rsidRDefault="001349AF" w:rsidP="001349AF">
      <w:pPr>
        <w:jc w:val="right"/>
        <w:rPr>
          <w:rFonts w:cs="Times New Roman"/>
          <w:b/>
          <w:sz w:val="22"/>
        </w:rPr>
      </w:pPr>
      <w:r w:rsidRPr="00FB4CB1">
        <w:rPr>
          <w:rFonts w:cs="Times New Roman"/>
          <w:b/>
          <w:caps/>
          <w:sz w:val="22"/>
        </w:rPr>
        <w:t>н</w:t>
      </w:r>
      <w:r w:rsidRPr="00FB4CB1">
        <w:rPr>
          <w:rFonts w:cs="Times New Roman"/>
          <w:b/>
          <w:sz w:val="22"/>
        </w:rPr>
        <w:t xml:space="preserve">ачало работы 29.09.2022 г. </w:t>
      </w:r>
      <w:r w:rsidRPr="00E346C2">
        <w:rPr>
          <w:rFonts w:cs="Times New Roman"/>
          <w:b/>
          <w:sz w:val="22"/>
        </w:rPr>
        <w:t>в 15.00</w:t>
      </w:r>
      <w:r w:rsidRPr="00FB4CB1">
        <w:rPr>
          <w:rFonts w:cs="Times New Roman"/>
          <w:b/>
          <w:sz w:val="22"/>
        </w:rPr>
        <w:t xml:space="preserve"> часов </w:t>
      </w:r>
    </w:p>
    <w:p w:rsidR="001349AF" w:rsidRPr="00FB4CB1" w:rsidRDefault="001349AF" w:rsidP="001349AF">
      <w:pPr>
        <w:jc w:val="right"/>
        <w:rPr>
          <w:rFonts w:cs="Times New Roman"/>
          <w:b/>
          <w:sz w:val="22"/>
        </w:rPr>
      </w:pPr>
      <w:r w:rsidRPr="00FB4CB1">
        <w:rPr>
          <w:rFonts w:cs="Times New Roman"/>
          <w:b/>
          <w:sz w:val="22"/>
        </w:rPr>
        <w:t xml:space="preserve">конференц-зал, ул. </w:t>
      </w:r>
      <w:proofErr w:type="gramStart"/>
      <w:r w:rsidRPr="00FB4CB1">
        <w:rPr>
          <w:rFonts w:cs="Times New Roman"/>
          <w:b/>
          <w:sz w:val="22"/>
        </w:rPr>
        <w:t>Советская</w:t>
      </w:r>
      <w:proofErr w:type="gramEnd"/>
      <w:r w:rsidRPr="00FB4CB1">
        <w:rPr>
          <w:rFonts w:cs="Times New Roman"/>
          <w:b/>
          <w:sz w:val="22"/>
        </w:rPr>
        <w:t>, 35, 4 этаж</w:t>
      </w: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4"/>
        <w:gridCol w:w="7654"/>
        <w:gridCol w:w="2198"/>
      </w:tblGrid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B4CB1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1813230 «О внесении изменений в Устав Таймырского Долгано-Ненецкого муниципального района» Второе чтение»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В.Н. Шишов </w:t>
            </w:r>
          </w:p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А.С. Стогний </w:t>
            </w:r>
          </w:p>
        </w:tc>
      </w:tr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jc w:val="both"/>
              <w:rPr>
                <w:rFonts w:cs="Times New Roman"/>
                <w:b/>
                <w:sz w:val="22"/>
              </w:rPr>
            </w:pPr>
            <w:r w:rsidRPr="00FB4CB1">
              <w:rPr>
                <w:rFonts w:cs="Times New Roman"/>
                <w:sz w:val="22"/>
              </w:rPr>
              <w:t>О проекте решения № 2118226 «Об исполнении районного бюджета за 2021 год»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А.Н. Заднепровская </w:t>
            </w:r>
          </w:p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jc w:val="both"/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О проекте решения № 2118229 «О признании </w:t>
            </w:r>
            <w:proofErr w:type="gramStart"/>
            <w:r w:rsidRPr="00FB4CB1">
              <w:rPr>
                <w:rFonts w:cs="Times New Roman"/>
                <w:sz w:val="22"/>
              </w:rPr>
              <w:t>утративш</w:t>
            </w:r>
            <w:bookmarkStart w:id="0" w:name="_GoBack"/>
            <w:bookmarkEnd w:id="0"/>
            <w:r w:rsidRPr="00FB4CB1">
              <w:rPr>
                <w:rFonts w:cs="Times New Roman"/>
                <w:sz w:val="22"/>
              </w:rPr>
              <w:t>ими</w:t>
            </w:r>
            <w:proofErr w:type="gramEnd"/>
            <w:r w:rsidRPr="00FB4CB1">
              <w:rPr>
                <w:rFonts w:cs="Times New Roman"/>
                <w:sz w:val="22"/>
              </w:rPr>
              <w:t xml:space="preserve"> силу отдельных решений Таймырского Долгано-Ненецкого районного Совета депутатов»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А.А. </w:t>
            </w:r>
            <w:proofErr w:type="spellStart"/>
            <w:r w:rsidRPr="00FB4CB1">
              <w:rPr>
                <w:rFonts w:cs="Times New Roman"/>
                <w:sz w:val="22"/>
              </w:rPr>
              <w:t>Шопин</w:t>
            </w:r>
            <w:proofErr w:type="spellEnd"/>
            <w:r w:rsidRPr="00FB4CB1">
              <w:rPr>
                <w:rFonts w:cs="Times New Roman"/>
                <w:sz w:val="22"/>
              </w:rPr>
              <w:t xml:space="preserve"> </w:t>
            </w:r>
          </w:p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jc w:val="both"/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>О проекте решения № 2118231 «Об утверждении порядка определения размера арендной платы за земельные участки, находящиеся в муниципальной собственности Таймырского Долгано-Ненецкого муниципального района, предоставленные в аренду без торгов»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Н.В. </w:t>
            </w:r>
            <w:proofErr w:type="spellStart"/>
            <w:r w:rsidRPr="00FB4CB1">
              <w:rPr>
                <w:rFonts w:cs="Times New Roman"/>
                <w:sz w:val="22"/>
              </w:rPr>
              <w:t>Скобеева</w:t>
            </w:r>
            <w:proofErr w:type="spellEnd"/>
            <w:r w:rsidRPr="00FB4CB1">
              <w:rPr>
                <w:rFonts w:cs="Times New Roman"/>
                <w:sz w:val="22"/>
              </w:rPr>
              <w:t xml:space="preserve"> </w:t>
            </w:r>
          </w:p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jc w:val="both"/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>О проекте решения № 2118232 «О внесении изменений в Решение Таймырского Долгано-Ненецкого районного Совета депутатов «Об утверждении Положения о служебных жилых помещениях муниципального жилищного фонда Таймырского Долгано-Ненецкого муниципального района»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А.А. </w:t>
            </w:r>
            <w:proofErr w:type="spellStart"/>
            <w:r w:rsidRPr="00FB4CB1">
              <w:rPr>
                <w:rFonts w:cs="Times New Roman"/>
                <w:sz w:val="22"/>
              </w:rPr>
              <w:t>Шопин</w:t>
            </w:r>
            <w:proofErr w:type="spellEnd"/>
            <w:r w:rsidRPr="00FB4CB1">
              <w:rPr>
                <w:rFonts w:cs="Times New Roman"/>
                <w:sz w:val="22"/>
              </w:rPr>
              <w:t xml:space="preserve"> </w:t>
            </w:r>
          </w:p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jc w:val="both"/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О проекте решения № 2118236 «О признании </w:t>
            </w:r>
            <w:proofErr w:type="gramStart"/>
            <w:r w:rsidRPr="00FB4CB1">
              <w:rPr>
                <w:rFonts w:cs="Times New Roman"/>
                <w:sz w:val="22"/>
              </w:rPr>
              <w:t>утратившими</w:t>
            </w:r>
            <w:proofErr w:type="gramEnd"/>
            <w:r w:rsidRPr="00FB4CB1">
              <w:rPr>
                <w:rFonts w:cs="Times New Roman"/>
                <w:sz w:val="22"/>
              </w:rPr>
              <w:t xml:space="preserve"> силу отдельных решений Таймырского Долгано-Ненецкого районного Совета депутатов»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С.В. Шаронов </w:t>
            </w:r>
          </w:p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jc w:val="both"/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>О проекте решения № 2118239 «Об утверждении Порядка предоставления иных межбюджетных трансфертов из бюджета Таймырского Долгано-Ненецкого муниципального района бюджетам поселений, входящих в состав Таймырского Долгано-Ненецкого муниципального района, источником финансового обеспечения которых является иной межбюджетный трансферт из бюджета Красноярского края на обустройство мест (площадок) накопления отходов потребления и (или) приобретение контейнерного оборудования»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С.В. Шаронов </w:t>
            </w:r>
          </w:p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FB4CB1">
              <w:rPr>
                <w:rFonts w:cs="Times New Roman"/>
                <w:sz w:val="22"/>
              </w:rPr>
              <w:t>О проекте решения № 2118240 «Об утверждении Порядка предоставления в 2022 году иных межбюджетных трансфертов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являются иные межбюджетные трансферты из краевого бюджета на финансовое обеспечение (возмещение) расходных обязательств муниципальных образований Красноярского края, связанных с увеличением с 1 июня 2022 года</w:t>
            </w:r>
            <w:proofErr w:type="gramEnd"/>
            <w:r w:rsidRPr="00FB4CB1">
              <w:rPr>
                <w:rFonts w:cs="Times New Roman"/>
                <w:sz w:val="22"/>
              </w:rPr>
              <w:t xml:space="preserve"> региональных выплат»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А.Н. Заднепровская </w:t>
            </w:r>
          </w:p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jc w:val="both"/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>Об утверждении схемы одномандатных избирательных округов, образованных для проведения выборов депутатов Таймырского Долгано-Ненецкого районного Совета депутатов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Е.В. </w:t>
            </w:r>
            <w:proofErr w:type="spellStart"/>
            <w:r w:rsidRPr="00FB4CB1">
              <w:rPr>
                <w:rFonts w:cs="Times New Roman"/>
                <w:sz w:val="22"/>
              </w:rPr>
              <w:t>Мойсюк</w:t>
            </w:r>
            <w:proofErr w:type="spellEnd"/>
          </w:p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А.С. Стогний </w:t>
            </w:r>
          </w:p>
        </w:tc>
      </w:tr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jc w:val="both"/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>О представлении к награждению Почетной грамотой Законодательного Собрания Красноярского края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CB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согласовании кандидатуры для назначения на должность директора муниципального предприятия Таймырского Долгано-Ненецкого муниципального района </w:t>
            </w:r>
            <w:r w:rsidRPr="00FB4CB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«</w:t>
            </w:r>
            <w:proofErr w:type="spellStart"/>
            <w:r w:rsidRPr="00FB4CB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Таймыртопснаб</w:t>
            </w:r>
            <w:proofErr w:type="spellEnd"/>
            <w:r w:rsidRPr="00FB4CB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»</w:t>
            </w:r>
            <w:r w:rsidRPr="00FB4CB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С.В. Шаронов </w:t>
            </w:r>
          </w:p>
        </w:tc>
      </w:tr>
      <w:tr w:rsidR="001349AF" w:rsidRPr="00FB4CB1" w:rsidTr="00697989">
        <w:tc>
          <w:tcPr>
            <w:tcW w:w="534" w:type="dxa"/>
          </w:tcPr>
          <w:p w:rsidR="001349AF" w:rsidRPr="00FB4CB1" w:rsidRDefault="001349AF" w:rsidP="001349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654" w:type="dxa"/>
            <w:vAlign w:val="center"/>
          </w:tcPr>
          <w:p w:rsidR="001349AF" w:rsidRPr="00FB4CB1" w:rsidRDefault="001349AF" w:rsidP="005334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B4CB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 Красноярского края «О внесении изменений в статьи 5 и 8 Закона края «О гарантиях осуществления полномочий </w:t>
            </w:r>
            <w:r w:rsidRPr="00FB4CB1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лиц, замещающих муниципальные должности в Красноярском крае»</w:t>
            </w:r>
          </w:p>
        </w:tc>
        <w:tc>
          <w:tcPr>
            <w:tcW w:w="2198" w:type="dxa"/>
            <w:vAlign w:val="center"/>
          </w:tcPr>
          <w:p w:rsidR="001349AF" w:rsidRPr="00FB4CB1" w:rsidRDefault="001349AF" w:rsidP="00533407">
            <w:pPr>
              <w:rPr>
                <w:rFonts w:cs="Times New Roman"/>
                <w:sz w:val="22"/>
              </w:rPr>
            </w:pPr>
            <w:r w:rsidRPr="00FB4CB1">
              <w:rPr>
                <w:rFonts w:cs="Times New Roman"/>
                <w:sz w:val="22"/>
              </w:rPr>
              <w:t xml:space="preserve">А.С. Стогний </w:t>
            </w:r>
          </w:p>
        </w:tc>
      </w:tr>
    </w:tbl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F"/>
    <w:rsid w:val="001349AF"/>
    <w:rsid w:val="00414F34"/>
    <w:rsid w:val="00697989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9AF"/>
    <w:pPr>
      <w:ind w:left="720"/>
      <w:contextualSpacing/>
    </w:pPr>
  </w:style>
  <w:style w:type="paragraph" w:customStyle="1" w:styleId="ConsPlusTitle">
    <w:name w:val="ConsPlusTitle"/>
    <w:rsid w:val="001349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9AF"/>
    <w:pPr>
      <w:ind w:left="720"/>
      <w:contextualSpacing/>
    </w:pPr>
  </w:style>
  <w:style w:type="paragraph" w:customStyle="1" w:styleId="ConsPlusTitle">
    <w:name w:val="ConsPlusTitle"/>
    <w:rsid w:val="001349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dcterms:created xsi:type="dcterms:W3CDTF">2022-09-26T05:38:00Z</dcterms:created>
  <dcterms:modified xsi:type="dcterms:W3CDTF">2022-09-26T05:39:00Z</dcterms:modified>
</cp:coreProperties>
</file>