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02" w:rsidRPr="00203DE6" w:rsidRDefault="004C5B02" w:rsidP="004C5B02">
      <w:pPr>
        <w:jc w:val="right"/>
        <w:rPr>
          <w:rFonts w:cs="Times New Roman"/>
          <w:b/>
          <w:caps/>
          <w:sz w:val="24"/>
          <w:szCs w:val="24"/>
        </w:rPr>
      </w:pPr>
      <w:r w:rsidRPr="00203DE6">
        <w:rPr>
          <w:rFonts w:cs="Times New Roman"/>
          <w:b/>
          <w:caps/>
          <w:sz w:val="24"/>
          <w:szCs w:val="24"/>
        </w:rPr>
        <w:t>проект</w:t>
      </w:r>
    </w:p>
    <w:p w:rsidR="004C5B02" w:rsidRPr="00203DE6" w:rsidRDefault="004C5B02" w:rsidP="004C5B02">
      <w:pPr>
        <w:jc w:val="center"/>
        <w:rPr>
          <w:rFonts w:cs="Times New Roman"/>
          <w:b/>
          <w:caps/>
          <w:sz w:val="24"/>
          <w:szCs w:val="24"/>
        </w:rPr>
      </w:pPr>
    </w:p>
    <w:p w:rsidR="004C5B02" w:rsidRPr="00203DE6" w:rsidRDefault="004C5B02" w:rsidP="004C5B02">
      <w:pPr>
        <w:jc w:val="center"/>
        <w:rPr>
          <w:rFonts w:cs="Times New Roman"/>
          <w:b/>
          <w:caps/>
          <w:sz w:val="24"/>
          <w:szCs w:val="24"/>
        </w:rPr>
      </w:pPr>
      <w:r w:rsidRPr="00203DE6">
        <w:rPr>
          <w:rFonts w:cs="Times New Roman"/>
          <w:b/>
          <w:caps/>
          <w:sz w:val="24"/>
          <w:szCs w:val="24"/>
        </w:rPr>
        <w:t xml:space="preserve">повестка </w:t>
      </w:r>
      <w:proofErr w:type="gramStart"/>
      <w:r w:rsidRPr="00203DE6">
        <w:rPr>
          <w:rFonts w:cs="Times New Roman"/>
          <w:b/>
          <w:caps/>
          <w:sz w:val="24"/>
          <w:szCs w:val="24"/>
        </w:rPr>
        <w:t xml:space="preserve">дня </w:t>
      </w:r>
      <w:r>
        <w:rPr>
          <w:rFonts w:cs="Times New Roman"/>
          <w:b/>
          <w:caps/>
          <w:sz w:val="24"/>
          <w:szCs w:val="24"/>
        </w:rPr>
        <w:t>шестого</w:t>
      </w:r>
      <w:r w:rsidRPr="00203DE6">
        <w:rPr>
          <w:rFonts w:cs="Times New Roman"/>
          <w:b/>
          <w:caps/>
          <w:sz w:val="24"/>
          <w:szCs w:val="24"/>
        </w:rPr>
        <w:t xml:space="preserve"> ЗАСЕДАНИЯ второй сессии Таймырского Долгано-Ненецкого районного Совета депутатов</w:t>
      </w:r>
      <w:proofErr w:type="gramEnd"/>
      <w:r w:rsidRPr="00203DE6">
        <w:rPr>
          <w:rFonts w:cs="Times New Roman"/>
          <w:b/>
          <w:caps/>
          <w:sz w:val="24"/>
          <w:szCs w:val="24"/>
        </w:rPr>
        <w:t xml:space="preserve"> </w:t>
      </w:r>
    </w:p>
    <w:p w:rsidR="004C5B02" w:rsidRPr="00203DE6" w:rsidRDefault="004C5B02" w:rsidP="004C5B02">
      <w:pPr>
        <w:jc w:val="center"/>
        <w:rPr>
          <w:rFonts w:cs="Times New Roman"/>
          <w:b/>
          <w:caps/>
          <w:sz w:val="24"/>
          <w:szCs w:val="24"/>
        </w:rPr>
      </w:pPr>
    </w:p>
    <w:p w:rsidR="004C5B02" w:rsidRPr="00203DE6" w:rsidRDefault="004C5B02" w:rsidP="004C5B02">
      <w:pPr>
        <w:jc w:val="right"/>
        <w:rPr>
          <w:rFonts w:cs="Times New Roman"/>
          <w:b/>
          <w:sz w:val="24"/>
          <w:szCs w:val="24"/>
        </w:rPr>
      </w:pPr>
      <w:r w:rsidRPr="00203DE6">
        <w:rPr>
          <w:rFonts w:cs="Times New Roman"/>
          <w:b/>
          <w:caps/>
          <w:sz w:val="24"/>
          <w:szCs w:val="24"/>
        </w:rPr>
        <w:t>н</w:t>
      </w:r>
      <w:r w:rsidRPr="00203DE6">
        <w:rPr>
          <w:rFonts w:cs="Times New Roman"/>
          <w:b/>
          <w:sz w:val="24"/>
          <w:szCs w:val="24"/>
        </w:rPr>
        <w:t xml:space="preserve">ачало работы </w:t>
      </w:r>
      <w:r>
        <w:rPr>
          <w:rFonts w:cs="Times New Roman"/>
          <w:b/>
          <w:sz w:val="24"/>
          <w:szCs w:val="24"/>
        </w:rPr>
        <w:t>22.05</w:t>
      </w:r>
      <w:r w:rsidRPr="00203DE6">
        <w:rPr>
          <w:rFonts w:cs="Times New Roman"/>
          <w:b/>
          <w:sz w:val="24"/>
          <w:szCs w:val="24"/>
        </w:rPr>
        <w:t xml:space="preserve">.2024 г. в 15.00 часов </w:t>
      </w:r>
    </w:p>
    <w:p w:rsidR="004C5B02" w:rsidRPr="00203DE6" w:rsidRDefault="004C5B02" w:rsidP="004C5B02">
      <w:pPr>
        <w:jc w:val="right"/>
        <w:rPr>
          <w:rFonts w:cs="Times New Roman"/>
          <w:b/>
          <w:sz w:val="24"/>
          <w:szCs w:val="24"/>
        </w:rPr>
      </w:pPr>
      <w:r w:rsidRPr="00203DE6">
        <w:rPr>
          <w:rFonts w:cs="Times New Roman"/>
          <w:b/>
          <w:sz w:val="24"/>
          <w:szCs w:val="24"/>
        </w:rPr>
        <w:t xml:space="preserve">конференц-зал, ул. </w:t>
      </w:r>
      <w:proofErr w:type="gramStart"/>
      <w:r w:rsidRPr="00203DE6">
        <w:rPr>
          <w:rFonts w:cs="Times New Roman"/>
          <w:b/>
          <w:sz w:val="24"/>
          <w:szCs w:val="24"/>
        </w:rPr>
        <w:t>Советская</w:t>
      </w:r>
      <w:proofErr w:type="gramEnd"/>
      <w:r w:rsidRPr="00203DE6">
        <w:rPr>
          <w:rFonts w:cs="Times New Roman"/>
          <w:b/>
          <w:sz w:val="24"/>
          <w:szCs w:val="24"/>
        </w:rPr>
        <w:t>, 35, 4 этаж</w:t>
      </w:r>
    </w:p>
    <w:tbl>
      <w:tblPr>
        <w:tblStyle w:val="a3"/>
        <w:tblW w:w="10386" w:type="dxa"/>
        <w:tblLook w:val="04A0" w:firstRow="1" w:lastRow="0" w:firstColumn="1" w:lastColumn="0" w:noHBand="0" w:noVBand="1"/>
      </w:tblPr>
      <w:tblGrid>
        <w:gridCol w:w="531"/>
        <w:gridCol w:w="7799"/>
        <w:gridCol w:w="2056"/>
      </w:tblGrid>
      <w:tr w:rsidR="004C5B02" w:rsidRPr="006C60FC" w:rsidTr="007C3E7F">
        <w:tc>
          <w:tcPr>
            <w:tcW w:w="531" w:type="dxa"/>
          </w:tcPr>
          <w:p w:rsidR="004C5B02" w:rsidRPr="006C60FC" w:rsidRDefault="004C5B02" w:rsidP="004C5B02">
            <w:pPr>
              <w:pStyle w:val="a4"/>
              <w:numPr>
                <w:ilvl w:val="0"/>
                <w:numId w:val="1"/>
              </w:numPr>
              <w:ind w:left="0" w:firstLine="0"/>
              <w:rPr>
                <w:rFonts w:cs="Times New Roman"/>
                <w:caps/>
                <w:sz w:val="24"/>
                <w:szCs w:val="24"/>
              </w:rPr>
            </w:pPr>
          </w:p>
        </w:tc>
        <w:tc>
          <w:tcPr>
            <w:tcW w:w="7799" w:type="dxa"/>
            <w:vAlign w:val="center"/>
          </w:tcPr>
          <w:p w:rsidR="004C5B02" w:rsidRPr="006C60FC" w:rsidRDefault="004C5B02" w:rsidP="007C3E7F">
            <w:pPr>
              <w:jc w:val="both"/>
              <w:rPr>
                <w:sz w:val="24"/>
                <w:szCs w:val="24"/>
              </w:rPr>
            </w:pPr>
            <w:r w:rsidRPr="006C60FC">
              <w:rPr>
                <w:sz w:val="24"/>
                <w:szCs w:val="24"/>
              </w:rPr>
              <w:t>О проекте решения № 1914025 «О внесении изменений в Устав Таймырского Долгано-Ненецкого муниципального района». Второе чтение</w:t>
            </w:r>
          </w:p>
        </w:tc>
        <w:tc>
          <w:tcPr>
            <w:tcW w:w="2056" w:type="dxa"/>
            <w:vAlign w:val="center"/>
          </w:tcPr>
          <w:p w:rsidR="004C5B02" w:rsidRPr="006C60FC" w:rsidRDefault="004C5B02" w:rsidP="007C3E7F">
            <w:pPr>
              <w:rPr>
                <w:sz w:val="24"/>
                <w:szCs w:val="24"/>
              </w:rPr>
            </w:pPr>
            <w:r w:rsidRPr="006C60FC">
              <w:rPr>
                <w:sz w:val="24"/>
                <w:szCs w:val="24"/>
              </w:rPr>
              <w:t xml:space="preserve">В.Н. Шишов </w:t>
            </w:r>
          </w:p>
          <w:p w:rsidR="004C5B02" w:rsidRPr="006C60FC" w:rsidRDefault="004C5B02" w:rsidP="007C3E7F">
            <w:pPr>
              <w:rPr>
                <w:sz w:val="24"/>
                <w:szCs w:val="24"/>
              </w:rPr>
            </w:pPr>
            <w:r w:rsidRPr="006C60FC">
              <w:rPr>
                <w:sz w:val="24"/>
                <w:szCs w:val="24"/>
              </w:rPr>
              <w:t xml:space="preserve">А.С. Стогний </w:t>
            </w:r>
          </w:p>
        </w:tc>
      </w:tr>
      <w:tr w:rsidR="004C5B02" w:rsidRPr="006C60FC" w:rsidTr="007C3E7F">
        <w:tc>
          <w:tcPr>
            <w:tcW w:w="531" w:type="dxa"/>
          </w:tcPr>
          <w:p w:rsidR="004C5B02" w:rsidRPr="006C60FC" w:rsidRDefault="004C5B02" w:rsidP="004C5B02">
            <w:pPr>
              <w:pStyle w:val="a4"/>
              <w:numPr>
                <w:ilvl w:val="0"/>
                <w:numId w:val="1"/>
              </w:numPr>
              <w:ind w:left="0" w:firstLine="0"/>
              <w:rPr>
                <w:rFonts w:cs="Times New Roman"/>
                <w:caps/>
                <w:sz w:val="24"/>
                <w:szCs w:val="24"/>
              </w:rPr>
            </w:pPr>
          </w:p>
        </w:tc>
        <w:tc>
          <w:tcPr>
            <w:tcW w:w="7799" w:type="dxa"/>
          </w:tcPr>
          <w:p w:rsidR="004C5B02" w:rsidRPr="006C60FC" w:rsidRDefault="004C5B02" w:rsidP="007C3E7F">
            <w:pPr>
              <w:jc w:val="both"/>
              <w:rPr>
                <w:sz w:val="24"/>
                <w:szCs w:val="24"/>
              </w:rPr>
            </w:pPr>
            <w:r w:rsidRPr="006C60FC">
              <w:rPr>
                <w:sz w:val="24"/>
                <w:szCs w:val="24"/>
              </w:rPr>
              <w:t xml:space="preserve">О проекте решения № 2119037 «Об утверждении Порядка предоставления в 2024 году иных межбюджетных трансфертов из бюджета Таймырского Долгано-Ненецкого муниципального района бюджетам городских, сельских поселений, входящих в состав Таймырского Долгано-Ненецкого муниципального района, на финансовое обеспечение расходов на увеличение </w:t>
            </w:r>
            <w:proofErr w:type="gramStart"/>
            <w:r w:rsidRPr="006C60FC">
              <w:rPr>
                <w:sz w:val="24"/>
                <w:szCs w:val="24"/>
              </w:rPr>
              <w:t>размеров оплаты труда</w:t>
            </w:r>
            <w:proofErr w:type="gramEnd"/>
            <w:r w:rsidRPr="006C60FC">
              <w:rPr>
                <w:sz w:val="24"/>
                <w:szCs w:val="24"/>
              </w:rPr>
              <w:t xml:space="preserve"> отдельным категориям работников бюджетной сферы Красноярского края»</w:t>
            </w:r>
          </w:p>
        </w:tc>
        <w:tc>
          <w:tcPr>
            <w:tcW w:w="2056" w:type="dxa"/>
            <w:vAlign w:val="center"/>
          </w:tcPr>
          <w:p w:rsidR="004C5B02" w:rsidRPr="006C60FC" w:rsidRDefault="004C5B02" w:rsidP="007C3E7F">
            <w:pPr>
              <w:rPr>
                <w:sz w:val="24"/>
                <w:szCs w:val="24"/>
              </w:rPr>
            </w:pPr>
            <w:r w:rsidRPr="006C60FC">
              <w:rPr>
                <w:sz w:val="24"/>
                <w:szCs w:val="24"/>
              </w:rPr>
              <w:t xml:space="preserve">В.В. </w:t>
            </w:r>
            <w:proofErr w:type="spellStart"/>
            <w:r w:rsidRPr="006C60FC">
              <w:rPr>
                <w:sz w:val="24"/>
                <w:szCs w:val="24"/>
              </w:rPr>
              <w:t>Райш</w:t>
            </w:r>
            <w:proofErr w:type="spellEnd"/>
          </w:p>
          <w:p w:rsidR="004C5B02" w:rsidRPr="006C60FC" w:rsidRDefault="004C5B02" w:rsidP="007C3E7F">
            <w:pPr>
              <w:rPr>
                <w:sz w:val="24"/>
                <w:szCs w:val="24"/>
              </w:rPr>
            </w:pPr>
            <w:r w:rsidRPr="006C60FC">
              <w:rPr>
                <w:sz w:val="24"/>
                <w:szCs w:val="24"/>
              </w:rPr>
              <w:t xml:space="preserve">В.Н. Шишов </w:t>
            </w:r>
          </w:p>
        </w:tc>
      </w:tr>
      <w:tr w:rsidR="004C5B02" w:rsidRPr="006C60FC" w:rsidTr="007C3E7F">
        <w:tc>
          <w:tcPr>
            <w:tcW w:w="531" w:type="dxa"/>
          </w:tcPr>
          <w:p w:rsidR="004C5B02" w:rsidRPr="006C60FC" w:rsidRDefault="004C5B02" w:rsidP="004C5B02">
            <w:pPr>
              <w:pStyle w:val="a4"/>
              <w:numPr>
                <w:ilvl w:val="0"/>
                <w:numId w:val="1"/>
              </w:numPr>
              <w:ind w:left="0" w:firstLine="0"/>
              <w:rPr>
                <w:rFonts w:cs="Times New Roman"/>
                <w:caps/>
                <w:sz w:val="24"/>
                <w:szCs w:val="24"/>
              </w:rPr>
            </w:pPr>
          </w:p>
        </w:tc>
        <w:tc>
          <w:tcPr>
            <w:tcW w:w="7799" w:type="dxa"/>
          </w:tcPr>
          <w:p w:rsidR="004C5B02" w:rsidRPr="006C60FC" w:rsidRDefault="004C5B02" w:rsidP="007C3E7F">
            <w:pPr>
              <w:jc w:val="both"/>
              <w:rPr>
                <w:sz w:val="24"/>
                <w:szCs w:val="24"/>
              </w:rPr>
            </w:pPr>
            <w:r w:rsidRPr="006C60FC">
              <w:rPr>
                <w:rFonts w:cs="Times New Roman"/>
                <w:sz w:val="24"/>
                <w:szCs w:val="24"/>
              </w:rPr>
              <w:t xml:space="preserve">О проекте решения № 2119039 «О внесении изменений в Решение Таймырского Долгано-Ненецкого районного Совета депутатов «Об утверждении Положения о системах </w:t>
            </w:r>
            <w:proofErr w:type="gramStart"/>
            <w:r w:rsidRPr="006C60FC">
              <w:rPr>
                <w:rFonts w:cs="Times New Roman"/>
                <w:sz w:val="24"/>
                <w:szCs w:val="24"/>
              </w:rPr>
              <w:t>оплаты труда работников муниципальных учреждений Таймырского Долгано-Ненецкого муниципального района</w:t>
            </w:r>
            <w:proofErr w:type="gramEnd"/>
            <w:r w:rsidRPr="006C60FC">
              <w:rPr>
                <w:rFonts w:cs="Times New Roman"/>
                <w:sz w:val="24"/>
                <w:szCs w:val="24"/>
              </w:rPr>
              <w:t>»</w:t>
            </w:r>
          </w:p>
        </w:tc>
        <w:tc>
          <w:tcPr>
            <w:tcW w:w="2056" w:type="dxa"/>
            <w:vAlign w:val="center"/>
          </w:tcPr>
          <w:p w:rsidR="004C5B02" w:rsidRPr="006C60FC" w:rsidRDefault="004C5B02" w:rsidP="007C3E7F">
            <w:pPr>
              <w:rPr>
                <w:sz w:val="24"/>
                <w:szCs w:val="24"/>
              </w:rPr>
            </w:pPr>
            <w:r w:rsidRPr="006C60FC">
              <w:rPr>
                <w:sz w:val="24"/>
                <w:szCs w:val="24"/>
              </w:rPr>
              <w:t xml:space="preserve">В.В. </w:t>
            </w:r>
            <w:proofErr w:type="spellStart"/>
            <w:r w:rsidRPr="006C60FC">
              <w:rPr>
                <w:sz w:val="24"/>
                <w:szCs w:val="24"/>
              </w:rPr>
              <w:t>Райш</w:t>
            </w:r>
            <w:proofErr w:type="spellEnd"/>
          </w:p>
          <w:p w:rsidR="004C5B02" w:rsidRPr="006C60FC" w:rsidRDefault="004C5B02" w:rsidP="007C3E7F">
            <w:pPr>
              <w:rPr>
                <w:sz w:val="24"/>
                <w:szCs w:val="24"/>
              </w:rPr>
            </w:pPr>
            <w:r w:rsidRPr="006C60FC">
              <w:rPr>
                <w:sz w:val="24"/>
                <w:szCs w:val="24"/>
              </w:rPr>
              <w:t xml:space="preserve">В.Н. Шишов </w:t>
            </w:r>
          </w:p>
        </w:tc>
      </w:tr>
      <w:tr w:rsidR="004C5B02" w:rsidRPr="006C60FC" w:rsidTr="007C3E7F">
        <w:tc>
          <w:tcPr>
            <w:tcW w:w="531" w:type="dxa"/>
          </w:tcPr>
          <w:p w:rsidR="004C5B02" w:rsidRPr="006C60FC" w:rsidRDefault="004C5B02" w:rsidP="004C5B02">
            <w:pPr>
              <w:pStyle w:val="a4"/>
              <w:numPr>
                <w:ilvl w:val="0"/>
                <w:numId w:val="1"/>
              </w:numPr>
              <w:ind w:left="0" w:firstLine="0"/>
              <w:rPr>
                <w:rFonts w:cs="Times New Roman"/>
                <w:caps/>
                <w:sz w:val="24"/>
                <w:szCs w:val="24"/>
              </w:rPr>
            </w:pPr>
          </w:p>
        </w:tc>
        <w:tc>
          <w:tcPr>
            <w:tcW w:w="7799" w:type="dxa"/>
          </w:tcPr>
          <w:p w:rsidR="004C5B02" w:rsidRPr="006C60FC" w:rsidRDefault="004C5B02" w:rsidP="007C3E7F">
            <w:pPr>
              <w:jc w:val="both"/>
              <w:rPr>
                <w:sz w:val="24"/>
                <w:szCs w:val="24"/>
              </w:rPr>
            </w:pPr>
            <w:r w:rsidRPr="006C60FC">
              <w:rPr>
                <w:rFonts w:cs="Times New Roman"/>
                <w:sz w:val="24"/>
                <w:szCs w:val="24"/>
              </w:rPr>
              <w:t>О проекте решения № 2119040 «Об утверждении Порядка предоставления иных межбюджетных трансфертов из бюджета Таймырского Долгано-Ненецкого муниципального района бюджету муниципального образования сельское поселение Хатанга, источником финансового обеспечения которых являются иные межбюджетные трансферты из бюджета Красноярского края на осуществление расходов, направленных на реализацию мероприятий по поддержке местных инициатив»</w:t>
            </w:r>
          </w:p>
        </w:tc>
        <w:tc>
          <w:tcPr>
            <w:tcW w:w="2056" w:type="dxa"/>
            <w:vAlign w:val="center"/>
          </w:tcPr>
          <w:p w:rsidR="004C5B02" w:rsidRPr="006C60FC" w:rsidRDefault="004C5B02" w:rsidP="007C3E7F">
            <w:pPr>
              <w:rPr>
                <w:sz w:val="24"/>
                <w:szCs w:val="24"/>
              </w:rPr>
            </w:pPr>
            <w:r w:rsidRPr="006C60FC">
              <w:rPr>
                <w:sz w:val="24"/>
                <w:szCs w:val="24"/>
              </w:rPr>
              <w:t xml:space="preserve">Т.А. </w:t>
            </w:r>
            <w:proofErr w:type="spellStart"/>
            <w:r w:rsidRPr="006C60FC">
              <w:rPr>
                <w:sz w:val="24"/>
                <w:szCs w:val="24"/>
              </w:rPr>
              <w:t>Друппова</w:t>
            </w:r>
            <w:proofErr w:type="spellEnd"/>
          </w:p>
          <w:p w:rsidR="004C5B02" w:rsidRPr="006C60FC" w:rsidRDefault="004C5B02" w:rsidP="007C3E7F">
            <w:pPr>
              <w:rPr>
                <w:sz w:val="24"/>
                <w:szCs w:val="24"/>
              </w:rPr>
            </w:pPr>
            <w:r w:rsidRPr="006C60FC">
              <w:rPr>
                <w:sz w:val="24"/>
                <w:szCs w:val="24"/>
              </w:rPr>
              <w:t xml:space="preserve">В.Н. Шишов </w:t>
            </w:r>
          </w:p>
        </w:tc>
      </w:tr>
      <w:tr w:rsidR="004C5B02" w:rsidRPr="006C60FC" w:rsidTr="007C3E7F">
        <w:tc>
          <w:tcPr>
            <w:tcW w:w="531" w:type="dxa"/>
          </w:tcPr>
          <w:p w:rsidR="004C5B02" w:rsidRPr="006C60FC" w:rsidRDefault="004C5B02" w:rsidP="004C5B02">
            <w:pPr>
              <w:pStyle w:val="a4"/>
              <w:numPr>
                <w:ilvl w:val="0"/>
                <w:numId w:val="1"/>
              </w:numPr>
              <w:ind w:left="0" w:firstLine="0"/>
              <w:rPr>
                <w:rFonts w:cs="Times New Roman"/>
                <w:caps/>
                <w:sz w:val="24"/>
                <w:szCs w:val="24"/>
              </w:rPr>
            </w:pPr>
          </w:p>
        </w:tc>
        <w:tc>
          <w:tcPr>
            <w:tcW w:w="7799" w:type="dxa"/>
          </w:tcPr>
          <w:p w:rsidR="004C5B02" w:rsidRPr="006C60FC" w:rsidRDefault="004C5B02" w:rsidP="007C3E7F">
            <w:pPr>
              <w:jc w:val="both"/>
              <w:rPr>
                <w:sz w:val="24"/>
                <w:szCs w:val="24"/>
              </w:rPr>
            </w:pPr>
            <w:r w:rsidRPr="006C60FC">
              <w:rPr>
                <w:sz w:val="24"/>
                <w:szCs w:val="24"/>
              </w:rPr>
              <w:t>О проекте решения № 2119036 «Об исполнении районного бюджета за 2023 год». Принятие к рассмотрению</w:t>
            </w:r>
          </w:p>
        </w:tc>
        <w:tc>
          <w:tcPr>
            <w:tcW w:w="2056" w:type="dxa"/>
            <w:vAlign w:val="center"/>
          </w:tcPr>
          <w:p w:rsidR="004C5B02" w:rsidRPr="006C60FC" w:rsidRDefault="004C5B02" w:rsidP="007C3E7F">
            <w:pPr>
              <w:rPr>
                <w:sz w:val="24"/>
                <w:szCs w:val="24"/>
              </w:rPr>
            </w:pPr>
            <w:r w:rsidRPr="006C60FC">
              <w:rPr>
                <w:sz w:val="24"/>
                <w:szCs w:val="24"/>
              </w:rPr>
              <w:t xml:space="preserve">В.В. </w:t>
            </w:r>
            <w:proofErr w:type="spellStart"/>
            <w:r w:rsidRPr="006C60FC">
              <w:rPr>
                <w:sz w:val="24"/>
                <w:szCs w:val="24"/>
              </w:rPr>
              <w:t>Райш</w:t>
            </w:r>
            <w:proofErr w:type="spellEnd"/>
          </w:p>
          <w:p w:rsidR="004C5B02" w:rsidRPr="006C60FC" w:rsidRDefault="004C5B02" w:rsidP="007C3E7F">
            <w:pPr>
              <w:rPr>
                <w:sz w:val="24"/>
                <w:szCs w:val="24"/>
              </w:rPr>
            </w:pPr>
            <w:r w:rsidRPr="006C60FC">
              <w:rPr>
                <w:sz w:val="24"/>
                <w:szCs w:val="24"/>
              </w:rPr>
              <w:t xml:space="preserve">В.Н. Шишов </w:t>
            </w:r>
          </w:p>
        </w:tc>
      </w:tr>
      <w:tr w:rsidR="004C5B02" w:rsidRPr="006C60FC" w:rsidTr="007C3E7F">
        <w:tc>
          <w:tcPr>
            <w:tcW w:w="531" w:type="dxa"/>
          </w:tcPr>
          <w:p w:rsidR="004C5B02" w:rsidRPr="006C60FC" w:rsidRDefault="004C5B02" w:rsidP="004C5B02">
            <w:pPr>
              <w:pStyle w:val="a4"/>
              <w:numPr>
                <w:ilvl w:val="0"/>
                <w:numId w:val="1"/>
              </w:numPr>
              <w:ind w:left="0" w:firstLine="0"/>
              <w:rPr>
                <w:rFonts w:cs="Times New Roman"/>
                <w:caps/>
                <w:sz w:val="24"/>
                <w:szCs w:val="24"/>
              </w:rPr>
            </w:pPr>
          </w:p>
        </w:tc>
        <w:tc>
          <w:tcPr>
            <w:tcW w:w="7799" w:type="dxa"/>
          </w:tcPr>
          <w:p w:rsidR="004C5B02" w:rsidRPr="006C60FC" w:rsidRDefault="004C5B02" w:rsidP="007C3E7F">
            <w:pPr>
              <w:jc w:val="both"/>
              <w:rPr>
                <w:sz w:val="24"/>
                <w:szCs w:val="24"/>
              </w:rPr>
            </w:pPr>
            <w:r w:rsidRPr="006C60FC">
              <w:rPr>
                <w:sz w:val="24"/>
                <w:szCs w:val="24"/>
              </w:rPr>
              <w:t>О назначении публичных слушаний по проекту решения № 2119036 «Об исполнении районного бюджета за 2023 год»</w:t>
            </w:r>
          </w:p>
        </w:tc>
        <w:tc>
          <w:tcPr>
            <w:tcW w:w="2056" w:type="dxa"/>
            <w:vAlign w:val="center"/>
          </w:tcPr>
          <w:p w:rsidR="004C5B02" w:rsidRPr="006C60FC" w:rsidRDefault="004C5B02" w:rsidP="007C3E7F">
            <w:pPr>
              <w:rPr>
                <w:sz w:val="24"/>
                <w:szCs w:val="24"/>
              </w:rPr>
            </w:pPr>
            <w:r w:rsidRPr="006C60FC">
              <w:rPr>
                <w:sz w:val="24"/>
                <w:szCs w:val="24"/>
              </w:rPr>
              <w:t xml:space="preserve">В.Н. Шишов </w:t>
            </w:r>
          </w:p>
        </w:tc>
      </w:tr>
      <w:tr w:rsidR="004C5B02" w:rsidRPr="006C60FC" w:rsidTr="007C3E7F">
        <w:tc>
          <w:tcPr>
            <w:tcW w:w="531" w:type="dxa"/>
          </w:tcPr>
          <w:p w:rsidR="004C5B02" w:rsidRPr="006C60FC" w:rsidRDefault="004C5B02" w:rsidP="004C5B02">
            <w:pPr>
              <w:pStyle w:val="a4"/>
              <w:numPr>
                <w:ilvl w:val="0"/>
                <w:numId w:val="1"/>
              </w:numPr>
              <w:ind w:left="0" w:firstLine="0"/>
              <w:rPr>
                <w:rFonts w:cs="Times New Roman"/>
                <w:caps/>
                <w:sz w:val="24"/>
                <w:szCs w:val="24"/>
              </w:rPr>
            </w:pPr>
          </w:p>
        </w:tc>
        <w:tc>
          <w:tcPr>
            <w:tcW w:w="7799" w:type="dxa"/>
          </w:tcPr>
          <w:p w:rsidR="004C5B02" w:rsidRPr="006C60FC" w:rsidRDefault="004C5B02" w:rsidP="007C3E7F">
            <w:pPr>
              <w:jc w:val="both"/>
              <w:rPr>
                <w:sz w:val="24"/>
                <w:szCs w:val="24"/>
              </w:rPr>
            </w:pPr>
            <w:r w:rsidRPr="006C60FC">
              <w:rPr>
                <w:sz w:val="24"/>
                <w:szCs w:val="24"/>
              </w:rPr>
              <w:t>Об исполнении районного бюджета за первый квартал 2024 года</w:t>
            </w:r>
          </w:p>
        </w:tc>
        <w:tc>
          <w:tcPr>
            <w:tcW w:w="2056" w:type="dxa"/>
            <w:vAlign w:val="center"/>
          </w:tcPr>
          <w:p w:rsidR="004C5B02" w:rsidRPr="006C60FC" w:rsidRDefault="004C5B02" w:rsidP="007C3E7F">
            <w:pPr>
              <w:rPr>
                <w:sz w:val="24"/>
                <w:szCs w:val="24"/>
              </w:rPr>
            </w:pPr>
            <w:r w:rsidRPr="006C60FC">
              <w:rPr>
                <w:sz w:val="24"/>
                <w:szCs w:val="24"/>
              </w:rPr>
              <w:t xml:space="preserve">В.В. </w:t>
            </w:r>
            <w:proofErr w:type="spellStart"/>
            <w:r w:rsidRPr="006C60FC">
              <w:rPr>
                <w:sz w:val="24"/>
                <w:szCs w:val="24"/>
              </w:rPr>
              <w:t>Райш</w:t>
            </w:r>
            <w:proofErr w:type="spellEnd"/>
          </w:p>
          <w:p w:rsidR="004C5B02" w:rsidRPr="006C60FC" w:rsidRDefault="004C5B02" w:rsidP="007C3E7F">
            <w:pPr>
              <w:rPr>
                <w:sz w:val="24"/>
                <w:szCs w:val="24"/>
              </w:rPr>
            </w:pPr>
            <w:r w:rsidRPr="006C60FC">
              <w:rPr>
                <w:sz w:val="24"/>
                <w:szCs w:val="24"/>
              </w:rPr>
              <w:t xml:space="preserve">В.Н. Шишов </w:t>
            </w:r>
          </w:p>
        </w:tc>
      </w:tr>
      <w:tr w:rsidR="004C5B02" w:rsidRPr="006C60FC" w:rsidTr="007C3E7F">
        <w:tc>
          <w:tcPr>
            <w:tcW w:w="531" w:type="dxa"/>
          </w:tcPr>
          <w:p w:rsidR="004C5B02" w:rsidRPr="006C60FC" w:rsidRDefault="004C5B02" w:rsidP="004C5B02">
            <w:pPr>
              <w:pStyle w:val="a4"/>
              <w:numPr>
                <w:ilvl w:val="0"/>
                <w:numId w:val="1"/>
              </w:numPr>
              <w:ind w:left="0" w:firstLine="0"/>
              <w:rPr>
                <w:rFonts w:cs="Times New Roman"/>
                <w:caps/>
                <w:sz w:val="24"/>
                <w:szCs w:val="24"/>
              </w:rPr>
            </w:pPr>
          </w:p>
        </w:tc>
        <w:tc>
          <w:tcPr>
            <w:tcW w:w="7799" w:type="dxa"/>
            <w:vAlign w:val="center"/>
          </w:tcPr>
          <w:p w:rsidR="004C5B02" w:rsidRPr="006C60FC" w:rsidRDefault="004C5B02" w:rsidP="007C3E7F">
            <w:pPr>
              <w:jc w:val="both"/>
              <w:rPr>
                <w:sz w:val="24"/>
                <w:szCs w:val="24"/>
              </w:rPr>
            </w:pPr>
            <w:proofErr w:type="gramStart"/>
            <w:r w:rsidRPr="006C60FC">
              <w:rPr>
                <w:sz w:val="24"/>
                <w:szCs w:val="24"/>
              </w:rPr>
              <w:t>Об отчете Главы Таймырского Долгано-Ненецкого муниципального района о результатах деятельности Главы Таймырского Долгано-Ненецкого муниципального района и Администрации Таймырского Долгано-Ненецкого муниципального района, подведомственных ей учреждений за 2023 год, включающий, в том числе, результаты мониторинга реализации документов стратегического планирования Таймырского Долгано-Ненецкого муниципального района, а также информацию о решении вопросов, поставленных Таймырским Долгано-Ненецким районным Советом депутатов</w:t>
            </w:r>
            <w:proofErr w:type="gramEnd"/>
          </w:p>
        </w:tc>
        <w:tc>
          <w:tcPr>
            <w:tcW w:w="2056" w:type="dxa"/>
            <w:vAlign w:val="center"/>
          </w:tcPr>
          <w:p w:rsidR="004C5B02" w:rsidRPr="006C60FC" w:rsidRDefault="004C5B02" w:rsidP="007C3E7F">
            <w:pPr>
              <w:rPr>
                <w:sz w:val="24"/>
                <w:szCs w:val="24"/>
              </w:rPr>
            </w:pPr>
            <w:r w:rsidRPr="006C60FC">
              <w:rPr>
                <w:sz w:val="24"/>
                <w:szCs w:val="24"/>
              </w:rPr>
              <w:t>Е.В. Вершинин</w:t>
            </w:r>
          </w:p>
          <w:p w:rsidR="004C5B02" w:rsidRPr="006C60FC" w:rsidRDefault="004C5B02" w:rsidP="007C3E7F">
            <w:pPr>
              <w:rPr>
                <w:sz w:val="24"/>
                <w:szCs w:val="24"/>
              </w:rPr>
            </w:pPr>
            <w:r w:rsidRPr="006C60FC">
              <w:rPr>
                <w:sz w:val="24"/>
                <w:szCs w:val="24"/>
              </w:rPr>
              <w:t xml:space="preserve">А.С. Стогний </w:t>
            </w:r>
          </w:p>
        </w:tc>
      </w:tr>
      <w:tr w:rsidR="004C5B02" w:rsidRPr="006C60FC" w:rsidTr="007C3E7F">
        <w:tc>
          <w:tcPr>
            <w:tcW w:w="531" w:type="dxa"/>
          </w:tcPr>
          <w:p w:rsidR="004C5B02" w:rsidRPr="006C60FC" w:rsidRDefault="004C5B02" w:rsidP="004C5B02">
            <w:pPr>
              <w:pStyle w:val="a4"/>
              <w:numPr>
                <w:ilvl w:val="0"/>
                <w:numId w:val="1"/>
              </w:numPr>
              <w:ind w:left="0" w:firstLine="0"/>
              <w:rPr>
                <w:rFonts w:cs="Times New Roman"/>
                <w:caps/>
                <w:sz w:val="24"/>
                <w:szCs w:val="24"/>
              </w:rPr>
            </w:pPr>
          </w:p>
        </w:tc>
        <w:tc>
          <w:tcPr>
            <w:tcW w:w="7799" w:type="dxa"/>
            <w:vAlign w:val="center"/>
          </w:tcPr>
          <w:p w:rsidR="004C5B02" w:rsidRPr="006C60FC" w:rsidRDefault="004C5B02" w:rsidP="007C3E7F">
            <w:pPr>
              <w:jc w:val="both"/>
              <w:rPr>
                <w:sz w:val="24"/>
                <w:szCs w:val="24"/>
              </w:rPr>
            </w:pPr>
            <w:r w:rsidRPr="006C60FC">
              <w:rPr>
                <w:sz w:val="24"/>
                <w:szCs w:val="24"/>
              </w:rPr>
              <w:t>О внесении изменений в состав депутатской фракции Всероссийской политической партии «Едина</w:t>
            </w:r>
            <w:r w:rsidR="004D7CA7">
              <w:rPr>
                <w:sz w:val="24"/>
                <w:szCs w:val="24"/>
              </w:rPr>
              <w:t>я</w:t>
            </w:r>
            <w:bookmarkStart w:id="0" w:name="_GoBack"/>
            <w:bookmarkEnd w:id="0"/>
            <w:r w:rsidRPr="006C60FC">
              <w:rPr>
                <w:sz w:val="24"/>
                <w:szCs w:val="24"/>
              </w:rPr>
              <w:t xml:space="preserve"> Россия» в Таймырском Долгано-Ненецком районном Совете депутатов </w:t>
            </w:r>
          </w:p>
        </w:tc>
        <w:tc>
          <w:tcPr>
            <w:tcW w:w="2056" w:type="dxa"/>
            <w:vAlign w:val="center"/>
          </w:tcPr>
          <w:p w:rsidR="004C5B02" w:rsidRPr="006C60FC" w:rsidRDefault="004C5B02" w:rsidP="007C3E7F">
            <w:pPr>
              <w:rPr>
                <w:sz w:val="24"/>
                <w:szCs w:val="24"/>
              </w:rPr>
            </w:pPr>
            <w:r w:rsidRPr="006C60FC">
              <w:rPr>
                <w:sz w:val="24"/>
                <w:szCs w:val="24"/>
              </w:rPr>
              <w:t xml:space="preserve">В.Н. Шишов </w:t>
            </w:r>
          </w:p>
        </w:tc>
      </w:tr>
      <w:tr w:rsidR="004C5B02" w:rsidRPr="006C60FC" w:rsidTr="007C3E7F">
        <w:tc>
          <w:tcPr>
            <w:tcW w:w="531" w:type="dxa"/>
          </w:tcPr>
          <w:p w:rsidR="004C5B02" w:rsidRPr="006C60FC" w:rsidRDefault="004C5B02" w:rsidP="004C5B02">
            <w:pPr>
              <w:pStyle w:val="a4"/>
              <w:numPr>
                <w:ilvl w:val="0"/>
                <w:numId w:val="1"/>
              </w:numPr>
              <w:ind w:left="0" w:firstLine="0"/>
              <w:rPr>
                <w:rFonts w:cs="Times New Roman"/>
                <w:caps/>
                <w:sz w:val="24"/>
                <w:szCs w:val="24"/>
              </w:rPr>
            </w:pPr>
          </w:p>
        </w:tc>
        <w:tc>
          <w:tcPr>
            <w:tcW w:w="7799" w:type="dxa"/>
          </w:tcPr>
          <w:p w:rsidR="004C5B02" w:rsidRPr="00F96B72" w:rsidRDefault="004C5B02" w:rsidP="007C3E7F">
            <w:pPr>
              <w:jc w:val="both"/>
              <w:rPr>
                <w:rFonts w:cs="Times New Roman"/>
                <w:sz w:val="24"/>
                <w:szCs w:val="24"/>
              </w:rPr>
            </w:pPr>
            <w:r w:rsidRPr="00F96B72">
              <w:rPr>
                <w:rFonts w:cs="Times New Roman"/>
                <w:sz w:val="24"/>
                <w:szCs w:val="24"/>
              </w:rPr>
              <w:t>О дополнительных мерах социальной поддержки для отдельных категорий граждан</w:t>
            </w:r>
          </w:p>
        </w:tc>
        <w:tc>
          <w:tcPr>
            <w:tcW w:w="2056" w:type="dxa"/>
            <w:vAlign w:val="center"/>
          </w:tcPr>
          <w:p w:rsidR="004C5B02" w:rsidRPr="00F96B72" w:rsidRDefault="004C5B02" w:rsidP="007C3E7F">
            <w:pPr>
              <w:rPr>
                <w:sz w:val="24"/>
                <w:szCs w:val="24"/>
              </w:rPr>
            </w:pPr>
            <w:r w:rsidRPr="00F96B72">
              <w:rPr>
                <w:sz w:val="24"/>
                <w:szCs w:val="24"/>
              </w:rPr>
              <w:t xml:space="preserve">Т.А. </w:t>
            </w:r>
            <w:proofErr w:type="spellStart"/>
            <w:r w:rsidRPr="00F96B72">
              <w:rPr>
                <w:sz w:val="24"/>
                <w:szCs w:val="24"/>
              </w:rPr>
              <w:t>Друппова</w:t>
            </w:r>
            <w:proofErr w:type="spellEnd"/>
          </w:p>
          <w:p w:rsidR="004C5B02" w:rsidRPr="00F96B72" w:rsidRDefault="004C5B02" w:rsidP="007C3E7F">
            <w:pPr>
              <w:rPr>
                <w:sz w:val="24"/>
                <w:szCs w:val="24"/>
              </w:rPr>
            </w:pPr>
            <w:r w:rsidRPr="00F96B72">
              <w:rPr>
                <w:sz w:val="24"/>
                <w:szCs w:val="24"/>
              </w:rPr>
              <w:t xml:space="preserve">В.Н. Шишов </w:t>
            </w:r>
          </w:p>
        </w:tc>
      </w:tr>
    </w:tbl>
    <w:p w:rsidR="00414F34" w:rsidRDefault="00414F34"/>
    <w:sectPr w:rsidR="00414F34" w:rsidSect="00B32358">
      <w:pgSz w:w="11906" w:h="16838" w:code="9"/>
      <w:pgMar w:top="1134" w:right="567" w:bottom="1134" w:left="1134"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90EB6"/>
    <w:multiLevelType w:val="hybridMultilevel"/>
    <w:tmpl w:val="FA683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02"/>
    <w:rsid w:val="00414F34"/>
    <w:rsid w:val="004C5B02"/>
    <w:rsid w:val="004D7CA7"/>
    <w:rsid w:val="00B32358"/>
    <w:rsid w:val="00BC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5B02"/>
    <w:pPr>
      <w:ind w:left="720"/>
      <w:contextualSpacing/>
    </w:pPr>
  </w:style>
  <w:style w:type="paragraph" w:styleId="a5">
    <w:name w:val="Balloon Text"/>
    <w:basedOn w:val="a"/>
    <w:link w:val="a6"/>
    <w:uiPriority w:val="99"/>
    <w:semiHidden/>
    <w:unhideWhenUsed/>
    <w:rsid w:val="004D7CA7"/>
    <w:rPr>
      <w:rFonts w:ascii="Tahoma" w:hAnsi="Tahoma" w:cs="Tahoma"/>
      <w:sz w:val="16"/>
      <w:szCs w:val="16"/>
    </w:rPr>
  </w:style>
  <w:style w:type="character" w:customStyle="1" w:styleId="a6">
    <w:name w:val="Текст выноски Знак"/>
    <w:basedOn w:val="a0"/>
    <w:link w:val="a5"/>
    <w:uiPriority w:val="99"/>
    <w:semiHidden/>
    <w:rsid w:val="004D7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5B02"/>
    <w:pPr>
      <w:ind w:left="720"/>
      <w:contextualSpacing/>
    </w:pPr>
  </w:style>
  <w:style w:type="paragraph" w:styleId="a5">
    <w:name w:val="Balloon Text"/>
    <w:basedOn w:val="a"/>
    <w:link w:val="a6"/>
    <w:uiPriority w:val="99"/>
    <w:semiHidden/>
    <w:unhideWhenUsed/>
    <w:rsid w:val="004D7CA7"/>
    <w:rPr>
      <w:rFonts w:ascii="Tahoma" w:hAnsi="Tahoma" w:cs="Tahoma"/>
      <w:sz w:val="16"/>
      <w:szCs w:val="16"/>
    </w:rPr>
  </w:style>
  <w:style w:type="character" w:customStyle="1" w:styleId="a6">
    <w:name w:val="Текст выноски Знак"/>
    <w:basedOn w:val="a0"/>
    <w:link w:val="a5"/>
    <w:uiPriority w:val="99"/>
    <w:semiHidden/>
    <w:rsid w:val="004D7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sovet1</dc:creator>
  <cp:lastModifiedBy>sovet1</cp:lastModifiedBy>
  <cp:revision>2</cp:revision>
  <cp:lastPrinted>2024-05-20T05:36:00Z</cp:lastPrinted>
  <dcterms:created xsi:type="dcterms:W3CDTF">2024-05-20T05:23:00Z</dcterms:created>
  <dcterms:modified xsi:type="dcterms:W3CDTF">2024-05-20T05:36:00Z</dcterms:modified>
</cp:coreProperties>
</file>