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E4" w:rsidRDefault="00F011E4" w:rsidP="006D34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09DA" w:rsidRPr="0091056D" w:rsidRDefault="000009DA" w:rsidP="006D34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ОТЧЕТ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 xml:space="preserve">о  результатах  проведения  публичного  общественного обсуждения  проекта  нормативного правового акта 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43ED" w:rsidRPr="00427905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7905">
        <w:rPr>
          <w:rFonts w:ascii="Times New Roman" w:hAnsi="Times New Roman" w:cs="Times New Roman"/>
          <w:sz w:val="24"/>
          <w:szCs w:val="24"/>
        </w:rPr>
        <w:t>Проект нормативного правового акта (далее – проект акта):</w:t>
      </w:r>
      <w:r w:rsidR="0058379B" w:rsidRPr="00427905">
        <w:rPr>
          <w:b/>
          <w:sz w:val="24"/>
          <w:szCs w:val="24"/>
        </w:rPr>
        <w:t xml:space="preserve"> </w:t>
      </w:r>
      <w:r w:rsidR="00F011E4" w:rsidRPr="00427905">
        <w:rPr>
          <w:rFonts w:ascii="Times New Roman" w:hAnsi="Times New Roman" w:cs="Times New Roman"/>
          <w:sz w:val="24"/>
          <w:szCs w:val="24"/>
        </w:rPr>
        <w:t>проект решения Таймырского Долгано-Ненец</w:t>
      </w:r>
      <w:r w:rsidR="00427905">
        <w:rPr>
          <w:rFonts w:ascii="Times New Roman" w:hAnsi="Times New Roman" w:cs="Times New Roman"/>
          <w:sz w:val="24"/>
          <w:szCs w:val="24"/>
        </w:rPr>
        <w:t xml:space="preserve">кого районного Совета депутатов </w:t>
      </w:r>
      <w:r w:rsidR="006C3C99" w:rsidRPr="00427905">
        <w:rPr>
          <w:rFonts w:ascii="Times New Roman" w:hAnsi="Times New Roman" w:cs="Times New Roman"/>
          <w:sz w:val="24"/>
          <w:szCs w:val="24"/>
        </w:rPr>
        <w:t>«</w:t>
      </w:r>
      <w:r w:rsidR="00427905" w:rsidRPr="00427905">
        <w:rPr>
          <w:rFonts w:ascii="Times New Roman" w:hAnsi="Times New Roman" w:cs="Times New Roman"/>
          <w:sz w:val="24"/>
          <w:szCs w:val="24"/>
        </w:rPr>
        <w:t>Об утверждении Порядка и условий предоставления в аренду имущества, находящегося в собственности Таймырского Долгано-Ненецкого муниципального района,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427905" w:rsidRPr="00427905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427905" w:rsidRPr="00427905">
        <w:rPr>
          <w:rFonts w:ascii="Times New Roman" w:hAnsi="Times New Roman" w:cs="Times New Roman"/>
          <w:sz w:val="24"/>
          <w:szCs w:val="24"/>
        </w:rPr>
        <w:t>рег. № 33, 17.05.2021</w:t>
      </w:r>
      <w:r w:rsidR="004279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9DA" w:rsidRPr="006C3C99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3C99">
        <w:rPr>
          <w:rFonts w:ascii="Times New Roman" w:hAnsi="Times New Roman" w:cs="Times New Roman"/>
          <w:sz w:val="24"/>
          <w:szCs w:val="24"/>
        </w:rPr>
        <w:t>Наименование разработчика:</w:t>
      </w:r>
    </w:p>
    <w:p w:rsidR="000009DA" w:rsidRPr="006C3C99" w:rsidRDefault="00D85AAE" w:rsidP="005E7C2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3C99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</w:t>
      </w:r>
      <w:r w:rsidR="0049485B" w:rsidRPr="006C3C99">
        <w:rPr>
          <w:rFonts w:ascii="Times New Roman" w:hAnsi="Times New Roman" w:cs="Times New Roman"/>
          <w:sz w:val="24"/>
          <w:szCs w:val="24"/>
          <w:u w:val="single"/>
        </w:rPr>
        <w:t>имущественных отношений</w:t>
      </w:r>
      <w:r w:rsidRPr="006C3C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Pr="006C3C99">
        <w:rPr>
          <w:rFonts w:ascii="Times New Roman" w:hAnsi="Times New Roman" w:cs="Times New Roman"/>
          <w:sz w:val="24"/>
          <w:szCs w:val="24"/>
          <w:u w:val="single"/>
        </w:rPr>
        <w:t>Таймырского Долгано-Ненецкого муниципального района</w:t>
      </w:r>
      <w:r w:rsidRPr="006C3C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009DA" w:rsidRPr="0023064D" w:rsidRDefault="000009DA" w:rsidP="0023064D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3C99">
        <w:rPr>
          <w:rFonts w:ascii="Times New Roman" w:hAnsi="Times New Roman" w:cs="Times New Roman"/>
          <w:sz w:val="24"/>
          <w:szCs w:val="24"/>
        </w:rPr>
        <w:t>Планируемый   срок   вступления   в   силу   предлагаемого   проекта   акта:</w:t>
      </w:r>
      <w:r w:rsidR="0023064D">
        <w:rPr>
          <w:rFonts w:ascii="Times New Roman" w:hAnsi="Times New Roman" w:cs="Times New Roman"/>
          <w:sz w:val="24"/>
          <w:szCs w:val="24"/>
        </w:rPr>
        <w:t xml:space="preserve"> </w:t>
      </w:r>
      <w:r w:rsidR="00185B7E">
        <w:rPr>
          <w:rFonts w:ascii="Times New Roman" w:hAnsi="Times New Roman" w:cs="Times New Roman"/>
          <w:sz w:val="24"/>
          <w:szCs w:val="24"/>
          <w:u w:val="single"/>
        </w:rPr>
        <w:t xml:space="preserve">июнь </w:t>
      </w:r>
      <w:r w:rsidR="00B07FB9" w:rsidRPr="0023064D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="00D85AAE" w:rsidRPr="0023064D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6C3C99" w:rsidRPr="0023064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85AAE" w:rsidRPr="00230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D3152" w:rsidRPr="00185B7E" w:rsidRDefault="000009DA" w:rsidP="00185B7E">
      <w:pPr>
        <w:pStyle w:val="a4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C3C99">
        <w:rPr>
          <w:rFonts w:ascii="Times New Roman" w:hAnsi="Times New Roman" w:cs="Times New Roman"/>
          <w:sz w:val="24"/>
          <w:szCs w:val="24"/>
        </w:rPr>
        <w:t>Описание    проблемы,</w:t>
      </w:r>
      <w:r w:rsidR="0023064D">
        <w:rPr>
          <w:rFonts w:ascii="Times New Roman" w:hAnsi="Times New Roman" w:cs="Times New Roman"/>
          <w:sz w:val="24"/>
          <w:szCs w:val="24"/>
        </w:rPr>
        <w:t xml:space="preserve"> </w:t>
      </w:r>
      <w:r w:rsidRPr="006C3C99">
        <w:rPr>
          <w:rFonts w:ascii="Times New Roman" w:hAnsi="Times New Roman" w:cs="Times New Roman"/>
          <w:sz w:val="24"/>
          <w:szCs w:val="24"/>
        </w:rPr>
        <w:t>на   решение   которой   направлен   проект</w:t>
      </w:r>
      <w:r w:rsidRPr="00A7767E">
        <w:rPr>
          <w:rFonts w:ascii="Times New Roman" w:hAnsi="Times New Roman" w:cs="Times New Roman"/>
          <w:sz w:val="24"/>
          <w:szCs w:val="24"/>
        </w:rPr>
        <w:t xml:space="preserve">   акта:</w:t>
      </w:r>
      <w:r w:rsidR="00AD3152" w:rsidRPr="00A7767E">
        <w:rPr>
          <w:rFonts w:ascii="Times New Roman" w:hAnsi="Times New Roman" w:cs="Times New Roman"/>
          <w:sz w:val="24"/>
          <w:szCs w:val="24"/>
        </w:rPr>
        <w:t xml:space="preserve"> </w:t>
      </w:r>
      <w:r w:rsidR="00185B7E">
        <w:rPr>
          <w:rFonts w:ascii="Times New Roman" w:hAnsi="Times New Roman" w:cs="Times New Roman"/>
          <w:sz w:val="24"/>
          <w:szCs w:val="24"/>
        </w:rPr>
        <w:t>п</w:t>
      </w:r>
      <w:r w:rsidR="00185B7E" w:rsidRPr="00185B7E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185B7E">
        <w:rPr>
          <w:rFonts w:ascii="Times New Roman" w:hAnsi="Times New Roman" w:cs="Times New Roman"/>
          <w:sz w:val="24"/>
          <w:szCs w:val="24"/>
        </w:rPr>
        <w:t xml:space="preserve">акта </w:t>
      </w:r>
      <w:r w:rsidR="00185B7E" w:rsidRPr="00185B7E">
        <w:rPr>
          <w:rFonts w:ascii="Times New Roman" w:hAnsi="Times New Roman" w:cs="Times New Roman"/>
          <w:bCs/>
          <w:sz w:val="24"/>
          <w:szCs w:val="24"/>
        </w:rPr>
        <w:t>подготовлен</w:t>
      </w:r>
      <w:r w:rsidR="00185B7E" w:rsidRPr="00185B7E">
        <w:rPr>
          <w:rFonts w:ascii="Times New Roman" w:hAnsi="Times New Roman" w:cs="Times New Roman"/>
          <w:sz w:val="24"/>
          <w:szCs w:val="24"/>
        </w:rPr>
        <w:t xml:space="preserve"> в целях обеспечения возможности реализации права на получение имущественной п</w:t>
      </w:r>
      <w:r w:rsidR="00185B7E">
        <w:rPr>
          <w:rFonts w:ascii="Times New Roman" w:hAnsi="Times New Roman" w:cs="Times New Roman"/>
          <w:sz w:val="24"/>
          <w:szCs w:val="24"/>
        </w:rPr>
        <w:t xml:space="preserve">оддержки, оказываемой органами </w:t>
      </w:r>
      <w:r w:rsidR="00185B7E" w:rsidRPr="00185B7E">
        <w:rPr>
          <w:rFonts w:ascii="Times New Roman" w:hAnsi="Times New Roman" w:cs="Times New Roman"/>
          <w:sz w:val="24"/>
          <w:szCs w:val="24"/>
        </w:rPr>
        <w:t>местного самоуправления, физическим</w:t>
      </w:r>
      <w:r w:rsidR="00185B7E">
        <w:rPr>
          <w:rFonts w:ascii="Times New Roman" w:hAnsi="Times New Roman" w:cs="Times New Roman"/>
          <w:sz w:val="24"/>
          <w:szCs w:val="24"/>
        </w:rPr>
        <w:t>и</w:t>
      </w:r>
      <w:r w:rsidR="00185B7E" w:rsidRPr="00185B7E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185B7E">
        <w:rPr>
          <w:rFonts w:ascii="Times New Roman" w:hAnsi="Times New Roman" w:cs="Times New Roman"/>
          <w:sz w:val="24"/>
          <w:szCs w:val="24"/>
        </w:rPr>
        <w:t>и</w:t>
      </w:r>
      <w:r w:rsidR="00185B7E" w:rsidRPr="00185B7E">
        <w:rPr>
          <w:rFonts w:ascii="Times New Roman" w:hAnsi="Times New Roman" w:cs="Times New Roman"/>
          <w:sz w:val="24"/>
          <w:szCs w:val="24"/>
        </w:rPr>
        <w:t>, не являющим</w:t>
      </w:r>
      <w:r w:rsidR="00185B7E">
        <w:rPr>
          <w:rFonts w:ascii="Times New Roman" w:hAnsi="Times New Roman" w:cs="Times New Roman"/>
          <w:sz w:val="24"/>
          <w:szCs w:val="24"/>
        </w:rPr>
        <w:t>ися</w:t>
      </w:r>
      <w:r w:rsidR="00185B7E" w:rsidRPr="00185B7E">
        <w:rPr>
          <w:rFonts w:ascii="Times New Roman" w:hAnsi="Times New Roman" w:cs="Times New Roman"/>
          <w:sz w:val="24"/>
          <w:szCs w:val="24"/>
        </w:rPr>
        <w:t xml:space="preserve"> индивидуальными предпринимателями и применяющим</w:t>
      </w:r>
      <w:r w:rsidR="00185B7E">
        <w:rPr>
          <w:rFonts w:ascii="Times New Roman" w:hAnsi="Times New Roman" w:cs="Times New Roman"/>
          <w:sz w:val="24"/>
          <w:szCs w:val="24"/>
        </w:rPr>
        <w:t>и специальный налоговый режим «</w:t>
      </w:r>
      <w:r w:rsidR="00185B7E" w:rsidRPr="00185B7E">
        <w:rPr>
          <w:rFonts w:ascii="Times New Roman" w:hAnsi="Times New Roman" w:cs="Times New Roman"/>
          <w:sz w:val="24"/>
          <w:szCs w:val="24"/>
        </w:rPr>
        <w:t>Н</w:t>
      </w:r>
      <w:r w:rsidR="00185B7E">
        <w:rPr>
          <w:rFonts w:ascii="Times New Roman" w:hAnsi="Times New Roman" w:cs="Times New Roman"/>
          <w:sz w:val="24"/>
          <w:szCs w:val="24"/>
        </w:rPr>
        <w:t>алог на профессиональный доход».</w:t>
      </w:r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767E">
        <w:rPr>
          <w:rFonts w:ascii="Times New Roman" w:hAnsi="Times New Roman" w:cs="Times New Roman"/>
          <w:sz w:val="24"/>
          <w:szCs w:val="24"/>
        </w:rPr>
        <w:t>Срок проведения публичного общественного обсуждения проекта акта:</w:t>
      </w:r>
    </w:p>
    <w:p w:rsidR="000009DA" w:rsidRPr="009F4AB2" w:rsidRDefault="009F4AB2" w:rsidP="005E7C2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AB2">
        <w:rPr>
          <w:rFonts w:ascii="Times New Roman" w:hAnsi="Times New Roman" w:cs="Times New Roman"/>
          <w:sz w:val="24"/>
          <w:szCs w:val="24"/>
          <w:u w:val="single"/>
        </w:rPr>
        <w:t xml:space="preserve">с 20.05.2021 по 03.06.2021 включительно. </w:t>
      </w:r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Сведения о результатах публичного общественного обсуждения, предложениях, замечаниях и мнениях по проекту акта, поступивших от участников публичного обсуждения:</w:t>
      </w:r>
    </w:p>
    <w:p w:rsidR="000009DA" w:rsidRPr="0091056D" w:rsidRDefault="000009DA" w:rsidP="000009D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4"/>
        <w:gridCol w:w="1942"/>
        <w:gridCol w:w="1112"/>
        <w:gridCol w:w="2325"/>
        <w:gridCol w:w="2954"/>
        <w:gridCol w:w="1240"/>
      </w:tblGrid>
      <w:tr w:rsidR="000009DA" w:rsidRPr="0091056D" w:rsidTr="00736001">
        <w:tc>
          <w:tcPr>
            <w:tcW w:w="426" w:type="dxa"/>
            <w:vAlign w:val="center"/>
          </w:tcPr>
          <w:p w:rsidR="000009DA" w:rsidRPr="00736001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1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984" w:type="dxa"/>
            <w:vAlign w:val="center"/>
          </w:tcPr>
          <w:p w:rsidR="000009DA" w:rsidRPr="00736001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1">
              <w:rPr>
                <w:rFonts w:ascii="Times New Roman" w:hAnsi="Times New Roman" w:cs="Times New Roman"/>
                <w:sz w:val="22"/>
                <w:szCs w:val="22"/>
              </w:rPr>
              <w:t>Участник публичного общественного обсуждения (наименование юридического лица, ФИО физического лица)</w:t>
            </w:r>
          </w:p>
        </w:tc>
        <w:tc>
          <w:tcPr>
            <w:tcW w:w="1134" w:type="dxa"/>
            <w:vAlign w:val="center"/>
          </w:tcPr>
          <w:p w:rsidR="000009DA" w:rsidRPr="00736001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1">
              <w:rPr>
                <w:rFonts w:ascii="Times New Roman" w:hAnsi="Times New Roman" w:cs="Times New Roman"/>
                <w:sz w:val="22"/>
                <w:szCs w:val="22"/>
              </w:rPr>
              <w:t>Раздел, пункт проекта акта</w:t>
            </w:r>
          </w:p>
        </w:tc>
        <w:tc>
          <w:tcPr>
            <w:tcW w:w="2410" w:type="dxa"/>
            <w:vAlign w:val="center"/>
          </w:tcPr>
          <w:p w:rsidR="000009DA" w:rsidRPr="00736001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1">
              <w:rPr>
                <w:rFonts w:ascii="Times New Roman" w:hAnsi="Times New Roman" w:cs="Times New Roman"/>
                <w:sz w:val="22"/>
                <w:szCs w:val="22"/>
              </w:rPr>
              <w:t>Предложения, замечания, мнения, альтернативные способы решения проблемы</w:t>
            </w:r>
          </w:p>
        </w:tc>
        <w:tc>
          <w:tcPr>
            <w:tcW w:w="3118" w:type="dxa"/>
            <w:vAlign w:val="center"/>
          </w:tcPr>
          <w:p w:rsidR="000009DA" w:rsidRPr="00736001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1">
              <w:rPr>
                <w:rFonts w:ascii="Times New Roman" w:hAnsi="Times New Roman" w:cs="Times New Roman"/>
                <w:sz w:val="22"/>
                <w:szCs w:val="22"/>
              </w:rPr>
              <w:t>Позиция Комиссии по организации проведения оценки регулирующего воздействия проектов нормативных правовых актов муниципального района и экспертизы нормативных правовых актов муниципального района по поступившим предложениям, замечаниям и мнениям</w:t>
            </w:r>
          </w:p>
        </w:tc>
        <w:tc>
          <w:tcPr>
            <w:tcW w:w="1241" w:type="dxa"/>
            <w:vAlign w:val="center"/>
          </w:tcPr>
          <w:p w:rsidR="000009DA" w:rsidRPr="00736001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1">
              <w:rPr>
                <w:rFonts w:ascii="Times New Roman" w:hAnsi="Times New Roman" w:cs="Times New Roman"/>
                <w:sz w:val="22"/>
                <w:szCs w:val="22"/>
              </w:rPr>
              <w:t>Пояснения позиции Комиссии</w:t>
            </w:r>
          </w:p>
        </w:tc>
      </w:tr>
      <w:tr w:rsidR="000009DA" w:rsidRPr="0091056D" w:rsidTr="00736001">
        <w:tc>
          <w:tcPr>
            <w:tcW w:w="426" w:type="dxa"/>
          </w:tcPr>
          <w:p w:rsidR="000009DA" w:rsidRPr="00736001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0009DA" w:rsidRPr="00736001" w:rsidRDefault="00675F8B" w:rsidP="001516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1"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1134" w:type="dxa"/>
            <w:vAlign w:val="center"/>
          </w:tcPr>
          <w:p w:rsidR="000009DA" w:rsidRPr="00736001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vAlign w:val="center"/>
          </w:tcPr>
          <w:p w:rsidR="000009DA" w:rsidRPr="00736001" w:rsidRDefault="0091056D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1">
              <w:rPr>
                <w:rFonts w:ascii="Times New Roman" w:hAnsi="Times New Roman" w:cs="Times New Roman"/>
                <w:sz w:val="22"/>
                <w:szCs w:val="22"/>
              </w:rPr>
              <w:t>Предложения, замечания, мнения, альтернативные способы решения проблемы не поступили</w:t>
            </w:r>
          </w:p>
        </w:tc>
        <w:tc>
          <w:tcPr>
            <w:tcW w:w="3118" w:type="dxa"/>
            <w:vAlign w:val="center"/>
          </w:tcPr>
          <w:p w:rsidR="000009DA" w:rsidRPr="00736001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1" w:type="dxa"/>
            <w:vAlign w:val="center"/>
          </w:tcPr>
          <w:p w:rsidR="000009DA" w:rsidRPr="00736001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00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0009DA" w:rsidRPr="0091056D" w:rsidRDefault="000009DA" w:rsidP="000009DA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0009DA" w:rsidRPr="00CF7B4F" w:rsidRDefault="000009DA" w:rsidP="00CF7B4F">
      <w:pPr>
        <w:tabs>
          <w:tab w:val="left" w:pos="5670"/>
        </w:tabs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sectPr w:rsidR="000009DA" w:rsidRPr="00CF7B4F" w:rsidSect="006D34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01754"/>
    <w:multiLevelType w:val="multilevel"/>
    <w:tmpl w:val="9B580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DA"/>
    <w:rsid w:val="000009DA"/>
    <w:rsid w:val="000141E1"/>
    <w:rsid w:val="000E22D4"/>
    <w:rsid w:val="00185B7E"/>
    <w:rsid w:val="00196DDE"/>
    <w:rsid w:val="001E445C"/>
    <w:rsid w:val="0023064D"/>
    <w:rsid w:val="002352BB"/>
    <w:rsid w:val="002F0ED4"/>
    <w:rsid w:val="00341407"/>
    <w:rsid w:val="00353894"/>
    <w:rsid w:val="003B1A30"/>
    <w:rsid w:val="003E63AE"/>
    <w:rsid w:val="003F7502"/>
    <w:rsid w:val="00427905"/>
    <w:rsid w:val="004726A1"/>
    <w:rsid w:val="0049485B"/>
    <w:rsid w:val="0058379B"/>
    <w:rsid w:val="005C15E8"/>
    <w:rsid w:val="005E08C3"/>
    <w:rsid w:val="005E7C27"/>
    <w:rsid w:val="00647F3B"/>
    <w:rsid w:val="00675F8B"/>
    <w:rsid w:val="0068661C"/>
    <w:rsid w:val="006B7A25"/>
    <w:rsid w:val="006C3C99"/>
    <w:rsid w:val="006C7927"/>
    <w:rsid w:val="006D3465"/>
    <w:rsid w:val="006F4EF6"/>
    <w:rsid w:val="00736001"/>
    <w:rsid w:val="00793A73"/>
    <w:rsid w:val="008070BC"/>
    <w:rsid w:val="0085672C"/>
    <w:rsid w:val="0091056D"/>
    <w:rsid w:val="009649C8"/>
    <w:rsid w:val="00981483"/>
    <w:rsid w:val="009D6B0A"/>
    <w:rsid w:val="009F4AB2"/>
    <w:rsid w:val="00A7767E"/>
    <w:rsid w:val="00AD3152"/>
    <w:rsid w:val="00B07FB9"/>
    <w:rsid w:val="00B62FBB"/>
    <w:rsid w:val="00B86AF9"/>
    <w:rsid w:val="00C043ED"/>
    <w:rsid w:val="00C16F78"/>
    <w:rsid w:val="00C46752"/>
    <w:rsid w:val="00CF7B4F"/>
    <w:rsid w:val="00D410D8"/>
    <w:rsid w:val="00D62996"/>
    <w:rsid w:val="00D85AAE"/>
    <w:rsid w:val="00E12B89"/>
    <w:rsid w:val="00E81CDD"/>
    <w:rsid w:val="00EE1463"/>
    <w:rsid w:val="00F0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383A4-5889-4D3F-96BB-BA43D301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0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00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nikulkina</cp:lastModifiedBy>
  <cp:revision>8</cp:revision>
  <dcterms:created xsi:type="dcterms:W3CDTF">2021-06-03T09:03:00Z</dcterms:created>
  <dcterms:modified xsi:type="dcterms:W3CDTF">2021-06-03T09:29:00Z</dcterms:modified>
</cp:coreProperties>
</file>