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FC" w:rsidRDefault="001E79A6" w:rsidP="00271D0C">
      <w:pPr>
        <w:tabs>
          <w:tab w:val="left" w:pos="709"/>
          <w:tab w:val="left" w:pos="3475"/>
        </w:tabs>
        <w:rPr>
          <w:rFonts w:ascii="Georgia" w:hAnsi="Georgia"/>
          <w:color w:val="333333"/>
          <w:shd w:val="clear" w:color="auto" w:fill="FFFFFF"/>
        </w:rPr>
      </w:pPr>
      <w:r w:rsidRPr="001E79A6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2864485</wp:posOffset>
            </wp:positionH>
            <wp:positionV relativeFrom="page">
              <wp:posOffset>524510</wp:posOffset>
            </wp:positionV>
            <wp:extent cx="1143000" cy="800100"/>
            <wp:effectExtent l="0" t="0" r="0" b="0"/>
            <wp:wrapTopAndBottom/>
            <wp:docPr id="1" name="Рисунок 1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9A6" w:rsidRDefault="001E79A6" w:rsidP="00271D0C">
      <w:pPr>
        <w:tabs>
          <w:tab w:val="left" w:pos="709"/>
          <w:tab w:val="left" w:pos="3475"/>
        </w:tabs>
        <w:rPr>
          <w:rFonts w:ascii="Georgia" w:hAnsi="Georgia"/>
          <w:color w:val="333333"/>
          <w:shd w:val="clear" w:color="auto" w:fill="FFFFFF"/>
        </w:rPr>
      </w:pPr>
    </w:p>
    <w:p w:rsidR="001E79A6" w:rsidRPr="001E79A6" w:rsidRDefault="001E79A6" w:rsidP="001E79A6">
      <w:pPr>
        <w:tabs>
          <w:tab w:val="left" w:pos="709"/>
        </w:tabs>
        <w:jc w:val="center"/>
        <w:rPr>
          <w:b/>
          <w:bCs/>
          <w:color w:val="000000"/>
        </w:rPr>
      </w:pPr>
      <w:r w:rsidRPr="001E79A6">
        <w:rPr>
          <w:b/>
          <w:bCs/>
          <w:color w:val="000000"/>
        </w:rPr>
        <w:t xml:space="preserve">КОНТРОЛЬНО-СЧЕТНАЯ ПАЛАТА </w:t>
      </w:r>
    </w:p>
    <w:p w:rsidR="001E79A6" w:rsidRPr="001E79A6" w:rsidRDefault="001E79A6" w:rsidP="001E79A6">
      <w:pPr>
        <w:jc w:val="center"/>
        <w:rPr>
          <w:b/>
          <w:bCs/>
        </w:rPr>
      </w:pPr>
      <w:r w:rsidRPr="001E79A6">
        <w:rPr>
          <w:b/>
          <w:bCs/>
          <w:color w:val="000000"/>
        </w:rPr>
        <w:t xml:space="preserve">ТАЙМЫРСКОГО ДОЛГАНО-НЕНЕЦКОГО МУНИЦИПАЛЬНОГО </w:t>
      </w:r>
      <w:r w:rsidRPr="001E79A6">
        <w:rPr>
          <w:b/>
          <w:bCs/>
        </w:rPr>
        <w:t>РАЙОНА</w:t>
      </w:r>
    </w:p>
    <w:p w:rsidR="001E79A6" w:rsidRPr="001E79A6" w:rsidRDefault="00F6262F" w:rsidP="001E79A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pt;height:7.5pt" o:hrpct="0" o:hralign="center" o:hr="t">
            <v:imagedata r:id="rId10" o:title="BD14845_" gain="0" blacklevel="-.5"/>
          </v:shape>
        </w:pict>
      </w: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28"/>
          <w:szCs w:val="28"/>
        </w:rPr>
      </w:pPr>
    </w:p>
    <w:p w:rsidR="001E79A6" w:rsidRPr="001E79A6" w:rsidRDefault="001E79A6" w:rsidP="001E79A6">
      <w:pPr>
        <w:jc w:val="center"/>
        <w:rPr>
          <w:b/>
          <w:sz w:val="32"/>
          <w:szCs w:val="32"/>
        </w:rPr>
      </w:pPr>
      <w:r w:rsidRPr="001E79A6">
        <w:rPr>
          <w:b/>
          <w:sz w:val="32"/>
          <w:szCs w:val="32"/>
        </w:rPr>
        <w:t xml:space="preserve">Стратегия развития Контрольно-счетной палаты </w:t>
      </w:r>
    </w:p>
    <w:p w:rsidR="001E79A6" w:rsidRPr="001E79A6" w:rsidRDefault="001E79A6" w:rsidP="001E79A6">
      <w:pPr>
        <w:jc w:val="center"/>
        <w:rPr>
          <w:b/>
          <w:sz w:val="32"/>
          <w:szCs w:val="32"/>
        </w:rPr>
      </w:pPr>
      <w:r w:rsidRPr="001E79A6">
        <w:rPr>
          <w:b/>
          <w:sz w:val="32"/>
          <w:szCs w:val="32"/>
        </w:rPr>
        <w:t xml:space="preserve">муниципального района  на </w:t>
      </w:r>
      <w:r w:rsidRPr="006C5145">
        <w:rPr>
          <w:b/>
          <w:sz w:val="32"/>
          <w:szCs w:val="32"/>
        </w:rPr>
        <w:t>20</w:t>
      </w:r>
      <w:r w:rsidR="00CE0949" w:rsidRPr="006C5145">
        <w:rPr>
          <w:b/>
          <w:sz w:val="32"/>
          <w:szCs w:val="32"/>
        </w:rPr>
        <w:t>20</w:t>
      </w:r>
      <w:r w:rsidRPr="006C5145">
        <w:rPr>
          <w:b/>
          <w:sz w:val="32"/>
          <w:szCs w:val="32"/>
        </w:rPr>
        <w:t>-2024</w:t>
      </w:r>
      <w:r w:rsidRPr="001E79A6">
        <w:rPr>
          <w:b/>
          <w:sz w:val="32"/>
          <w:szCs w:val="32"/>
        </w:rPr>
        <w:t xml:space="preserve"> годы</w:t>
      </w:r>
    </w:p>
    <w:p w:rsidR="001E79A6" w:rsidRPr="001E79A6" w:rsidRDefault="001E79A6" w:rsidP="001E79A6">
      <w:pPr>
        <w:jc w:val="center"/>
        <w:rPr>
          <w:b/>
          <w:sz w:val="32"/>
          <w:szCs w:val="32"/>
        </w:rPr>
      </w:pPr>
    </w:p>
    <w:p w:rsidR="001E79A6" w:rsidRPr="001E79A6" w:rsidRDefault="001E79A6" w:rsidP="001E79A6">
      <w:pPr>
        <w:jc w:val="center"/>
        <w:rPr>
          <w:i/>
          <w:sz w:val="32"/>
          <w:szCs w:val="32"/>
        </w:rPr>
      </w:pPr>
      <w:r w:rsidRPr="001E79A6">
        <w:rPr>
          <w:i/>
          <w:sz w:val="32"/>
          <w:szCs w:val="32"/>
        </w:rPr>
        <w:t xml:space="preserve">(утверждено решением коллегии Контрольно-Счетной палаты от </w:t>
      </w:r>
      <w:r w:rsidR="006C5145" w:rsidRPr="006C5145">
        <w:rPr>
          <w:i/>
          <w:sz w:val="32"/>
          <w:szCs w:val="32"/>
        </w:rPr>
        <w:t>11</w:t>
      </w:r>
      <w:r w:rsidRPr="006C5145">
        <w:rPr>
          <w:i/>
          <w:sz w:val="32"/>
          <w:szCs w:val="32"/>
        </w:rPr>
        <w:t>.</w:t>
      </w:r>
      <w:r w:rsidR="006C5145" w:rsidRPr="006C5145">
        <w:rPr>
          <w:i/>
          <w:sz w:val="32"/>
          <w:szCs w:val="32"/>
        </w:rPr>
        <w:t>02</w:t>
      </w:r>
      <w:r w:rsidRPr="006C5145">
        <w:rPr>
          <w:i/>
          <w:sz w:val="32"/>
          <w:szCs w:val="32"/>
        </w:rPr>
        <w:t>.20</w:t>
      </w:r>
      <w:r w:rsidR="006C5145" w:rsidRPr="006C5145">
        <w:rPr>
          <w:i/>
          <w:sz w:val="32"/>
          <w:szCs w:val="32"/>
        </w:rPr>
        <w:t>20</w:t>
      </w:r>
      <w:r w:rsidRPr="006C5145">
        <w:rPr>
          <w:i/>
          <w:sz w:val="32"/>
          <w:szCs w:val="32"/>
        </w:rPr>
        <w:t xml:space="preserve"> № </w:t>
      </w:r>
      <w:r w:rsidR="006C5145">
        <w:rPr>
          <w:i/>
          <w:sz w:val="32"/>
          <w:szCs w:val="32"/>
        </w:rPr>
        <w:t>5</w:t>
      </w:r>
      <w:r w:rsidR="0095200B">
        <w:rPr>
          <w:i/>
          <w:sz w:val="32"/>
          <w:szCs w:val="32"/>
        </w:rPr>
        <w:t xml:space="preserve">, </w:t>
      </w:r>
      <w:r w:rsidR="0004617D" w:rsidRPr="0004617D">
        <w:rPr>
          <w:i/>
          <w:sz w:val="32"/>
          <w:szCs w:val="32"/>
        </w:rPr>
        <w:t>31</w:t>
      </w:r>
      <w:r w:rsidR="0095200B" w:rsidRPr="0004617D">
        <w:rPr>
          <w:i/>
          <w:sz w:val="32"/>
          <w:szCs w:val="32"/>
        </w:rPr>
        <w:t>.0</w:t>
      </w:r>
      <w:r w:rsidR="0004617D" w:rsidRPr="0004617D">
        <w:rPr>
          <w:i/>
          <w:sz w:val="32"/>
          <w:szCs w:val="32"/>
        </w:rPr>
        <w:t>1</w:t>
      </w:r>
      <w:r w:rsidR="0095200B" w:rsidRPr="0004617D">
        <w:rPr>
          <w:i/>
          <w:sz w:val="32"/>
          <w:szCs w:val="32"/>
        </w:rPr>
        <w:t>.</w:t>
      </w:r>
      <w:r w:rsidR="0004617D" w:rsidRPr="0004617D">
        <w:rPr>
          <w:i/>
          <w:sz w:val="32"/>
          <w:szCs w:val="32"/>
        </w:rPr>
        <w:t>2022</w:t>
      </w:r>
      <w:r w:rsidR="0095200B" w:rsidRPr="0004617D">
        <w:rPr>
          <w:i/>
          <w:sz w:val="32"/>
          <w:szCs w:val="32"/>
        </w:rPr>
        <w:t xml:space="preserve"> № </w:t>
      </w:r>
      <w:r w:rsidR="0004617D">
        <w:rPr>
          <w:i/>
          <w:sz w:val="32"/>
          <w:szCs w:val="32"/>
        </w:rPr>
        <w:t>2</w:t>
      </w:r>
      <w:r w:rsidRPr="001E79A6">
        <w:rPr>
          <w:i/>
          <w:sz w:val="32"/>
          <w:szCs w:val="32"/>
        </w:rPr>
        <w:t xml:space="preserve">)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1E79A6" w:rsidRPr="001E79A6" w:rsidTr="006E720C">
        <w:trPr>
          <w:tblCellSpacing w:w="0" w:type="dxa"/>
        </w:trPr>
        <w:tc>
          <w:tcPr>
            <w:tcW w:w="5000" w:type="pct"/>
            <w:vAlign w:val="center"/>
          </w:tcPr>
          <w:p w:rsidR="001E79A6" w:rsidRPr="001E79A6" w:rsidRDefault="001E79A6" w:rsidP="001E79A6">
            <w:pPr>
              <w:ind w:right="-200"/>
              <w:jc w:val="both"/>
              <w:rPr>
                <w:b/>
                <w:sz w:val="32"/>
                <w:szCs w:val="32"/>
              </w:rPr>
            </w:pPr>
          </w:p>
          <w:p w:rsidR="001E79A6" w:rsidRPr="001E79A6" w:rsidRDefault="001E79A6" w:rsidP="001E79A6">
            <w:pPr>
              <w:ind w:right="-200"/>
              <w:jc w:val="both"/>
              <w:rPr>
                <w:b/>
                <w:sz w:val="32"/>
                <w:szCs w:val="32"/>
              </w:rPr>
            </w:pPr>
          </w:p>
          <w:p w:rsidR="001E79A6" w:rsidRPr="001E79A6" w:rsidRDefault="001E79A6" w:rsidP="001E79A6">
            <w:pPr>
              <w:ind w:right="-200"/>
              <w:jc w:val="both"/>
              <w:rPr>
                <w:b/>
                <w:sz w:val="32"/>
                <w:szCs w:val="32"/>
              </w:rPr>
            </w:pPr>
          </w:p>
          <w:p w:rsidR="001E79A6" w:rsidRPr="001E79A6" w:rsidRDefault="001E79A6" w:rsidP="001E79A6">
            <w:pPr>
              <w:ind w:right="-200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1E79A6" w:rsidRPr="001E79A6" w:rsidRDefault="001E79A6" w:rsidP="001E79A6">
      <w:pPr>
        <w:jc w:val="center"/>
      </w:pPr>
    </w:p>
    <w:p w:rsidR="001E79A6" w:rsidRPr="001E79A6" w:rsidRDefault="001E79A6" w:rsidP="001E79A6">
      <w:pPr>
        <w:jc w:val="center"/>
        <w:rPr>
          <w:sz w:val="26"/>
          <w:szCs w:val="26"/>
        </w:rPr>
      </w:pPr>
    </w:p>
    <w:p w:rsidR="001E79A6" w:rsidRPr="001E79A6" w:rsidRDefault="001E79A6" w:rsidP="001E79A6">
      <w:pPr>
        <w:jc w:val="center"/>
        <w:rPr>
          <w:sz w:val="26"/>
          <w:szCs w:val="26"/>
        </w:rPr>
      </w:pPr>
    </w:p>
    <w:p w:rsidR="001E79A6" w:rsidRPr="001E79A6" w:rsidRDefault="001E79A6" w:rsidP="001E79A6">
      <w:pPr>
        <w:jc w:val="center"/>
        <w:rPr>
          <w:sz w:val="26"/>
          <w:szCs w:val="26"/>
        </w:rPr>
      </w:pPr>
    </w:p>
    <w:p w:rsidR="001E79A6" w:rsidRPr="001E79A6" w:rsidRDefault="001E79A6" w:rsidP="001E79A6">
      <w:pPr>
        <w:jc w:val="center"/>
        <w:rPr>
          <w:sz w:val="26"/>
          <w:szCs w:val="26"/>
        </w:rPr>
      </w:pPr>
    </w:p>
    <w:p w:rsidR="001E79A6" w:rsidRPr="001E79A6" w:rsidRDefault="001E79A6" w:rsidP="001E79A6">
      <w:pPr>
        <w:jc w:val="center"/>
        <w:rPr>
          <w:sz w:val="26"/>
          <w:szCs w:val="26"/>
        </w:rPr>
      </w:pPr>
    </w:p>
    <w:p w:rsidR="001E79A6" w:rsidRPr="001E79A6" w:rsidRDefault="001E79A6" w:rsidP="001E79A6">
      <w:pPr>
        <w:jc w:val="center"/>
        <w:rPr>
          <w:sz w:val="26"/>
          <w:szCs w:val="26"/>
        </w:rPr>
      </w:pPr>
    </w:p>
    <w:p w:rsidR="001E79A6" w:rsidRPr="001E79A6" w:rsidRDefault="001E79A6" w:rsidP="001E79A6">
      <w:pPr>
        <w:jc w:val="center"/>
        <w:rPr>
          <w:sz w:val="26"/>
          <w:szCs w:val="26"/>
        </w:rPr>
      </w:pPr>
    </w:p>
    <w:p w:rsidR="001E79A6" w:rsidRPr="001E79A6" w:rsidRDefault="001E79A6" w:rsidP="001E79A6">
      <w:pPr>
        <w:jc w:val="center"/>
        <w:rPr>
          <w:sz w:val="26"/>
          <w:szCs w:val="26"/>
        </w:rPr>
      </w:pPr>
    </w:p>
    <w:p w:rsidR="001E79A6" w:rsidRPr="001E79A6" w:rsidRDefault="001E79A6" w:rsidP="001E79A6">
      <w:pPr>
        <w:jc w:val="center"/>
        <w:rPr>
          <w:sz w:val="26"/>
          <w:szCs w:val="26"/>
        </w:rPr>
      </w:pPr>
    </w:p>
    <w:p w:rsidR="001E79A6" w:rsidRPr="001E79A6" w:rsidRDefault="001E79A6" w:rsidP="001E79A6">
      <w:pPr>
        <w:jc w:val="center"/>
        <w:rPr>
          <w:sz w:val="26"/>
          <w:szCs w:val="26"/>
        </w:rPr>
      </w:pPr>
    </w:p>
    <w:p w:rsidR="001E79A6" w:rsidRPr="001E79A6" w:rsidRDefault="001E79A6" w:rsidP="001E79A6">
      <w:pPr>
        <w:jc w:val="center"/>
        <w:rPr>
          <w:sz w:val="26"/>
          <w:szCs w:val="26"/>
        </w:rPr>
      </w:pPr>
    </w:p>
    <w:p w:rsidR="001E79A6" w:rsidRDefault="001E79A6" w:rsidP="001E79A6">
      <w:pPr>
        <w:jc w:val="center"/>
        <w:rPr>
          <w:sz w:val="28"/>
          <w:szCs w:val="28"/>
        </w:rPr>
      </w:pPr>
      <w:r w:rsidRPr="001E79A6">
        <w:rPr>
          <w:sz w:val="28"/>
          <w:szCs w:val="28"/>
        </w:rPr>
        <w:t>г. Дудинка</w:t>
      </w:r>
    </w:p>
    <w:p w:rsidR="001E79A6" w:rsidRDefault="001E79A6" w:rsidP="001E79A6">
      <w:pPr>
        <w:jc w:val="center"/>
        <w:rPr>
          <w:sz w:val="28"/>
          <w:szCs w:val="28"/>
        </w:rPr>
      </w:pPr>
    </w:p>
    <w:p w:rsidR="001E79A6" w:rsidRPr="001E79A6" w:rsidRDefault="006C5145" w:rsidP="001E79A6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E30FFF">
        <w:rPr>
          <w:sz w:val="28"/>
          <w:szCs w:val="28"/>
        </w:rPr>
        <w:t>2</w:t>
      </w:r>
    </w:p>
    <w:p w:rsidR="001E79A6" w:rsidRDefault="001E79A6" w:rsidP="00271D0C">
      <w:pPr>
        <w:tabs>
          <w:tab w:val="left" w:pos="709"/>
          <w:tab w:val="left" w:pos="3475"/>
        </w:tabs>
        <w:rPr>
          <w:rFonts w:ascii="Georgia" w:hAnsi="Georgia"/>
          <w:color w:val="333333"/>
          <w:shd w:val="clear" w:color="auto" w:fill="FFFFFF"/>
        </w:rPr>
      </w:pPr>
    </w:p>
    <w:p w:rsidR="001E79A6" w:rsidRDefault="001E79A6" w:rsidP="00271D0C">
      <w:pPr>
        <w:tabs>
          <w:tab w:val="left" w:pos="709"/>
          <w:tab w:val="left" w:pos="3475"/>
        </w:tabs>
        <w:rPr>
          <w:rFonts w:ascii="Georgia" w:hAnsi="Georgia"/>
          <w:color w:val="333333"/>
          <w:shd w:val="clear" w:color="auto" w:fill="FFFFFF"/>
        </w:rPr>
      </w:pPr>
    </w:p>
    <w:p w:rsidR="001E79A6" w:rsidRDefault="001E79A6" w:rsidP="00271D0C">
      <w:pPr>
        <w:tabs>
          <w:tab w:val="left" w:pos="709"/>
          <w:tab w:val="left" w:pos="3475"/>
        </w:tabs>
        <w:rPr>
          <w:rFonts w:ascii="Georgia" w:hAnsi="Georgia"/>
          <w:color w:val="333333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094499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94499">
        <w:rPr>
          <w:b/>
          <w:color w:val="333333"/>
          <w:sz w:val="28"/>
          <w:szCs w:val="28"/>
          <w:shd w:val="clear" w:color="auto" w:fill="FFFFFF"/>
        </w:rPr>
        <w:t>Содержание</w:t>
      </w:r>
    </w:p>
    <w:p w:rsidR="00094499" w:rsidRDefault="00094499" w:rsidP="00094499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Pr="00094499" w:rsidRDefault="00094499" w:rsidP="00094499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094499">
      <w:pPr>
        <w:tabs>
          <w:tab w:val="left" w:pos="709"/>
          <w:tab w:val="left" w:pos="3475"/>
        </w:tabs>
        <w:ind w:left="426" w:firstLine="567"/>
        <w:rPr>
          <w:b/>
          <w:color w:val="333333"/>
          <w:sz w:val="28"/>
          <w:szCs w:val="28"/>
          <w:shd w:val="clear" w:color="auto" w:fill="FFFFFF"/>
        </w:rPr>
      </w:pPr>
      <w:r w:rsidRPr="00C8361E">
        <w:rPr>
          <w:b/>
          <w:color w:val="333333"/>
          <w:sz w:val="28"/>
          <w:szCs w:val="28"/>
          <w:shd w:val="clear" w:color="auto" w:fill="FFFFFF"/>
        </w:rPr>
        <w:t>1. Основы деятельности</w:t>
      </w:r>
      <w:r w:rsidR="00C8361E" w:rsidRPr="00C8361E"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A64F2E" w:rsidRPr="00C8361E" w:rsidRDefault="00A64F2E" w:rsidP="00094499">
      <w:pPr>
        <w:tabs>
          <w:tab w:val="left" w:pos="709"/>
          <w:tab w:val="left" w:pos="3475"/>
        </w:tabs>
        <w:ind w:left="426" w:firstLine="567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2. Миссия и видение КСП</w:t>
      </w:r>
    </w:p>
    <w:p w:rsidR="00094499" w:rsidRPr="00C8361E" w:rsidRDefault="00A64F2E" w:rsidP="00094499">
      <w:pPr>
        <w:tabs>
          <w:tab w:val="left" w:pos="709"/>
          <w:tab w:val="left" w:pos="3475"/>
        </w:tabs>
        <w:ind w:left="426" w:firstLine="567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3</w:t>
      </w:r>
      <w:r w:rsidR="00094499" w:rsidRPr="00C8361E">
        <w:rPr>
          <w:b/>
          <w:color w:val="333333"/>
          <w:sz w:val="28"/>
          <w:szCs w:val="28"/>
          <w:shd w:val="clear" w:color="auto" w:fill="FFFFFF"/>
        </w:rPr>
        <w:t>. Стратегическая цель и задачи</w:t>
      </w:r>
    </w:p>
    <w:p w:rsidR="00094499" w:rsidRPr="00C8361E" w:rsidRDefault="00A64F2E" w:rsidP="00094499">
      <w:pPr>
        <w:tabs>
          <w:tab w:val="left" w:pos="709"/>
          <w:tab w:val="left" w:pos="3475"/>
        </w:tabs>
        <w:ind w:left="426" w:firstLine="567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4</w:t>
      </w:r>
      <w:r w:rsidR="00094499" w:rsidRPr="00C8361E">
        <w:rPr>
          <w:b/>
          <w:color w:val="333333"/>
          <w:sz w:val="28"/>
          <w:szCs w:val="28"/>
          <w:shd w:val="clear" w:color="auto" w:fill="FFFFFF"/>
        </w:rPr>
        <w:t>. Основные направления деятельности для решения задач</w:t>
      </w:r>
    </w:p>
    <w:p w:rsidR="00094499" w:rsidRPr="00C8361E" w:rsidRDefault="00A64F2E" w:rsidP="00094499">
      <w:pPr>
        <w:tabs>
          <w:tab w:val="left" w:pos="709"/>
          <w:tab w:val="left" w:pos="3475"/>
        </w:tabs>
        <w:ind w:left="426" w:firstLine="567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5</w:t>
      </w:r>
      <w:r w:rsidR="00094499" w:rsidRPr="00C8361E">
        <w:rPr>
          <w:b/>
          <w:color w:val="333333"/>
          <w:sz w:val="28"/>
          <w:szCs w:val="28"/>
          <w:shd w:val="clear" w:color="auto" w:fill="FFFFFF"/>
        </w:rPr>
        <w:t>. Общесистемные направления развития</w:t>
      </w:r>
    </w:p>
    <w:p w:rsidR="00094499" w:rsidRPr="00C8361E" w:rsidRDefault="00A64F2E" w:rsidP="00094499">
      <w:pPr>
        <w:tabs>
          <w:tab w:val="left" w:pos="709"/>
          <w:tab w:val="left" w:pos="3475"/>
        </w:tabs>
        <w:ind w:left="426" w:firstLine="567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6</w:t>
      </w:r>
      <w:r w:rsidR="00094499" w:rsidRPr="00C8361E">
        <w:rPr>
          <w:b/>
          <w:color w:val="333333"/>
          <w:sz w:val="28"/>
          <w:szCs w:val="28"/>
          <w:shd w:val="clear" w:color="auto" w:fill="FFFFFF"/>
        </w:rPr>
        <w:t>. Механизмы реализации Стратегии</w:t>
      </w:r>
    </w:p>
    <w:p w:rsidR="00094499" w:rsidRPr="00C8361E" w:rsidRDefault="00094499" w:rsidP="00094499">
      <w:pPr>
        <w:tabs>
          <w:tab w:val="left" w:pos="709"/>
          <w:tab w:val="left" w:pos="3475"/>
        </w:tabs>
        <w:ind w:left="426" w:firstLine="567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94499" w:rsidRPr="009220E8" w:rsidRDefault="009E3CF2" w:rsidP="00094499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1. </w:t>
      </w:r>
      <w:r w:rsidR="00094499" w:rsidRPr="009220E8">
        <w:rPr>
          <w:b/>
          <w:color w:val="333333"/>
          <w:sz w:val="28"/>
          <w:szCs w:val="28"/>
          <w:shd w:val="clear" w:color="auto" w:fill="FFFFFF"/>
        </w:rPr>
        <w:t>Основы</w:t>
      </w:r>
      <w:r w:rsidR="00094499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094499" w:rsidRPr="009220E8">
        <w:rPr>
          <w:b/>
          <w:color w:val="333333"/>
          <w:sz w:val="28"/>
          <w:szCs w:val="28"/>
          <w:shd w:val="clear" w:color="auto" w:fill="FFFFFF"/>
        </w:rPr>
        <w:t xml:space="preserve"> деятельности Контрольно-Счетной палаты Таймырского Долгано-Ненецкого муниципального района </w:t>
      </w: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A46748" w:rsidRDefault="00094499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94499">
        <w:rPr>
          <w:color w:val="333333"/>
          <w:sz w:val="28"/>
          <w:szCs w:val="28"/>
          <w:shd w:val="clear" w:color="auto" w:fill="FFFFFF"/>
        </w:rPr>
        <w:t>Контрольно-Счетная палата Таймырского Долгано-Ненецкого муниципального района (далее - Контрольно-Счетная палата</w:t>
      </w:r>
      <w:r w:rsidR="00CE0949">
        <w:rPr>
          <w:color w:val="333333"/>
          <w:sz w:val="28"/>
          <w:szCs w:val="28"/>
          <w:shd w:val="clear" w:color="auto" w:fill="FFFFFF"/>
        </w:rPr>
        <w:t>, палата</w:t>
      </w:r>
      <w:r w:rsidRPr="00094499">
        <w:rPr>
          <w:color w:val="333333"/>
          <w:sz w:val="28"/>
          <w:szCs w:val="28"/>
          <w:shd w:val="clear" w:color="auto" w:fill="FFFFFF"/>
        </w:rPr>
        <w:t>) входит в структуру органов местного самоуправления Таймырского Долгано-Ненецкого муниципального района (далее - муниципальный район), является постоянно действующим органом внешнего муниципального финансового контроля</w:t>
      </w:r>
      <w:r w:rsidR="00444CA8">
        <w:rPr>
          <w:color w:val="333333"/>
          <w:sz w:val="28"/>
          <w:szCs w:val="28"/>
          <w:shd w:val="clear" w:color="auto" w:fill="FFFFFF"/>
        </w:rPr>
        <w:t xml:space="preserve">, </w:t>
      </w:r>
      <w:r w:rsidR="00444CA8" w:rsidRPr="00DB6963">
        <w:rPr>
          <w:color w:val="333333"/>
          <w:sz w:val="28"/>
          <w:szCs w:val="28"/>
          <w:shd w:val="clear" w:color="auto" w:fill="FFFFFF"/>
        </w:rPr>
        <w:t>содействует развитию системы муниципального управления для реализации целей и задач стратегического развития муниципального района.</w:t>
      </w:r>
    </w:p>
    <w:p w:rsidR="009E3CF2" w:rsidRDefault="009E3CF2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094499" w:rsidRDefault="00A46748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Правовое регулирование организации и деятельности </w:t>
      </w:r>
      <w:r w:rsidR="00094499" w:rsidRPr="00094499">
        <w:rPr>
          <w:color w:val="333333"/>
          <w:sz w:val="28"/>
          <w:szCs w:val="28"/>
          <w:shd w:val="clear" w:color="auto" w:fill="FFFFFF"/>
        </w:rPr>
        <w:t xml:space="preserve">Контрольно-Счетной палаты основывается на Конституции Российской Федерации и осуществляется Федеральным законом от 06.10.2003 </w:t>
      </w:r>
      <w:r>
        <w:rPr>
          <w:color w:val="333333"/>
          <w:sz w:val="28"/>
          <w:szCs w:val="28"/>
          <w:shd w:val="clear" w:color="auto" w:fill="FFFFFF"/>
        </w:rPr>
        <w:t>№</w:t>
      </w:r>
      <w:r w:rsidR="00094499" w:rsidRPr="00094499">
        <w:rPr>
          <w:color w:val="333333"/>
          <w:sz w:val="28"/>
          <w:szCs w:val="28"/>
          <w:shd w:val="clear" w:color="auto" w:fill="FFFFFF"/>
        </w:rPr>
        <w:t xml:space="preserve"> 131-ФЗ </w:t>
      </w:r>
      <w:r>
        <w:rPr>
          <w:color w:val="333333"/>
          <w:sz w:val="28"/>
          <w:szCs w:val="28"/>
          <w:shd w:val="clear" w:color="auto" w:fill="FFFFFF"/>
        </w:rPr>
        <w:t>«</w:t>
      </w:r>
      <w:r w:rsidR="00094499" w:rsidRPr="00094499">
        <w:rPr>
          <w:color w:val="333333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333333"/>
          <w:sz w:val="28"/>
          <w:szCs w:val="28"/>
          <w:shd w:val="clear" w:color="auto" w:fill="FFFFFF"/>
        </w:rPr>
        <w:t>»</w:t>
      </w:r>
      <w:r w:rsidR="00094499" w:rsidRPr="00094499">
        <w:rPr>
          <w:color w:val="333333"/>
          <w:sz w:val="28"/>
          <w:szCs w:val="28"/>
          <w:shd w:val="clear" w:color="auto" w:fill="FFFFFF"/>
        </w:rPr>
        <w:t xml:space="preserve">, Бюджетным кодексом Российской Федерации, Федеральным законом от 07.02.2011 </w:t>
      </w:r>
      <w:r>
        <w:rPr>
          <w:color w:val="333333"/>
          <w:sz w:val="28"/>
          <w:szCs w:val="28"/>
          <w:shd w:val="clear" w:color="auto" w:fill="FFFFFF"/>
        </w:rPr>
        <w:t>№</w:t>
      </w:r>
      <w:r w:rsidR="00094499" w:rsidRPr="00094499">
        <w:rPr>
          <w:color w:val="333333"/>
          <w:sz w:val="28"/>
          <w:szCs w:val="28"/>
          <w:shd w:val="clear" w:color="auto" w:fill="FFFFFF"/>
        </w:rPr>
        <w:t xml:space="preserve"> 6-ФЗ </w:t>
      </w:r>
      <w:r>
        <w:rPr>
          <w:color w:val="333333"/>
          <w:sz w:val="28"/>
          <w:szCs w:val="28"/>
          <w:shd w:val="clear" w:color="auto" w:fill="FFFFFF"/>
        </w:rPr>
        <w:t>«</w:t>
      </w:r>
      <w:r w:rsidR="00094499" w:rsidRPr="00094499">
        <w:rPr>
          <w:color w:val="333333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color w:val="333333"/>
          <w:sz w:val="28"/>
          <w:szCs w:val="28"/>
          <w:shd w:val="clear" w:color="auto" w:fill="FFFFFF"/>
        </w:rPr>
        <w:t>»</w:t>
      </w:r>
      <w:r w:rsidR="00094499" w:rsidRPr="00094499">
        <w:rPr>
          <w:color w:val="333333"/>
          <w:sz w:val="28"/>
          <w:szCs w:val="28"/>
          <w:shd w:val="clear" w:color="auto" w:fill="FFFFFF"/>
        </w:rPr>
        <w:t>, другими федеральными законами и иными нормативными правовыми актами Российской</w:t>
      </w:r>
      <w:proofErr w:type="gramEnd"/>
      <w:r w:rsidR="00094499" w:rsidRPr="00094499">
        <w:rPr>
          <w:color w:val="333333"/>
          <w:sz w:val="28"/>
          <w:szCs w:val="28"/>
          <w:shd w:val="clear" w:color="auto" w:fill="FFFFFF"/>
        </w:rPr>
        <w:t xml:space="preserve"> Федерации, законами и иными нормативными правовыми актами Красноярского края, Уставом Таймырского Долгано-Ненецкого муниципального района, решениями Таймырского Совета депутатов и настоящ</w:t>
      </w:r>
      <w:r w:rsidR="00C8369A">
        <w:rPr>
          <w:color w:val="333333"/>
          <w:sz w:val="28"/>
          <w:szCs w:val="28"/>
          <w:shd w:val="clear" w:color="auto" w:fill="FFFFFF"/>
        </w:rPr>
        <w:t>ей</w:t>
      </w:r>
      <w:r w:rsidR="00094499" w:rsidRPr="00094499">
        <w:rPr>
          <w:color w:val="333333"/>
          <w:sz w:val="28"/>
          <w:szCs w:val="28"/>
          <w:shd w:val="clear" w:color="auto" w:fill="FFFFFF"/>
        </w:rPr>
        <w:t xml:space="preserve"> </w:t>
      </w:r>
      <w:r w:rsidR="00C8369A">
        <w:rPr>
          <w:color w:val="333333"/>
          <w:sz w:val="28"/>
          <w:szCs w:val="28"/>
          <w:shd w:val="clear" w:color="auto" w:fill="FFFFFF"/>
        </w:rPr>
        <w:t>Стратегией</w:t>
      </w:r>
      <w:r w:rsidR="00094499" w:rsidRPr="00094499">
        <w:rPr>
          <w:color w:val="333333"/>
          <w:sz w:val="28"/>
          <w:szCs w:val="28"/>
          <w:shd w:val="clear" w:color="auto" w:fill="FFFFFF"/>
        </w:rPr>
        <w:t>.</w:t>
      </w:r>
    </w:p>
    <w:p w:rsidR="009E3CF2" w:rsidRDefault="009E3CF2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094499" w:rsidRDefault="00A46748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A46748">
        <w:rPr>
          <w:color w:val="333333"/>
          <w:sz w:val="28"/>
          <w:szCs w:val="28"/>
          <w:shd w:val="clear" w:color="auto" w:fill="FFFFFF"/>
        </w:rPr>
        <w:t xml:space="preserve">Деятельность Контрольно-Счетной палаты основывается на принципах законности, объективности, эффективности, независимости </w:t>
      </w:r>
      <w:r w:rsidRPr="00EF0BF7">
        <w:rPr>
          <w:color w:val="333333"/>
          <w:sz w:val="28"/>
          <w:szCs w:val="28"/>
          <w:shd w:val="clear" w:color="auto" w:fill="FFFFFF"/>
        </w:rPr>
        <w:t>и гласности</w:t>
      </w:r>
      <w:r w:rsidR="002B6488" w:rsidRPr="00EF0BF7">
        <w:rPr>
          <w:color w:val="333333"/>
          <w:sz w:val="28"/>
          <w:szCs w:val="28"/>
          <w:shd w:val="clear" w:color="auto" w:fill="FFFFFF"/>
        </w:rPr>
        <w:t>,</w:t>
      </w:r>
      <w:r w:rsidR="005F097B" w:rsidRPr="00EF0BF7">
        <w:rPr>
          <w:color w:val="333333"/>
          <w:sz w:val="28"/>
          <w:szCs w:val="28"/>
          <w:shd w:val="clear" w:color="auto" w:fill="FFFFFF"/>
        </w:rPr>
        <w:t xml:space="preserve"> </w:t>
      </w:r>
      <w:r w:rsidR="005F097B" w:rsidRPr="00DB6963">
        <w:rPr>
          <w:color w:val="333333"/>
          <w:sz w:val="28"/>
          <w:szCs w:val="28"/>
          <w:shd w:val="clear" w:color="auto" w:fill="FFFFFF"/>
        </w:rPr>
        <w:t>открытости</w:t>
      </w:r>
      <w:r w:rsidRPr="00DB6963">
        <w:rPr>
          <w:color w:val="333333"/>
          <w:sz w:val="28"/>
          <w:szCs w:val="28"/>
          <w:shd w:val="clear" w:color="auto" w:fill="FFFFFF"/>
        </w:rPr>
        <w:t>.</w:t>
      </w:r>
    </w:p>
    <w:p w:rsidR="009E3CF2" w:rsidRDefault="009E3CF2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9E3CF2" w:rsidRPr="009E3CF2" w:rsidRDefault="009E3CF2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9E3CF2">
        <w:rPr>
          <w:color w:val="333333"/>
          <w:sz w:val="28"/>
          <w:szCs w:val="28"/>
          <w:shd w:val="clear" w:color="auto" w:fill="FFFFFF"/>
        </w:rPr>
        <w:t>Контрольно-</w:t>
      </w:r>
      <w:r w:rsidR="00CE0949">
        <w:rPr>
          <w:color w:val="333333"/>
          <w:sz w:val="28"/>
          <w:szCs w:val="28"/>
          <w:shd w:val="clear" w:color="auto" w:fill="FFFFFF"/>
        </w:rPr>
        <w:t>С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четная палата осуществляет </w:t>
      </w:r>
      <w:proofErr w:type="gramStart"/>
      <w:r w:rsidRPr="009E3CF2">
        <w:rPr>
          <w:color w:val="333333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управлением и распоряжением публичными ресурсами </w:t>
      </w:r>
      <w:r>
        <w:rPr>
          <w:color w:val="333333"/>
          <w:sz w:val="28"/>
          <w:szCs w:val="28"/>
          <w:shd w:val="clear" w:color="auto" w:fill="FFFFFF"/>
        </w:rPr>
        <w:t xml:space="preserve">муниципального района </w:t>
      </w:r>
      <w:r w:rsidRPr="009E3CF2">
        <w:rPr>
          <w:color w:val="333333"/>
          <w:sz w:val="28"/>
          <w:szCs w:val="28"/>
          <w:shd w:val="clear" w:color="auto" w:fill="FFFFFF"/>
        </w:rPr>
        <w:t>(далее – муниципальные ресурсы), включающими в себя совокупность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финансовых и материальных активов муниципального образования:</w:t>
      </w:r>
      <w:r>
        <w:rPr>
          <w:color w:val="333333"/>
          <w:sz w:val="28"/>
          <w:szCs w:val="28"/>
          <w:shd w:val="clear" w:color="auto" w:fill="FFFFFF"/>
        </w:rPr>
        <w:t xml:space="preserve"> районный </w:t>
      </w:r>
      <w:r w:rsidRPr="009E3CF2">
        <w:rPr>
          <w:color w:val="333333"/>
          <w:sz w:val="28"/>
          <w:szCs w:val="28"/>
          <w:shd w:val="clear" w:color="auto" w:fill="FFFFFF"/>
        </w:rPr>
        <w:t>бюджет и муниципальный имущественный комплекс.</w:t>
      </w:r>
    </w:p>
    <w:p w:rsidR="009E3CF2" w:rsidRPr="009E3CF2" w:rsidRDefault="009E3CF2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9E3CF2">
        <w:rPr>
          <w:color w:val="333333"/>
          <w:sz w:val="28"/>
          <w:szCs w:val="28"/>
          <w:shd w:val="clear" w:color="auto" w:fill="FFFFFF"/>
        </w:rPr>
        <w:t>Деятельность палаты направлена на повышение эффективности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использования бюджетных средств и имущества </w:t>
      </w:r>
      <w:r>
        <w:rPr>
          <w:color w:val="333333"/>
          <w:sz w:val="28"/>
          <w:szCs w:val="28"/>
          <w:shd w:val="clear" w:color="auto" w:fill="FFFFFF"/>
        </w:rPr>
        <w:t>муниципального района</w:t>
      </w:r>
      <w:r w:rsidRPr="009E3CF2">
        <w:rPr>
          <w:color w:val="333333"/>
          <w:sz w:val="28"/>
          <w:szCs w:val="28"/>
          <w:shd w:val="clear" w:color="auto" w:fill="FFFFFF"/>
        </w:rPr>
        <w:t>, а также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мобилизацию доходных источников пополнения </w:t>
      </w:r>
      <w:r>
        <w:rPr>
          <w:color w:val="333333"/>
          <w:sz w:val="28"/>
          <w:szCs w:val="28"/>
          <w:shd w:val="clear" w:color="auto" w:fill="FFFFFF"/>
        </w:rPr>
        <w:t>районного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 бюджета.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Контрольно-</w:t>
      </w:r>
      <w:r w:rsidR="00CE0949">
        <w:rPr>
          <w:color w:val="333333"/>
          <w:sz w:val="28"/>
          <w:szCs w:val="28"/>
          <w:shd w:val="clear" w:color="auto" w:fill="FFFFFF"/>
        </w:rPr>
        <w:t>С</w:t>
      </w:r>
      <w:r w:rsidRPr="009E3CF2">
        <w:rPr>
          <w:color w:val="333333"/>
          <w:sz w:val="28"/>
          <w:szCs w:val="28"/>
          <w:shd w:val="clear" w:color="auto" w:fill="FFFFFF"/>
        </w:rPr>
        <w:t>четная палата стимулирует развитие внутреннего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финансового аудита, 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также способствует повышению ориентации органов местного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самоуправления на общественные интересы.</w:t>
      </w:r>
    </w:p>
    <w:p w:rsidR="009E3CF2" w:rsidRPr="009E3CF2" w:rsidRDefault="009E3CF2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9E3CF2">
        <w:rPr>
          <w:color w:val="333333"/>
          <w:sz w:val="28"/>
          <w:szCs w:val="28"/>
          <w:shd w:val="clear" w:color="auto" w:fill="FFFFFF"/>
        </w:rPr>
        <w:lastRenderedPageBreak/>
        <w:t>Управление муниципальными ресурсами выражается 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планировании, организации и контроле системы экономических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отношений </w:t>
      </w:r>
      <w:r w:rsidR="00461BD7">
        <w:rPr>
          <w:color w:val="333333"/>
          <w:sz w:val="28"/>
          <w:szCs w:val="28"/>
          <w:shd w:val="clear" w:color="auto" w:fill="FFFFFF"/>
        </w:rPr>
        <w:t>муниципального района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 для достижения заданных целевых результатов.</w:t>
      </w:r>
    </w:p>
    <w:p w:rsidR="009E3CF2" w:rsidRPr="009E3CF2" w:rsidRDefault="009E3CF2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9E3CF2">
        <w:rPr>
          <w:color w:val="333333"/>
          <w:sz w:val="28"/>
          <w:szCs w:val="28"/>
          <w:shd w:val="clear" w:color="auto" w:fill="FFFFFF"/>
        </w:rPr>
        <w:t>От эффективности управления муниципальными ресурсами во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многом зависит уровень благосостояния жителей </w:t>
      </w:r>
      <w:r w:rsidR="00461BD7">
        <w:rPr>
          <w:color w:val="333333"/>
          <w:sz w:val="28"/>
          <w:szCs w:val="28"/>
          <w:shd w:val="clear" w:color="auto" w:fill="FFFFFF"/>
        </w:rPr>
        <w:t>Таймыра</w:t>
      </w:r>
      <w:r w:rsidRPr="009E3CF2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Конечным результатом деятельности органов местного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самоуправления является оказание качественных муниципальных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услуг, удовлетворяющих потребностям жителей муниципального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461BD7">
        <w:rPr>
          <w:color w:val="333333"/>
          <w:sz w:val="28"/>
          <w:szCs w:val="28"/>
          <w:shd w:val="clear" w:color="auto" w:fill="FFFFFF"/>
        </w:rPr>
        <w:t>района</w:t>
      </w:r>
      <w:r w:rsidRPr="009E3CF2">
        <w:rPr>
          <w:color w:val="333333"/>
          <w:sz w:val="28"/>
          <w:szCs w:val="28"/>
          <w:shd w:val="clear" w:color="auto" w:fill="FFFFFF"/>
        </w:rPr>
        <w:t>. Именно на их своевременное и качественное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осуществление должны направляться и перераспределяться средства,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поступающие в </w:t>
      </w:r>
      <w:r w:rsidR="00461BD7">
        <w:rPr>
          <w:color w:val="333333"/>
          <w:sz w:val="28"/>
          <w:szCs w:val="28"/>
          <w:shd w:val="clear" w:color="auto" w:fill="FFFFFF"/>
        </w:rPr>
        <w:t xml:space="preserve">районный </w:t>
      </w:r>
      <w:r w:rsidRPr="009E3CF2">
        <w:rPr>
          <w:color w:val="333333"/>
          <w:sz w:val="28"/>
          <w:szCs w:val="28"/>
          <w:shd w:val="clear" w:color="auto" w:fill="FFFFFF"/>
        </w:rPr>
        <w:t>бюджет.</w:t>
      </w:r>
    </w:p>
    <w:p w:rsidR="00AF195F" w:rsidRPr="009E3CF2" w:rsidRDefault="00AF195F" w:rsidP="00AF195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9E3CF2">
        <w:rPr>
          <w:color w:val="333333"/>
          <w:sz w:val="28"/>
          <w:szCs w:val="28"/>
          <w:shd w:val="clear" w:color="auto" w:fill="FFFFFF"/>
        </w:rPr>
        <w:t>В рамках своих полномочий Контрольно-</w:t>
      </w:r>
      <w:r>
        <w:rPr>
          <w:color w:val="333333"/>
          <w:sz w:val="28"/>
          <w:szCs w:val="28"/>
          <w:shd w:val="clear" w:color="auto" w:fill="FFFFFF"/>
        </w:rPr>
        <w:t>С</w:t>
      </w:r>
      <w:r w:rsidRPr="009E3CF2">
        <w:rPr>
          <w:color w:val="333333"/>
          <w:sz w:val="28"/>
          <w:szCs w:val="28"/>
          <w:shd w:val="clear" w:color="auto" w:fill="FFFFFF"/>
        </w:rPr>
        <w:t>четная палата тесно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взаимодействует с </w:t>
      </w:r>
      <w:r>
        <w:rPr>
          <w:color w:val="333333"/>
          <w:sz w:val="28"/>
          <w:szCs w:val="28"/>
          <w:shd w:val="clear" w:color="auto" w:fill="FFFFFF"/>
        </w:rPr>
        <w:t>Таймырским районным Советом депутатов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color w:val="333333"/>
          <w:sz w:val="28"/>
          <w:szCs w:val="28"/>
          <w:shd w:val="clear" w:color="auto" w:fill="FFFFFF"/>
        </w:rPr>
        <w:t>Г</w:t>
      </w:r>
      <w:r w:rsidRPr="009E3CF2">
        <w:rPr>
          <w:color w:val="333333"/>
          <w:sz w:val="28"/>
          <w:szCs w:val="28"/>
          <w:shd w:val="clear" w:color="auto" w:fill="FFFFFF"/>
        </w:rPr>
        <w:t>лавой</w:t>
      </w:r>
      <w:r>
        <w:rPr>
          <w:color w:val="333333"/>
          <w:sz w:val="28"/>
          <w:szCs w:val="28"/>
          <w:shd w:val="clear" w:color="auto" w:fill="FFFFFF"/>
        </w:rPr>
        <w:t xml:space="preserve"> муниципального района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, администрацией </w:t>
      </w:r>
      <w:r>
        <w:rPr>
          <w:color w:val="333333"/>
          <w:sz w:val="28"/>
          <w:szCs w:val="28"/>
          <w:shd w:val="clear" w:color="auto" w:fill="FFFFFF"/>
        </w:rPr>
        <w:t>муниципального района</w:t>
      </w:r>
      <w:r w:rsidRPr="009E3CF2">
        <w:rPr>
          <w:color w:val="333333"/>
          <w:sz w:val="28"/>
          <w:szCs w:val="28"/>
          <w:shd w:val="clear" w:color="auto" w:fill="FFFFFF"/>
        </w:rPr>
        <w:t>, надзорными 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правоохранительными органами, со структурами гражданского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общества.</w:t>
      </w:r>
    </w:p>
    <w:p w:rsidR="00AF195F" w:rsidRDefault="00AF195F" w:rsidP="00AF195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9E3CF2">
        <w:rPr>
          <w:color w:val="333333"/>
          <w:sz w:val="28"/>
          <w:szCs w:val="28"/>
          <w:shd w:val="clear" w:color="auto" w:fill="FFFFFF"/>
        </w:rPr>
        <w:t>Контрольно-</w:t>
      </w:r>
      <w:r>
        <w:rPr>
          <w:color w:val="333333"/>
          <w:sz w:val="28"/>
          <w:szCs w:val="28"/>
          <w:shd w:val="clear" w:color="auto" w:fill="FFFFFF"/>
        </w:rPr>
        <w:t>С</w:t>
      </w:r>
      <w:r w:rsidRPr="009E3CF2">
        <w:rPr>
          <w:color w:val="333333"/>
          <w:sz w:val="28"/>
          <w:szCs w:val="28"/>
          <w:shd w:val="clear" w:color="auto" w:fill="FFFFFF"/>
        </w:rPr>
        <w:t>четная палата является членом Союза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муниципальных контрольно-счетных органов </w:t>
      </w:r>
      <w:r>
        <w:rPr>
          <w:color w:val="333333"/>
          <w:sz w:val="28"/>
          <w:szCs w:val="28"/>
          <w:shd w:val="clear" w:color="auto" w:fill="FFFFFF"/>
        </w:rPr>
        <w:t xml:space="preserve">(далее - </w:t>
      </w:r>
      <w:r w:rsidRPr="00CE0949">
        <w:rPr>
          <w:color w:val="333333"/>
          <w:sz w:val="28"/>
          <w:szCs w:val="28"/>
          <w:shd w:val="clear" w:color="auto" w:fill="FFFFFF"/>
        </w:rPr>
        <w:t>Союза МКСО</w:t>
      </w:r>
      <w:r>
        <w:rPr>
          <w:color w:val="333333"/>
          <w:sz w:val="28"/>
          <w:szCs w:val="28"/>
          <w:shd w:val="clear" w:color="auto" w:fill="FFFFFF"/>
        </w:rPr>
        <w:t>)</w:t>
      </w:r>
      <w:r w:rsidRPr="00CE0949"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и опирается в своей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деятельности на общероссийский опыт и </w:t>
      </w:r>
      <w:r w:rsidR="00DB6963">
        <w:rPr>
          <w:color w:val="333333"/>
          <w:sz w:val="28"/>
          <w:szCs w:val="28"/>
          <w:shd w:val="clear" w:color="auto" w:fill="FFFFFF"/>
        </w:rPr>
        <w:t xml:space="preserve">лучшие </w:t>
      </w:r>
      <w:r w:rsidRPr="009E3CF2">
        <w:rPr>
          <w:color w:val="333333"/>
          <w:sz w:val="28"/>
          <w:szCs w:val="28"/>
          <w:shd w:val="clear" w:color="auto" w:fill="FFFFFF"/>
        </w:rPr>
        <w:t>практики внешнего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color w:val="333333"/>
          <w:sz w:val="28"/>
          <w:szCs w:val="28"/>
          <w:shd w:val="clear" w:color="auto" w:fill="FFFFFF"/>
        </w:rPr>
        <w:t>государственного и муниципального финансового контроля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AF195F" w:rsidRDefault="00AF195F" w:rsidP="00AF195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DB6963">
        <w:rPr>
          <w:color w:val="333333"/>
          <w:sz w:val="28"/>
          <w:szCs w:val="28"/>
          <w:shd w:val="clear" w:color="auto" w:fill="FFFFFF"/>
        </w:rPr>
        <w:t>Стратегия развития Контрольно-Счетной палаты в 2020-2024 годах основывается на традициях и накопленном опыте, которые лежат в основе ее ежедневной деятельности, и определяет приоритетные направления развития для реализации новых задач.</w:t>
      </w:r>
    </w:p>
    <w:p w:rsidR="002B6488" w:rsidRDefault="002B6488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AF195F" w:rsidRDefault="00AF195F" w:rsidP="007A3158">
      <w:pPr>
        <w:tabs>
          <w:tab w:val="left" w:pos="709"/>
          <w:tab w:val="left" w:pos="3475"/>
        </w:tabs>
        <w:spacing w:line="276" w:lineRule="auto"/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DB6963">
        <w:rPr>
          <w:b/>
          <w:color w:val="333333"/>
          <w:sz w:val="28"/>
          <w:szCs w:val="28"/>
          <w:shd w:val="clear" w:color="auto" w:fill="FFFFFF"/>
        </w:rPr>
        <w:t>2. Миссия и видение Контрольно-Счетной палат</w:t>
      </w:r>
      <w:r w:rsidR="007A3158" w:rsidRPr="00DB6963">
        <w:rPr>
          <w:b/>
          <w:color w:val="333333"/>
          <w:sz w:val="28"/>
          <w:szCs w:val="28"/>
          <w:shd w:val="clear" w:color="auto" w:fill="FFFFFF"/>
        </w:rPr>
        <w:t>ы</w:t>
      </w:r>
    </w:p>
    <w:p w:rsidR="007A3158" w:rsidRPr="00AF195F" w:rsidRDefault="007A3158" w:rsidP="007A3158">
      <w:pPr>
        <w:tabs>
          <w:tab w:val="left" w:pos="709"/>
          <w:tab w:val="left" w:pos="3475"/>
        </w:tabs>
        <w:spacing w:line="276" w:lineRule="auto"/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9E3CF2" w:rsidRPr="009E3CF2" w:rsidRDefault="009E3CF2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9E3CF2">
        <w:rPr>
          <w:b/>
          <w:i/>
          <w:color w:val="333333"/>
          <w:sz w:val="28"/>
          <w:szCs w:val="28"/>
          <w:shd w:val="clear" w:color="auto" w:fill="FFFFFF"/>
        </w:rPr>
        <w:t>Миссия</w:t>
      </w:r>
      <w:r w:rsidRPr="009E3CF2">
        <w:rPr>
          <w:color w:val="333333"/>
          <w:sz w:val="28"/>
          <w:szCs w:val="28"/>
          <w:shd w:val="clear" w:color="auto" w:fill="FFFFFF"/>
        </w:rPr>
        <w:t xml:space="preserve"> </w:t>
      </w:r>
      <w:r w:rsidRPr="009E3CF2">
        <w:rPr>
          <w:i/>
          <w:color w:val="333333"/>
          <w:sz w:val="28"/>
          <w:szCs w:val="28"/>
          <w:shd w:val="clear" w:color="auto" w:fill="FFFFFF"/>
        </w:rPr>
        <w:t>Контрольно-</w:t>
      </w:r>
      <w:r w:rsidR="00CE0949">
        <w:rPr>
          <w:i/>
          <w:color w:val="333333"/>
          <w:sz w:val="28"/>
          <w:szCs w:val="28"/>
          <w:shd w:val="clear" w:color="auto" w:fill="FFFFFF"/>
        </w:rPr>
        <w:t>С</w:t>
      </w:r>
      <w:r w:rsidRPr="009E3CF2">
        <w:rPr>
          <w:i/>
          <w:color w:val="333333"/>
          <w:sz w:val="28"/>
          <w:szCs w:val="28"/>
          <w:shd w:val="clear" w:color="auto" w:fill="FFFFFF"/>
        </w:rPr>
        <w:t xml:space="preserve">четной палаты заключается в содействии справедливому, эффективному и ответственному управлению муниципальными ресурсами как необходимому условию достойной жизни жителей </w:t>
      </w:r>
      <w:r w:rsidR="00461BD7">
        <w:rPr>
          <w:i/>
          <w:color w:val="333333"/>
          <w:sz w:val="28"/>
          <w:szCs w:val="28"/>
          <w:shd w:val="clear" w:color="auto" w:fill="FFFFFF"/>
        </w:rPr>
        <w:t>Таймыра</w:t>
      </w:r>
      <w:r w:rsidRPr="009E3CF2">
        <w:rPr>
          <w:i/>
          <w:color w:val="333333"/>
          <w:sz w:val="28"/>
          <w:szCs w:val="28"/>
          <w:shd w:val="clear" w:color="auto" w:fill="FFFFFF"/>
        </w:rPr>
        <w:t>.</w:t>
      </w:r>
    </w:p>
    <w:p w:rsidR="009E3CF2" w:rsidRDefault="009E3CF2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EE4F63" w:rsidRPr="00DB6963" w:rsidRDefault="00EE4F63" w:rsidP="00EE4F63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i/>
          <w:color w:val="333333"/>
          <w:sz w:val="28"/>
          <w:szCs w:val="28"/>
          <w:shd w:val="clear" w:color="auto" w:fill="FFFFFF"/>
        </w:rPr>
      </w:pPr>
      <w:r w:rsidRPr="00DB6963">
        <w:rPr>
          <w:b/>
          <w:i/>
          <w:color w:val="333333"/>
          <w:sz w:val="28"/>
          <w:szCs w:val="28"/>
          <w:shd w:val="clear" w:color="auto" w:fill="FFFFFF"/>
        </w:rPr>
        <w:t>Видение</w:t>
      </w:r>
    </w:p>
    <w:p w:rsidR="00EE4F63" w:rsidRPr="00DB6963" w:rsidRDefault="00EE4F63" w:rsidP="00EE4F63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DB6963">
        <w:rPr>
          <w:b/>
          <w:i/>
          <w:color w:val="333333"/>
          <w:sz w:val="28"/>
          <w:szCs w:val="28"/>
          <w:shd w:val="clear" w:color="auto" w:fill="FFFFFF"/>
        </w:rPr>
        <w:t>Гарант прозрачности.</w:t>
      </w:r>
      <w:r w:rsidRPr="00DB6963">
        <w:rPr>
          <w:color w:val="333333"/>
          <w:sz w:val="28"/>
          <w:szCs w:val="28"/>
          <w:shd w:val="clear" w:color="auto" w:fill="FFFFFF"/>
        </w:rPr>
        <w:t xml:space="preserve"> </w:t>
      </w:r>
      <w:r w:rsidR="007A3158" w:rsidRPr="00DB6963">
        <w:rPr>
          <w:color w:val="333333"/>
          <w:sz w:val="28"/>
          <w:szCs w:val="28"/>
          <w:shd w:val="clear" w:color="auto" w:fill="FFFFFF"/>
        </w:rPr>
        <w:t>Контрольно-Счетн</w:t>
      </w:r>
      <w:r w:rsidR="00121045" w:rsidRPr="00DB6963">
        <w:rPr>
          <w:color w:val="333333"/>
          <w:sz w:val="28"/>
          <w:szCs w:val="28"/>
          <w:shd w:val="clear" w:color="auto" w:fill="FFFFFF"/>
        </w:rPr>
        <w:t>ая</w:t>
      </w:r>
      <w:r w:rsidR="007A3158" w:rsidRPr="00DB6963">
        <w:rPr>
          <w:color w:val="333333"/>
          <w:sz w:val="28"/>
          <w:szCs w:val="28"/>
          <w:shd w:val="clear" w:color="auto" w:fill="FFFFFF"/>
        </w:rPr>
        <w:t xml:space="preserve"> палата</w:t>
      </w:r>
      <w:r w:rsidR="007A3158" w:rsidRPr="00DB6963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Pr="00DB6963">
        <w:rPr>
          <w:color w:val="333333"/>
          <w:sz w:val="28"/>
          <w:szCs w:val="28"/>
          <w:shd w:val="clear" w:color="auto" w:fill="FFFFFF"/>
        </w:rPr>
        <w:t xml:space="preserve">обеспечивает информационную открытость своей деятельности, содействует прозрачности системы </w:t>
      </w:r>
      <w:r w:rsidR="007A3158" w:rsidRPr="00DB6963">
        <w:rPr>
          <w:color w:val="333333"/>
          <w:sz w:val="28"/>
          <w:szCs w:val="28"/>
          <w:shd w:val="clear" w:color="auto" w:fill="FFFFFF"/>
        </w:rPr>
        <w:t>муниципального</w:t>
      </w:r>
      <w:r w:rsidRPr="00DB6963">
        <w:rPr>
          <w:color w:val="333333"/>
          <w:sz w:val="28"/>
          <w:szCs w:val="28"/>
          <w:shd w:val="clear" w:color="auto" w:fill="FFFFFF"/>
        </w:rPr>
        <w:t xml:space="preserve"> управления, подотчетности органов </w:t>
      </w:r>
      <w:r w:rsidR="00DB6963" w:rsidRPr="00DB6963">
        <w:rPr>
          <w:color w:val="333333"/>
          <w:sz w:val="28"/>
          <w:szCs w:val="28"/>
          <w:shd w:val="clear" w:color="auto" w:fill="FFFFFF"/>
        </w:rPr>
        <w:t>управления</w:t>
      </w:r>
      <w:r w:rsidRPr="00DB6963">
        <w:rPr>
          <w:color w:val="333333"/>
          <w:sz w:val="28"/>
          <w:szCs w:val="28"/>
          <w:shd w:val="clear" w:color="auto" w:fill="FFFFFF"/>
        </w:rPr>
        <w:t xml:space="preserve"> перед обществом и их ответственности за результат.</w:t>
      </w:r>
    </w:p>
    <w:p w:rsidR="00EE4F63" w:rsidRPr="00D173D9" w:rsidRDefault="00EE4F63" w:rsidP="00EE4F63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highlight w:val="yellow"/>
          <w:shd w:val="clear" w:color="auto" w:fill="FFFFFF"/>
        </w:rPr>
      </w:pPr>
    </w:p>
    <w:p w:rsidR="00EE4F63" w:rsidRPr="00DB6963" w:rsidRDefault="00EE4F63" w:rsidP="00EE4F63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DB6963">
        <w:rPr>
          <w:b/>
          <w:i/>
          <w:color w:val="333333"/>
          <w:sz w:val="28"/>
          <w:szCs w:val="28"/>
          <w:shd w:val="clear" w:color="auto" w:fill="FFFFFF"/>
        </w:rPr>
        <w:t>Стратегический партнер.</w:t>
      </w:r>
      <w:r w:rsidRPr="00DB6963">
        <w:rPr>
          <w:color w:val="333333"/>
          <w:sz w:val="28"/>
          <w:szCs w:val="28"/>
          <w:shd w:val="clear" w:color="auto" w:fill="FFFFFF"/>
        </w:rPr>
        <w:t xml:space="preserve"> </w:t>
      </w:r>
      <w:r w:rsidR="007A3158" w:rsidRPr="00DB6963">
        <w:rPr>
          <w:color w:val="333333"/>
          <w:sz w:val="28"/>
          <w:szCs w:val="28"/>
          <w:shd w:val="clear" w:color="auto" w:fill="FFFFFF"/>
        </w:rPr>
        <w:t>Контрольно-Счетн</w:t>
      </w:r>
      <w:r w:rsidR="00121045" w:rsidRPr="00DB6963">
        <w:rPr>
          <w:color w:val="333333"/>
          <w:sz w:val="28"/>
          <w:szCs w:val="28"/>
          <w:shd w:val="clear" w:color="auto" w:fill="FFFFFF"/>
        </w:rPr>
        <w:t>ая</w:t>
      </w:r>
      <w:r w:rsidR="007A3158" w:rsidRPr="00DB6963">
        <w:rPr>
          <w:color w:val="333333"/>
          <w:sz w:val="28"/>
          <w:szCs w:val="28"/>
          <w:shd w:val="clear" w:color="auto" w:fill="FFFFFF"/>
        </w:rPr>
        <w:t xml:space="preserve"> палата</w:t>
      </w:r>
      <w:r w:rsidR="007A3158" w:rsidRPr="00DB6963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Pr="00DB6963">
        <w:rPr>
          <w:color w:val="333333"/>
          <w:sz w:val="28"/>
          <w:szCs w:val="28"/>
          <w:shd w:val="clear" w:color="auto" w:fill="FFFFFF"/>
        </w:rPr>
        <w:t xml:space="preserve">помогает органам </w:t>
      </w:r>
      <w:r w:rsidR="00121045" w:rsidRPr="00DB6963">
        <w:rPr>
          <w:color w:val="333333"/>
          <w:sz w:val="28"/>
          <w:szCs w:val="28"/>
          <w:shd w:val="clear" w:color="auto" w:fill="FFFFFF"/>
        </w:rPr>
        <w:t>местного самоуправления</w:t>
      </w:r>
      <w:r w:rsidRPr="00DB6963">
        <w:rPr>
          <w:color w:val="333333"/>
          <w:sz w:val="28"/>
          <w:szCs w:val="28"/>
          <w:shd w:val="clear" w:color="auto" w:fill="FFFFFF"/>
        </w:rPr>
        <w:t xml:space="preserve"> формировать перспективную картину социально-экономического состояния </w:t>
      </w:r>
      <w:r w:rsidR="00121045" w:rsidRPr="00DB6963">
        <w:rPr>
          <w:color w:val="333333"/>
          <w:sz w:val="28"/>
          <w:szCs w:val="28"/>
          <w:shd w:val="clear" w:color="auto" w:fill="FFFFFF"/>
        </w:rPr>
        <w:t>муниципального района</w:t>
      </w:r>
      <w:r w:rsidRPr="00DB6963">
        <w:rPr>
          <w:color w:val="333333"/>
          <w:sz w:val="28"/>
          <w:szCs w:val="28"/>
          <w:shd w:val="clear" w:color="auto" w:fill="FFFFFF"/>
        </w:rPr>
        <w:t xml:space="preserve"> и комплексное понимание рисков </w:t>
      </w:r>
      <w:proofErr w:type="spellStart"/>
      <w:r w:rsidRPr="00DB6963">
        <w:rPr>
          <w:color w:val="333333"/>
          <w:sz w:val="28"/>
          <w:szCs w:val="28"/>
          <w:shd w:val="clear" w:color="auto" w:fill="FFFFFF"/>
        </w:rPr>
        <w:t>недостижения</w:t>
      </w:r>
      <w:proofErr w:type="spellEnd"/>
      <w:r w:rsidRPr="00DB6963">
        <w:rPr>
          <w:color w:val="333333"/>
          <w:sz w:val="28"/>
          <w:szCs w:val="28"/>
          <w:shd w:val="clear" w:color="auto" w:fill="FFFFFF"/>
        </w:rPr>
        <w:t xml:space="preserve"> целей устойчивого развития.</w:t>
      </w:r>
    </w:p>
    <w:p w:rsidR="00EE4F63" w:rsidRPr="00DB6963" w:rsidRDefault="00EE4F63" w:rsidP="00EE4F63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EF0BF7" w:rsidRPr="00094499" w:rsidRDefault="00EE4F63" w:rsidP="00EE4F63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DB6963">
        <w:rPr>
          <w:b/>
          <w:i/>
          <w:color w:val="333333"/>
          <w:sz w:val="28"/>
          <w:szCs w:val="28"/>
          <w:shd w:val="clear" w:color="auto" w:fill="FFFFFF"/>
        </w:rPr>
        <w:t>Ответственный работодатель.</w:t>
      </w:r>
      <w:r w:rsidRPr="00DB6963">
        <w:rPr>
          <w:color w:val="333333"/>
          <w:sz w:val="28"/>
          <w:szCs w:val="28"/>
          <w:shd w:val="clear" w:color="auto" w:fill="FFFFFF"/>
        </w:rPr>
        <w:t xml:space="preserve"> Человеческий капитал – основа профессионализма </w:t>
      </w:r>
      <w:r w:rsidR="00D173D9" w:rsidRPr="00DB6963">
        <w:rPr>
          <w:color w:val="333333"/>
          <w:sz w:val="28"/>
          <w:szCs w:val="28"/>
          <w:shd w:val="clear" w:color="auto" w:fill="FFFFFF"/>
        </w:rPr>
        <w:t>Контрольно-Счетной палаты</w:t>
      </w:r>
      <w:r w:rsidRPr="00DB6963">
        <w:rPr>
          <w:color w:val="333333"/>
          <w:sz w:val="28"/>
          <w:szCs w:val="28"/>
          <w:shd w:val="clear" w:color="auto" w:fill="FFFFFF"/>
        </w:rPr>
        <w:t xml:space="preserve">. </w:t>
      </w:r>
      <w:r w:rsidR="00D173D9" w:rsidRPr="00DB6963">
        <w:rPr>
          <w:color w:val="333333"/>
          <w:sz w:val="28"/>
          <w:szCs w:val="28"/>
          <w:shd w:val="clear" w:color="auto" w:fill="FFFFFF"/>
        </w:rPr>
        <w:t xml:space="preserve">Контрольно-Счетная палата </w:t>
      </w:r>
      <w:r w:rsidRPr="00DB6963">
        <w:rPr>
          <w:color w:val="333333"/>
          <w:sz w:val="28"/>
          <w:szCs w:val="28"/>
          <w:shd w:val="clear" w:color="auto" w:fill="FFFFFF"/>
        </w:rPr>
        <w:lastRenderedPageBreak/>
        <w:t>уделяет приоритетное внимание развитию компетенций сотрудников и созданию условий труда, которые позволяют в полной мере раскрыть потенциал каждого.</w:t>
      </w:r>
    </w:p>
    <w:p w:rsidR="00094499" w:rsidRDefault="00094499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461BD7" w:rsidRPr="00094499" w:rsidRDefault="00AF195F" w:rsidP="00461BD7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3</w:t>
      </w:r>
      <w:r w:rsidR="00461BD7" w:rsidRPr="00094499">
        <w:rPr>
          <w:b/>
          <w:color w:val="333333"/>
          <w:sz w:val="28"/>
          <w:szCs w:val="28"/>
          <w:shd w:val="clear" w:color="auto" w:fill="FFFFFF"/>
        </w:rPr>
        <w:t>. Стратегическая цель и задачи</w:t>
      </w: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A0F1E" w:rsidRDefault="00CA0F1E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CA0F1E">
        <w:rPr>
          <w:b/>
          <w:i/>
          <w:color w:val="333333"/>
          <w:sz w:val="28"/>
          <w:szCs w:val="28"/>
          <w:shd w:val="clear" w:color="auto" w:fill="FFFFFF"/>
        </w:rPr>
        <w:t>Стратегической целью</w:t>
      </w:r>
      <w:r w:rsidRPr="00CA0F1E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CA0F1E">
        <w:rPr>
          <w:i/>
          <w:color w:val="333333"/>
          <w:sz w:val="28"/>
          <w:szCs w:val="28"/>
          <w:shd w:val="clear" w:color="auto" w:fill="FFFFFF"/>
        </w:rPr>
        <w:t>Контрольно-</w:t>
      </w:r>
      <w:r w:rsidR="00CE0949">
        <w:rPr>
          <w:i/>
          <w:color w:val="333333"/>
          <w:sz w:val="28"/>
          <w:szCs w:val="28"/>
          <w:shd w:val="clear" w:color="auto" w:fill="FFFFFF"/>
        </w:rPr>
        <w:t>С</w:t>
      </w:r>
      <w:r w:rsidRPr="00CA0F1E">
        <w:rPr>
          <w:i/>
          <w:color w:val="333333"/>
          <w:sz w:val="28"/>
          <w:szCs w:val="28"/>
          <w:shd w:val="clear" w:color="auto" w:fill="FFFFFF"/>
        </w:rPr>
        <w:t>четной палаты является содействие устойчивому социально-экономическому развитию муниципального района.</w:t>
      </w:r>
    </w:p>
    <w:p w:rsidR="00CA0F1E" w:rsidRPr="00CA0F1E" w:rsidRDefault="00CA0F1E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CA0F1E" w:rsidRPr="00CA0F1E" w:rsidRDefault="00CA0F1E" w:rsidP="00C8361E">
      <w:pPr>
        <w:tabs>
          <w:tab w:val="left" w:pos="709"/>
          <w:tab w:val="left" w:pos="3475"/>
        </w:tabs>
        <w:spacing w:line="276" w:lineRule="auto"/>
        <w:ind w:left="426" w:firstLine="567"/>
        <w:rPr>
          <w:b/>
          <w:color w:val="333333"/>
          <w:sz w:val="28"/>
          <w:szCs w:val="28"/>
          <w:shd w:val="clear" w:color="auto" w:fill="FFFFFF"/>
        </w:rPr>
      </w:pPr>
      <w:r w:rsidRPr="00CA0F1E">
        <w:rPr>
          <w:b/>
          <w:color w:val="333333"/>
          <w:sz w:val="28"/>
          <w:szCs w:val="28"/>
          <w:shd w:val="clear" w:color="auto" w:fill="FFFFFF"/>
        </w:rPr>
        <w:t>Задачи</w:t>
      </w:r>
    </w:p>
    <w:p w:rsidR="00CA0F1E" w:rsidRPr="007F3AEC" w:rsidRDefault="00CA0F1E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7F3AEC">
        <w:rPr>
          <w:color w:val="333333"/>
          <w:sz w:val="28"/>
          <w:szCs w:val="28"/>
          <w:shd w:val="clear" w:color="auto" w:fill="FFFFFF"/>
        </w:rPr>
        <w:t xml:space="preserve">Для достижения поставленной цели в рамках </w:t>
      </w:r>
      <w:r w:rsidR="003A3061">
        <w:rPr>
          <w:color w:val="333333"/>
          <w:sz w:val="28"/>
          <w:szCs w:val="28"/>
          <w:shd w:val="clear" w:color="auto" w:fill="FFFFFF"/>
        </w:rPr>
        <w:t xml:space="preserve">(установленных полномочий) </w:t>
      </w:r>
      <w:r w:rsidRPr="007F3AEC">
        <w:rPr>
          <w:color w:val="333333"/>
          <w:sz w:val="28"/>
          <w:szCs w:val="28"/>
          <w:shd w:val="clear" w:color="auto" w:fill="FFFFFF"/>
        </w:rPr>
        <w:t>Контрольно-</w:t>
      </w:r>
      <w:r w:rsidR="00CE0949">
        <w:rPr>
          <w:color w:val="333333"/>
          <w:sz w:val="28"/>
          <w:szCs w:val="28"/>
          <w:shd w:val="clear" w:color="auto" w:fill="FFFFFF"/>
        </w:rPr>
        <w:t>С</w:t>
      </w:r>
      <w:r w:rsidRPr="007F3AEC">
        <w:rPr>
          <w:color w:val="333333"/>
          <w:sz w:val="28"/>
          <w:szCs w:val="28"/>
          <w:shd w:val="clear" w:color="auto" w:fill="FFFFFF"/>
        </w:rPr>
        <w:t>четной палатой определены следующие главные</w:t>
      </w:r>
      <w:r w:rsidR="007F3AEC">
        <w:rPr>
          <w:color w:val="333333"/>
          <w:sz w:val="28"/>
          <w:szCs w:val="28"/>
          <w:shd w:val="clear" w:color="auto" w:fill="FFFFFF"/>
        </w:rPr>
        <w:t xml:space="preserve"> </w:t>
      </w:r>
      <w:r w:rsidRPr="007F3AEC">
        <w:rPr>
          <w:color w:val="333333"/>
          <w:sz w:val="28"/>
          <w:szCs w:val="28"/>
          <w:shd w:val="clear" w:color="auto" w:fill="FFFFFF"/>
        </w:rPr>
        <w:t>задачи:</w:t>
      </w:r>
    </w:p>
    <w:p w:rsidR="007F3AEC" w:rsidRPr="004E76D6" w:rsidRDefault="007F3AEC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</w:t>
      </w:r>
      <w:r w:rsidRPr="004E76D6">
        <w:rPr>
          <w:color w:val="333333"/>
          <w:sz w:val="28"/>
          <w:szCs w:val="28"/>
          <w:shd w:val="clear" w:color="auto" w:fill="FFFFFF"/>
        </w:rPr>
        <w:t xml:space="preserve">) содействие повышению эффективности управления муниципальными ресурсами, в том числе путем соотнесения документов стратегического развития с принимаемыми муниципальными программами, их ресурсным обеспечением и фактическими результатами исполнения; </w:t>
      </w:r>
    </w:p>
    <w:p w:rsidR="007F3AEC" w:rsidRPr="004E76D6" w:rsidRDefault="007F3AEC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</w:t>
      </w:r>
      <w:r w:rsidRPr="004E76D6">
        <w:rPr>
          <w:color w:val="333333"/>
          <w:sz w:val="28"/>
          <w:szCs w:val="28"/>
          <w:shd w:val="clear" w:color="auto" w:fill="FFFFFF"/>
        </w:rPr>
        <w:t xml:space="preserve">) содействие формированию стратегического видения у руководства органов местного самоуправления </w:t>
      </w:r>
      <w:r>
        <w:rPr>
          <w:color w:val="333333"/>
          <w:sz w:val="28"/>
          <w:szCs w:val="28"/>
          <w:shd w:val="clear" w:color="auto" w:fill="FFFFFF"/>
        </w:rPr>
        <w:t>муниципального района</w:t>
      </w:r>
      <w:r w:rsidRPr="004E76D6">
        <w:rPr>
          <w:color w:val="333333"/>
          <w:sz w:val="28"/>
          <w:szCs w:val="28"/>
          <w:shd w:val="clear" w:color="auto" w:fill="FFFFFF"/>
        </w:rPr>
        <w:t xml:space="preserve"> посредством представления комплексной перспективной картины тенденций и</w:t>
      </w:r>
      <w:r>
        <w:rPr>
          <w:color w:val="333333"/>
          <w:sz w:val="28"/>
          <w:szCs w:val="28"/>
          <w:shd w:val="clear" w:color="auto" w:fill="FFFFFF"/>
        </w:rPr>
        <w:t xml:space="preserve"> возможных </w:t>
      </w:r>
      <w:r w:rsidRPr="004E76D6">
        <w:rPr>
          <w:color w:val="333333"/>
          <w:sz w:val="28"/>
          <w:szCs w:val="28"/>
          <w:shd w:val="clear" w:color="auto" w:fill="FFFFFF"/>
        </w:rPr>
        <w:t xml:space="preserve"> рисков развития </w:t>
      </w:r>
      <w:r>
        <w:rPr>
          <w:color w:val="333333"/>
          <w:sz w:val="28"/>
          <w:szCs w:val="28"/>
          <w:shd w:val="clear" w:color="auto" w:fill="FFFFFF"/>
        </w:rPr>
        <w:t>муниципального района</w:t>
      </w:r>
      <w:r w:rsidRPr="004E76D6">
        <w:rPr>
          <w:color w:val="333333"/>
          <w:sz w:val="28"/>
          <w:szCs w:val="28"/>
          <w:shd w:val="clear" w:color="auto" w:fill="FFFFFF"/>
        </w:rPr>
        <w:t xml:space="preserve">; </w:t>
      </w:r>
    </w:p>
    <w:p w:rsidR="007F3AEC" w:rsidRPr="004E76D6" w:rsidRDefault="007F3AEC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4E76D6">
        <w:rPr>
          <w:color w:val="333333"/>
          <w:sz w:val="28"/>
          <w:szCs w:val="28"/>
          <w:shd w:val="clear" w:color="auto" w:fill="FFFFFF"/>
        </w:rPr>
        <w:t xml:space="preserve">3) </w:t>
      </w:r>
      <w:r>
        <w:rPr>
          <w:color w:val="333333"/>
          <w:sz w:val="28"/>
          <w:szCs w:val="28"/>
          <w:shd w:val="clear" w:color="auto" w:fill="FFFFFF"/>
        </w:rPr>
        <w:t xml:space="preserve">содействие </w:t>
      </w:r>
      <w:r w:rsidRPr="004E76D6">
        <w:rPr>
          <w:color w:val="333333"/>
          <w:sz w:val="28"/>
          <w:szCs w:val="28"/>
          <w:shd w:val="clear" w:color="auto" w:fill="FFFFFF"/>
        </w:rPr>
        <w:t>укреплени</w:t>
      </w:r>
      <w:r>
        <w:rPr>
          <w:color w:val="333333"/>
          <w:sz w:val="28"/>
          <w:szCs w:val="28"/>
          <w:shd w:val="clear" w:color="auto" w:fill="FFFFFF"/>
        </w:rPr>
        <w:t>ю</w:t>
      </w:r>
      <w:r w:rsidRPr="004E76D6">
        <w:rPr>
          <w:color w:val="333333"/>
          <w:sz w:val="28"/>
          <w:szCs w:val="28"/>
          <w:shd w:val="clear" w:color="auto" w:fill="FFFFFF"/>
        </w:rPr>
        <w:t xml:space="preserve"> культуры публичности и открытости процессов принятия управленческих решений, управления муниципальными ресурсами, экономическими отношениями; </w:t>
      </w:r>
    </w:p>
    <w:p w:rsidR="007F3AEC" w:rsidRDefault="007F3AEC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4E76D6">
        <w:rPr>
          <w:color w:val="333333"/>
          <w:sz w:val="28"/>
          <w:szCs w:val="28"/>
          <w:shd w:val="clear" w:color="auto" w:fill="FFFFFF"/>
        </w:rPr>
        <w:t xml:space="preserve">4) </w:t>
      </w:r>
      <w:r>
        <w:rPr>
          <w:color w:val="333333"/>
          <w:sz w:val="28"/>
          <w:szCs w:val="28"/>
          <w:shd w:val="clear" w:color="auto" w:fill="FFFFFF"/>
        </w:rPr>
        <w:t>содействие</w:t>
      </w:r>
      <w:r w:rsidRPr="00C5183F">
        <w:rPr>
          <w:color w:val="333333"/>
          <w:sz w:val="28"/>
          <w:szCs w:val="28"/>
          <w:shd w:val="clear" w:color="auto" w:fill="FFFFFF"/>
        </w:rPr>
        <w:t xml:space="preserve"> </w:t>
      </w:r>
      <w:r w:rsidRPr="004E76D6">
        <w:rPr>
          <w:color w:val="333333"/>
          <w:sz w:val="28"/>
          <w:szCs w:val="28"/>
          <w:shd w:val="clear" w:color="auto" w:fill="FFFFFF"/>
        </w:rPr>
        <w:t>развити</w:t>
      </w:r>
      <w:r>
        <w:rPr>
          <w:color w:val="333333"/>
          <w:sz w:val="28"/>
          <w:szCs w:val="28"/>
          <w:shd w:val="clear" w:color="auto" w:fill="FFFFFF"/>
        </w:rPr>
        <w:t>ю</w:t>
      </w:r>
      <w:r w:rsidRPr="004E76D6">
        <w:rPr>
          <w:color w:val="333333"/>
          <w:sz w:val="28"/>
          <w:szCs w:val="28"/>
          <w:shd w:val="clear" w:color="auto" w:fill="FFFFFF"/>
        </w:rPr>
        <w:t xml:space="preserve"> среды добросовестности за счет совершенствования мер по противодействию коррупции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7F3AEC" w:rsidRDefault="007F3AEC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5)</w:t>
      </w:r>
      <w:r w:rsidRPr="00251A84">
        <w:rPr>
          <w:rFonts w:ascii="Georgia" w:hAnsi="Georgia"/>
          <w:b/>
          <w:color w:val="333333"/>
          <w:shd w:val="clear" w:color="auto" w:fill="FFFFFF"/>
        </w:rPr>
        <w:t xml:space="preserve"> </w:t>
      </w:r>
      <w:r w:rsidRPr="00251A84">
        <w:rPr>
          <w:color w:val="333333"/>
          <w:sz w:val="28"/>
          <w:szCs w:val="28"/>
          <w:shd w:val="clear" w:color="auto" w:fill="FFFFFF"/>
        </w:rPr>
        <w:t>повышение качества и эффективности деятельности Контрольно-Счетной палаты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094499" w:rsidRDefault="00094499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9220E8" w:rsidRDefault="00AF195F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4</w:t>
      </w:r>
      <w:r w:rsidR="000E6ABF">
        <w:rPr>
          <w:b/>
          <w:color w:val="333333"/>
          <w:sz w:val="28"/>
          <w:szCs w:val="28"/>
          <w:shd w:val="clear" w:color="auto" w:fill="FFFFFF"/>
        </w:rPr>
        <w:t xml:space="preserve">. </w:t>
      </w:r>
      <w:r w:rsidR="005668D6" w:rsidRPr="009220E8">
        <w:rPr>
          <w:b/>
          <w:color w:val="333333"/>
          <w:sz w:val="28"/>
          <w:szCs w:val="28"/>
          <w:shd w:val="clear" w:color="auto" w:fill="FFFFFF"/>
        </w:rPr>
        <w:t xml:space="preserve">Основные направления деятельности Контрольно-Счетной палаты </w:t>
      </w:r>
      <w:r w:rsidR="007F3AEC">
        <w:rPr>
          <w:b/>
          <w:color w:val="333333"/>
          <w:sz w:val="28"/>
          <w:szCs w:val="28"/>
          <w:shd w:val="clear" w:color="auto" w:fill="FFFFFF"/>
        </w:rPr>
        <w:t xml:space="preserve">для решения задач </w:t>
      </w:r>
    </w:p>
    <w:p w:rsidR="000E6ABF" w:rsidRDefault="000E6ABF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E6ABF" w:rsidRPr="00270E8B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  <w:lang w:val="en-US"/>
        </w:rPr>
        <w:t>I</w:t>
      </w:r>
      <w:r w:rsidRPr="00270E8B">
        <w:rPr>
          <w:b/>
          <w:i/>
          <w:color w:val="333333"/>
          <w:sz w:val="28"/>
          <w:szCs w:val="28"/>
          <w:shd w:val="clear" w:color="auto" w:fill="FFFFFF"/>
        </w:rPr>
        <w:t xml:space="preserve"> направление</w:t>
      </w:r>
    </w:p>
    <w:p w:rsidR="000E6ABF" w:rsidRDefault="000E6ABF" w:rsidP="009220E8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4E76D6" w:rsidRPr="004E76D6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Задача 1. </w:t>
      </w:r>
      <w:r w:rsidR="004E76D6" w:rsidRPr="004E76D6">
        <w:rPr>
          <w:b/>
          <w:i/>
          <w:color w:val="333333"/>
          <w:sz w:val="28"/>
          <w:szCs w:val="28"/>
          <w:shd w:val="clear" w:color="auto" w:fill="FFFFFF"/>
        </w:rPr>
        <w:t>Содействие повышению эффективности управления муниципальными ресурсами, в том числе путем соотнесения документов стратегического развития с принимаемыми муниципальными программами, их ресурсным обеспечением и фактическими результатами исполнения</w:t>
      </w:r>
    </w:p>
    <w:p w:rsidR="00CE1715" w:rsidRPr="009A74A2" w:rsidRDefault="00CE1715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9A74A2">
        <w:rPr>
          <w:color w:val="333333"/>
          <w:sz w:val="28"/>
          <w:szCs w:val="28"/>
          <w:shd w:val="clear" w:color="auto" w:fill="FFFFFF"/>
        </w:rPr>
        <w:t xml:space="preserve">Содействие существенному повышению эффективности </w:t>
      </w:r>
      <w:r w:rsidR="00AA156C" w:rsidRPr="00AA156C">
        <w:rPr>
          <w:color w:val="333333"/>
          <w:sz w:val="28"/>
          <w:szCs w:val="28"/>
          <w:shd w:val="clear" w:color="auto" w:fill="FFFFFF"/>
        </w:rPr>
        <w:t>управления муниципальными ресурсами</w:t>
      </w:r>
      <w:r w:rsidR="00AA156C" w:rsidRPr="009A74A2">
        <w:rPr>
          <w:color w:val="333333"/>
          <w:sz w:val="28"/>
          <w:szCs w:val="28"/>
          <w:shd w:val="clear" w:color="auto" w:fill="FFFFFF"/>
        </w:rPr>
        <w:t xml:space="preserve"> </w:t>
      </w:r>
      <w:r w:rsidRPr="009A74A2">
        <w:rPr>
          <w:color w:val="333333"/>
          <w:sz w:val="28"/>
          <w:szCs w:val="28"/>
          <w:shd w:val="clear" w:color="auto" w:fill="FFFFFF"/>
        </w:rPr>
        <w:t>признается Контрольно-Счетной палатой ключевым, приоритетным направлением своей деятельности</w:t>
      </w:r>
      <w:r w:rsidR="00AA156C">
        <w:rPr>
          <w:color w:val="333333"/>
          <w:sz w:val="28"/>
          <w:szCs w:val="28"/>
          <w:shd w:val="clear" w:color="auto" w:fill="FFFFFF"/>
        </w:rPr>
        <w:t xml:space="preserve">, ориентированным на то, чтобы муниципальные ресурсы использовались с максимальной эффективностью и пользой для развития </w:t>
      </w:r>
      <w:r w:rsidR="003A3061">
        <w:rPr>
          <w:color w:val="333333"/>
          <w:sz w:val="28"/>
          <w:szCs w:val="28"/>
          <w:shd w:val="clear" w:color="auto" w:fill="FFFFFF"/>
        </w:rPr>
        <w:t>муниципального со</w:t>
      </w:r>
      <w:r w:rsidR="00AA156C">
        <w:rPr>
          <w:color w:val="333333"/>
          <w:sz w:val="28"/>
          <w:szCs w:val="28"/>
          <w:shd w:val="clear" w:color="auto" w:fill="FFFFFF"/>
        </w:rPr>
        <w:t>общества</w:t>
      </w:r>
      <w:r w:rsidRPr="009A74A2">
        <w:rPr>
          <w:color w:val="333333"/>
          <w:sz w:val="28"/>
          <w:szCs w:val="28"/>
          <w:shd w:val="clear" w:color="auto" w:fill="FFFFFF"/>
        </w:rPr>
        <w:t xml:space="preserve">. В связи с чем, Контрольно-Счетная палата считает целесообразным сконцентрировать усилия на поиске </w:t>
      </w:r>
      <w:r w:rsidRPr="009A74A2">
        <w:rPr>
          <w:color w:val="333333"/>
          <w:sz w:val="28"/>
          <w:szCs w:val="28"/>
          <w:shd w:val="clear" w:color="auto" w:fill="FFFFFF"/>
        </w:rPr>
        <w:lastRenderedPageBreak/>
        <w:t xml:space="preserve">инструментов повышения эффективности </w:t>
      </w:r>
      <w:r w:rsidR="00270E8B">
        <w:rPr>
          <w:color w:val="333333"/>
          <w:sz w:val="28"/>
          <w:szCs w:val="28"/>
          <w:shd w:val="clear" w:color="auto" w:fill="FFFFFF"/>
        </w:rPr>
        <w:t xml:space="preserve">управления доходами районного бюджета и </w:t>
      </w:r>
      <w:r w:rsidR="00270E8B" w:rsidRPr="009A74A2">
        <w:rPr>
          <w:color w:val="333333"/>
          <w:sz w:val="28"/>
          <w:szCs w:val="28"/>
          <w:shd w:val="clear" w:color="auto" w:fill="FFFFFF"/>
        </w:rPr>
        <w:t>бюджетных расходов</w:t>
      </w:r>
      <w:r w:rsidR="00510017">
        <w:rPr>
          <w:color w:val="333333"/>
          <w:sz w:val="28"/>
          <w:szCs w:val="28"/>
          <w:shd w:val="clear" w:color="auto" w:fill="FFFFFF"/>
        </w:rPr>
        <w:t xml:space="preserve">, направляемых в </w:t>
      </w:r>
      <w:r w:rsidR="00510017" w:rsidRPr="00F97B32">
        <w:rPr>
          <w:color w:val="333333"/>
          <w:sz w:val="28"/>
          <w:szCs w:val="28"/>
          <w:shd w:val="clear" w:color="auto" w:fill="FFFFFF"/>
        </w:rPr>
        <w:t>20</w:t>
      </w:r>
      <w:r w:rsidR="006C5145">
        <w:rPr>
          <w:color w:val="333333"/>
          <w:sz w:val="28"/>
          <w:szCs w:val="28"/>
          <w:shd w:val="clear" w:color="auto" w:fill="FFFFFF"/>
        </w:rPr>
        <w:t>20</w:t>
      </w:r>
      <w:r w:rsidR="0020229B">
        <w:rPr>
          <w:color w:val="333333"/>
          <w:sz w:val="28"/>
          <w:szCs w:val="28"/>
          <w:shd w:val="clear" w:color="auto" w:fill="FFFFFF"/>
        </w:rPr>
        <w:t xml:space="preserve"> </w:t>
      </w:r>
      <w:r w:rsidR="00F97B32">
        <w:rPr>
          <w:color w:val="333333"/>
          <w:sz w:val="28"/>
          <w:szCs w:val="28"/>
          <w:shd w:val="clear" w:color="auto" w:fill="FFFFFF"/>
        </w:rPr>
        <w:t>-</w:t>
      </w:r>
      <w:r w:rsidR="0020229B">
        <w:rPr>
          <w:color w:val="333333"/>
          <w:sz w:val="28"/>
          <w:szCs w:val="28"/>
          <w:shd w:val="clear" w:color="auto" w:fill="FFFFFF"/>
        </w:rPr>
        <w:t xml:space="preserve"> </w:t>
      </w:r>
      <w:r w:rsidR="00F97B32">
        <w:rPr>
          <w:color w:val="333333"/>
          <w:sz w:val="28"/>
          <w:szCs w:val="28"/>
          <w:shd w:val="clear" w:color="auto" w:fill="FFFFFF"/>
        </w:rPr>
        <w:t>2024</w:t>
      </w:r>
      <w:r w:rsidR="00510017">
        <w:rPr>
          <w:color w:val="333333"/>
          <w:sz w:val="28"/>
          <w:szCs w:val="28"/>
          <w:shd w:val="clear" w:color="auto" w:fill="FFFFFF"/>
        </w:rPr>
        <w:t xml:space="preserve"> году </w:t>
      </w:r>
      <w:r w:rsidRPr="009A74A2">
        <w:rPr>
          <w:color w:val="333333"/>
          <w:sz w:val="28"/>
          <w:szCs w:val="28"/>
          <w:shd w:val="clear" w:color="auto" w:fill="FFFFFF"/>
        </w:rPr>
        <w:t>в наиболее объемны</w:t>
      </w:r>
      <w:r w:rsidR="00510017">
        <w:rPr>
          <w:color w:val="333333"/>
          <w:sz w:val="28"/>
          <w:szCs w:val="28"/>
          <w:shd w:val="clear" w:color="auto" w:fill="FFFFFF"/>
        </w:rPr>
        <w:t>е</w:t>
      </w:r>
      <w:r w:rsidRPr="009A74A2">
        <w:rPr>
          <w:color w:val="333333"/>
          <w:sz w:val="28"/>
          <w:szCs w:val="28"/>
          <w:shd w:val="clear" w:color="auto" w:fill="FFFFFF"/>
        </w:rPr>
        <w:t xml:space="preserve"> и социально значимы</w:t>
      </w:r>
      <w:r w:rsidR="00510017">
        <w:rPr>
          <w:color w:val="333333"/>
          <w:sz w:val="28"/>
          <w:szCs w:val="28"/>
          <w:shd w:val="clear" w:color="auto" w:fill="FFFFFF"/>
        </w:rPr>
        <w:t>е</w:t>
      </w:r>
      <w:r w:rsidRPr="009A74A2">
        <w:rPr>
          <w:color w:val="333333"/>
          <w:sz w:val="28"/>
          <w:szCs w:val="28"/>
          <w:shd w:val="clear" w:color="auto" w:fill="FFFFFF"/>
        </w:rPr>
        <w:t xml:space="preserve"> сфер</w:t>
      </w:r>
      <w:r w:rsidR="00510017">
        <w:rPr>
          <w:color w:val="333333"/>
          <w:sz w:val="28"/>
          <w:szCs w:val="28"/>
          <w:shd w:val="clear" w:color="auto" w:fill="FFFFFF"/>
        </w:rPr>
        <w:t>ы в части</w:t>
      </w:r>
      <w:r w:rsidRPr="009A74A2">
        <w:rPr>
          <w:color w:val="333333"/>
          <w:sz w:val="28"/>
          <w:szCs w:val="28"/>
          <w:shd w:val="clear" w:color="auto" w:fill="FFFFFF"/>
        </w:rPr>
        <w:t>:</w:t>
      </w:r>
    </w:p>
    <w:p w:rsidR="00C8369A" w:rsidRDefault="00C8369A" w:rsidP="00C8369A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9A74A2">
        <w:rPr>
          <w:color w:val="333333"/>
          <w:sz w:val="28"/>
          <w:szCs w:val="28"/>
          <w:shd w:val="clear" w:color="auto" w:fill="FFFFFF"/>
        </w:rPr>
        <w:t>- содержани</w:t>
      </w:r>
      <w:r>
        <w:rPr>
          <w:color w:val="333333"/>
          <w:sz w:val="28"/>
          <w:szCs w:val="28"/>
          <w:shd w:val="clear" w:color="auto" w:fill="FFFFFF"/>
        </w:rPr>
        <w:t>я</w:t>
      </w:r>
      <w:r w:rsidRPr="009A74A2">
        <w:rPr>
          <w:color w:val="333333"/>
          <w:sz w:val="28"/>
          <w:szCs w:val="28"/>
          <w:shd w:val="clear" w:color="auto" w:fill="FFFFFF"/>
        </w:rPr>
        <w:t xml:space="preserve"> от</w:t>
      </w:r>
      <w:r>
        <w:rPr>
          <w:color w:val="333333"/>
          <w:sz w:val="28"/>
          <w:szCs w:val="28"/>
          <w:shd w:val="clear" w:color="auto" w:fill="FFFFFF"/>
        </w:rPr>
        <w:t>дельных казенных, бюджетных и автономных учреждений, выявления системных проблем, влияющих на эффективность муниципального управления;</w:t>
      </w:r>
    </w:p>
    <w:p w:rsidR="00CE1715" w:rsidRPr="009A74A2" w:rsidRDefault="00CE1715" w:rsidP="0056429C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9A74A2">
        <w:rPr>
          <w:color w:val="333333"/>
          <w:sz w:val="28"/>
          <w:szCs w:val="28"/>
          <w:shd w:val="clear" w:color="auto" w:fill="FFFFFF"/>
        </w:rPr>
        <w:t xml:space="preserve">- </w:t>
      </w:r>
      <w:r w:rsidR="00055C3C" w:rsidRPr="009A74A2">
        <w:rPr>
          <w:color w:val="333333"/>
          <w:sz w:val="28"/>
          <w:szCs w:val="28"/>
          <w:shd w:val="clear" w:color="auto" w:fill="FFFFFF"/>
        </w:rPr>
        <w:t>обеспечени</w:t>
      </w:r>
      <w:r w:rsidR="00510017">
        <w:rPr>
          <w:color w:val="333333"/>
          <w:sz w:val="28"/>
          <w:szCs w:val="28"/>
          <w:shd w:val="clear" w:color="auto" w:fill="FFFFFF"/>
        </w:rPr>
        <w:t>я</w:t>
      </w:r>
      <w:r w:rsidR="00DF7B04" w:rsidRPr="009A74A2">
        <w:rPr>
          <w:color w:val="333333"/>
          <w:sz w:val="28"/>
          <w:szCs w:val="28"/>
          <w:shd w:val="clear" w:color="auto" w:fill="FFFFFF"/>
        </w:rPr>
        <w:t xml:space="preserve"> </w:t>
      </w:r>
      <w:r w:rsidR="00055C3C" w:rsidRPr="009A74A2">
        <w:rPr>
          <w:color w:val="333333"/>
          <w:sz w:val="28"/>
          <w:szCs w:val="28"/>
          <w:shd w:val="clear" w:color="auto" w:fill="FFFFFF"/>
        </w:rPr>
        <w:t xml:space="preserve"> стабильного функционирования и развития муниципальных </w:t>
      </w:r>
      <w:r w:rsidR="00C8369A">
        <w:rPr>
          <w:color w:val="333333"/>
          <w:sz w:val="28"/>
          <w:szCs w:val="28"/>
          <w:shd w:val="clear" w:color="auto" w:fill="FFFFFF"/>
        </w:rPr>
        <w:t>предприятий</w:t>
      </w:r>
      <w:r w:rsidR="00055C3C" w:rsidRPr="009A74A2">
        <w:rPr>
          <w:color w:val="333333"/>
          <w:sz w:val="28"/>
          <w:szCs w:val="28"/>
          <w:shd w:val="clear" w:color="auto" w:fill="FFFFFF"/>
        </w:rPr>
        <w:t>;</w:t>
      </w:r>
    </w:p>
    <w:p w:rsidR="00C8369A" w:rsidRPr="00270E8B" w:rsidRDefault="00C8369A" w:rsidP="00C8369A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C8369A">
        <w:rPr>
          <w:color w:val="333333"/>
          <w:sz w:val="28"/>
          <w:szCs w:val="28"/>
          <w:shd w:val="clear" w:color="auto" w:fill="FFFFFF"/>
        </w:rPr>
        <w:t>- управления и распоряжения имуществом, находящимся в собственности муниципального района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9F6E31" w:rsidRDefault="009F6E31" w:rsidP="0056429C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осуществлени</w:t>
      </w:r>
      <w:r w:rsidR="00510017">
        <w:rPr>
          <w:color w:val="333333"/>
          <w:sz w:val="28"/>
          <w:szCs w:val="28"/>
          <w:shd w:val="clear" w:color="auto" w:fill="FFFFFF"/>
        </w:rPr>
        <w:t>я</w:t>
      </w:r>
      <w:r>
        <w:rPr>
          <w:color w:val="333333"/>
          <w:sz w:val="28"/>
          <w:szCs w:val="28"/>
          <w:shd w:val="clear" w:color="auto" w:fill="FFFFFF"/>
        </w:rPr>
        <w:t xml:space="preserve"> муниципальных закупок, </w:t>
      </w:r>
      <w:r w:rsidRPr="009F6E31">
        <w:rPr>
          <w:color w:val="333333"/>
          <w:sz w:val="28"/>
          <w:szCs w:val="28"/>
          <w:shd w:val="clear" w:color="auto" w:fill="FFFFFF"/>
        </w:rPr>
        <w:t>в том числе – в результате повышения эффективности конкурсных процедур, реализуемых муниципальными заказчиками, повышения результативности бюджетных инвестиций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9F6E31" w:rsidRDefault="009F6E31" w:rsidP="0056429C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9F6E31">
        <w:rPr>
          <w:color w:val="333333"/>
          <w:sz w:val="28"/>
          <w:szCs w:val="28"/>
          <w:shd w:val="clear" w:color="auto" w:fill="FFFFFF"/>
        </w:rPr>
        <w:t>предоставлени</w:t>
      </w:r>
      <w:r w:rsidR="00510017">
        <w:rPr>
          <w:color w:val="333333"/>
          <w:sz w:val="28"/>
          <w:szCs w:val="28"/>
          <w:shd w:val="clear" w:color="auto" w:fill="FFFFFF"/>
        </w:rPr>
        <w:t>я</w:t>
      </w:r>
      <w:r w:rsidRPr="009F6E31">
        <w:rPr>
          <w:color w:val="333333"/>
          <w:sz w:val="28"/>
          <w:szCs w:val="28"/>
          <w:shd w:val="clear" w:color="auto" w:fill="FFFFFF"/>
        </w:rPr>
        <w:t xml:space="preserve"> межбюджетных трансфертов</w:t>
      </w:r>
      <w:r w:rsidR="00523C97">
        <w:rPr>
          <w:color w:val="333333"/>
          <w:sz w:val="28"/>
          <w:szCs w:val="28"/>
          <w:shd w:val="clear" w:color="auto" w:fill="FFFFFF"/>
        </w:rPr>
        <w:t xml:space="preserve">, </w:t>
      </w:r>
      <w:r w:rsidR="00221B74">
        <w:rPr>
          <w:color w:val="333333"/>
          <w:sz w:val="28"/>
          <w:szCs w:val="28"/>
          <w:shd w:val="clear" w:color="auto" w:fill="FFFFFF"/>
        </w:rPr>
        <w:t>обеспечения эффективности местного самоуправления, устранения разрывов и несогласованности между регионом (Красноярским краем) и муниципалитетами Таймыра.</w:t>
      </w:r>
    </w:p>
    <w:p w:rsidR="006665B1" w:rsidRPr="00510017" w:rsidRDefault="006665B1" w:rsidP="0056429C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BA18DD">
        <w:rPr>
          <w:color w:val="333333"/>
          <w:sz w:val="28"/>
          <w:szCs w:val="28"/>
          <w:shd w:val="clear" w:color="auto" w:fill="FFFFFF"/>
        </w:rPr>
        <w:t>- внедрени</w:t>
      </w:r>
      <w:r w:rsidR="00BA18DD" w:rsidRPr="00BA18DD">
        <w:rPr>
          <w:color w:val="333333"/>
          <w:sz w:val="28"/>
          <w:szCs w:val="28"/>
          <w:shd w:val="clear" w:color="auto" w:fill="FFFFFF"/>
        </w:rPr>
        <w:t>я</w:t>
      </w:r>
      <w:r w:rsidRPr="00BA18DD">
        <w:rPr>
          <w:color w:val="333333"/>
          <w:sz w:val="28"/>
          <w:szCs w:val="28"/>
          <w:shd w:val="clear" w:color="auto" w:fill="FFFFFF"/>
        </w:rPr>
        <w:t xml:space="preserve"> на систематической основе подходов комплексно</w:t>
      </w:r>
      <w:r w:rsidR="0099180B" w:rsidRPr="00BA18DD">
        <w:rPr>
          <w:color w:val="333333"/>
          <w:sz w:val="28"/>
          <w:szCs w:val="28"/>
          <w:shd w:val="clear" w:color="auto" w:fill="FFFFFF"/>
        </w:rPr>
        <w:t>й</w:t>
      </w:r>
      <w:r w:rsidRPr="00BA18DD">
        <w:rPr>
          <w:color w:val="333333"/>
          <w:sz w:val="28"/>
          <w:szCs w:val="28"/>
          <w:shd w:val="clear" w:color="auto" w:fill="FFFFFF"/>
        </w:rPr>
        <w:t xml:space="preserve"> </w:t>
      </w:r>
      <w:r w:rsidR="0099180B" w:rsidRPr="00BA18DD">
        <w:rPr>
          <w:color w:val="333333"/>
          <w:sz w:val="28"/>
          <w:szCs w:val="28"/>
          <w:shd w:val="clear" w:color="auto" w:fill="FFFFFF"/>
        </w:rPr>
        <w:t>оценки</w:t>
      </w:r>
      <w:r w:rsidRPr="00BA18DD">
        <w:rPr>
          <w:color w:val="333333"/>
          <w:sz w:val="28"/>
          <w:szCs w:val="28"/>
          <w:shd w:val="clear" w:color="auto" w:fill="FFFFFF"/>
        </w:rPr>
        <w:t xml:space="preserve"> при проведении экспертно-аналитических мероприятий в целях представления целостной картины функционирования органов </w:t>
      </w:r>
      <w:r w:rsidR="00BA18DD" w:rsidRPr="00BA18DD">
        <w:rPr>
          <w:color w:val="333333"/>
          <w:sz w:val="28"/>
          <w:szCs w:val="28"/>
          <w:shd w:val="clear" w:color="auto" w:fill="FFFFFF"/>
        </w:rPr>
        <w:t>местного самоуправления</w:t>
      </w:r>
      <w:r w:rsidRPr="00BA18DD">
        <w:rPr>
          <w:color w:val="333333"/>
          <w:sz w:val="28"/>
          <w:szCs w:val="28"/>
          <w:shd w:val="clear" w:color="auto" w:fill="FFFFFF"/>
        </w:rPr>
        <w:t>, снижения проблем координации и межведомственного взаимодействия.</w:t>
      </w:r>
    </w:p>
    <w:p w:rsidR="006565DB" w:rsidRDefault="006565DB" w:rsidP="006565DB">
      <w:pPr>
        <w:tabs>
          <w:tab w:val="left" w:pos="709"/>
          <w:tab w:val="left" w:pos="3475"/>
        </w:tabs>
        <w:ind w:left="426" w:firstLine="567"/>
        <w:rPr>
          <w:rFonts w:ascii="Georgia" w:hAnsi="Georgia"/>
          <w:color w:val="333333"/>
          <w:shd w:val="clear" w:color="auto" w:fill="FFFFFF"/>
        </w:rPr>
      </w:pPr>
    </w:p>
    <w:p w:rsidR="00270E8B" w:rsidRPr="00270E8B" w:rsidRDefault="00270E8B" w:rsidP="00270E8B">
      <w:pPr>
        <w:tabs>
          <w:tab w:val="left" w:pos="709"/>
          <w:tab w:val="left" w:pos="3475"/>
        </w:tabs>
        <w:spacing w:line="276" w:lineRule="auto"/>
        <w:ind w:left="426" w:firstLine="567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  <w:lang w:val="en-US"/>
        </w:rPr>
        <w:t>II</w:t>
      </w:r>
      <w:r w:rsidRPr="00270E8B">
        <w:rPr>
          <w:b/>
          <w:i/>
          <w:color w:val="333333"/>
          <w:sz w:val="28"/>
          <w:szCs w:val="28"/>
          <w:shd w:val="clear" w:color="auto" w:fill="FFFFFF"/>
        </w:rPr>
        <w:t xml:space="preserve"> направление</w:t>
      </w:r>
    </w:p>
    <w:p w:rsidR="000275FC" w:rsidRDefault="000275FC" w:rsidP="00271D0C">
      <w:pPr>
        <w:tabs>
          <w:tab w:val="left" w:pos="709"/>
          <w:tab w:val="left" w:pos="3475"/>
        </w:tabs>
        <w:rPr>
          <w:rFonts w:ascii="Georgia" w:hAnsi="Georgia"/>
          <w:color w:val="333333"/>
          <w:shd w:val="clear" w:color="auto" w:fill="FFFFFF"/>
        </w:rPr>
      </w:pPr>
    </w:p>
    <w:p w:rsidR="0056429C" w:rsidRDefault="000E6ABF" w:rsidP="0056429C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Задача 2. </w:t>
      </w:r>
      <w:r w:rsidR="0056429C">
        <w:rPr>
          <w:b/>
          <w:color w:val="333333"/>
          <w:sz w:val="28"/>
          <w:szCs w:val="28"/>
          <w:shd w:val="clear" w:color="auto" w:fill="FFFFFF"/>
        </w:rPr>
        <w:t>С</w:t>
      </w:r>
      <w:r w:rsidR="00270E8B" w:rsidRPr="00270E8B">
        <w:rPr>
          <w:b/>
          <w:color w:val="333333"/>
          <w:sz w:val="28"/>
          <w:szCs w:val="28"/>
          <w:shd w:val="clear" w:color="auto" w:fill="FFFFFF"/>
        </w:rPr>
        <w:t xml:space="preserve">одействие формированию стратегического видения у руководства органов местного самоуправления муниципального района посредством представления комплексной перспективной картины тенденций и </w:t>
      </w:r>
      <w:r w:rsidR="0056429C">
        <w:rPr>
          <w:b/>
          <w:color w:val="333333"/>
          <w:sz w:val="28"/>
          <w:szCs w:val="28"/>
          <w:shd w:val="clear" w:color="auto" w:fill="FFFFFF"/>
        </w:rPr>
        <w:t xml:space="preserve">возможных </w:t>
      </w:r>
      <w:r w:rsidR="00270E8B" w:rsidRPr="00270E8B">
        <w:rPr>
          <w:b/>
          <w:color w:val="333333"/>
          <w:sz w:val="28"/>
          <w:szCs w:val="28"/>
          <w:shd w:val="clear" w:color="auto" w:fill="FFFFFF"/>
        </w:rPr>
        <w:t>рисков развития муниципального района</w:t>
      </w:r>
    </w:p>
    <w:p w:rsidR="00270E8B" w:rsidRPr="00270E8B" w:rsidRDefault="00270E8B" w:rsidP="003C00DB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56429C">
        <w:rPr>
          <w:color w:val="333333"/>
          <w:sz w:val="28"/>
          <w:szCs w:val="28"/>
          <w:shd w:val="clear" w:color="auto" w:fill="FFFFFF"/>
        </w:rPr>
        <w:t>Контрольно</w:t>
      </w:r>
      <w:r w:rsidRPr="00270E8B">
        <w:rPr>
          <w:color w:val="333333"/>
          <w:sz w:val="28"/>
          <w:szCs w:val="28"/>
          <w:shd w:val="clear" w:color="auto" w:fill="FFFFFF"/>
        </w:rPr>
        <w:t>-</w:t>
      </w:r>
      <w:r w:rsidR="00C8369A">
        <w:rPr>
          <w:color w:val="333333"/>
          <w:sz w:val="28"/>
          <w:szCs w:val="28"/>
          <w:shd w:val="clear" w:color="auto" w:fill="FFFFFF"/>
        </w:rPr>
        <w:t>С</w:t>
      </w:r>
      <w:r w:rsidRPr="00270E8B">
        <w:rPr>
          <w:color w:val="333333"/>
          <w:sz w:val="28"/>
          <w:szCs w:val="28"/>
          <w:shd w:val="clear" w:color="auto" w:fill="FFFFFF"/>
        </w:rPr>
        <w:t xml:space="preserve">четная палата </w:t>
      </w:r>
      <w:r w:rsidR="0056429C">
        <w:rPr>
          <w:color w:val="333333"/>
          <w:sz w:val="28"/>
          <w:szCs w:val="28"/>
          <w:shd w:val="clear" w:color="auto" w:fill="FFFFFF"/>
        </w:rPr>
        <w:t xml:space="preserve">по результатам контрольных и экспертно-аналитических мероприятий </w:t>
      </w:r>
      <w:r w:rsidRPr="00270E8B">
        <w:rPr>
          <w:color w:val="333333"/>
          <w:sz w:val="28"/>
          <w:szCs w:val="28"/>
          <w:shd w:val="clear" w:color="auto" w:fill="FFFFFF"/>
        </w:rPr>
        <w:t xml:space="preserve">помогает руководителям органов местного самоуправления </w:t>
      </w:r>
      <w:r w:rsidR="0056429C">
        <w:rPr>
          <w:color w:val="333333"/>
          <w:sz w:val="28"/>
          <w:szCs w:val="28"/>
          <w:shd w:val="clear" w:color="auto" w:fill="FFFFFF"/>
        </w:rPr>
        <w:t>с</w:t>
      </w:r>
      <w:r w:rsidRPr="00270E8B">
        <w:rPr>
          <w:color w:val="333333"/>
          <w:sz w:val="28"/>
          <w:szCs w:val="28"/>
          <w:shd w:val="clear" w:color="auto" w:fill="FFFFFF"/>
        </w:rPr>
        <w:t>формировать картину социально-экономического состояни</w:t>
      </w:r>
      <w:r w:rsidR="005005D0">
        <w:rPr>
          <w:color w:val="333333"/>
          <w:sz w:val="28"/>
          <w:szCs w:val="28"/>
          <w:shd w:val="clear" w:color="auto" w:fill="FFFFFF"/>
        </w:rPr>
        <w:t>я</w:t>
      </w:r>
      <w:r w:rsidRPr="00270E8B">
        <w:rPr>
          <w:color w:val="333333"/>
          <w:sz w:val="28"/>
          <w:szCs w:val="28"/>
          <w:shd w:val="clear" w:color="auto" w:fill="FFFFFF"/>
        </w:rPr>
        <w:t xml:space="preserve"> </w:t>
      </w:r>
      <w:r w:rsidR="005005D0">
        <w:rPr>
          <w:color w:val="333333"/>
          <w:sz w:val="28"/>
          <w:szCs w:val="28"/>
          <w:shd w:val="clear" w:color="auto" w:fill="FFFFFF"/>
        </w:rPr>
        <w:t>муниципального района</w:t>
      </w:r>
      <w:r w:rsidRPr="00270E8B">
        <w:rPr>
          <w:color w:val="333333"/>
          <w:sz w:val="28"/>
          <w:szCs w:val="28"/>
          <w:shd w:val="clear" w:color="auto" w:fill="FFFFFF"/>
        </w:rPr>
        <w:t xml:space="preserve"> и комплексное понимание рисков </w:t>
      </w:r>
      <w:proofErr w:type="spellStart"/>
      <w:r w:rsidRPr="00270E8B">
        <w:rPr>
          <w:color w:val="333333"/>
          <w:sz w:val="28"/>
          <w:szCs w:val="28"/>
          <w:shd w:val="clear" w:color="auto" w:fill="FFFFFF"/>
        </w:rPr>
        <w:t>недостижения</w:t>
      </w:r>
      <w:proofErr w:type="spellEnd"/>
      <w:r w:rsidRPr="00270E8B">
        <w:rPr>
          <w:color w:val="333333"/>
          <w:sz w:val="28"/>
          <w:szCs w:val="28"/>
          <w:shd w:val="clear" w:color="auto" w:fill="FFFFFF"/>
        </w:rPr>
        <w:t xml:space="preserve"> целей устойчивого развития. </w:t>
      </w:r>
    </w:p>
    <w:p w:rsidR="00270E8B" w:rsidRPr="00270E8B" w:rsidRDefault="00270E8B" w:rsidP="003C00DB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70E8B">
        <w:rPr>
          <w:color w:val="333333"/>
          <w:sz w:val="28"/>
          <w:szCs w:val="28"/>
          <w:shd w:val="clear" w:color="auto" w:fill="FFFFFF"/>
        </w:rPr>
        <w:t xml:space="preserve">1. Увеличение доли </w:t>
      </w:r>
      <w:r w:rsidR="00510017">
        <w:rPr>
          <w:color w:val="333333"/>
          <w:sz w:val="28"/>
          <w:szCs w:val="28"/>
          <w:shd w:val="clear" w:color="auto" w:fill="FFFFFF"/>
        </w:rPr>
        <w:t xml:space="preserve">мероприятий с элементами </w:t>
      </w:r>
      <w:r w:rsidRPr="00270E8B">
        <w:rPr>
          <w:color w:val="333333"/>
          <w:sz w:val="28"/>
          <w:szCs w:val="28"/>
          <w:shd w:val="clear" w:color="auto" w:fill="FFFFFF"/>
        </w:rPr>
        <w:t xml:space="preserve">аудита эффективности в общем объеме мероприятий, проводимых палатой. </w:t>
      </w:r>
    </w:p>
    <w:p w:rsidR="00270E8B" w:rsidRPr="00270E8B" w:rsidRDefault="00270E8B" w:rsidP="003C00DB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70E8B">
        <w:rPr>
          <w:color w:val="333333"/>
          <w:sz w:val="28"/>
          <w:szCs w:val="28"/>
          <w:shd w:val="clear" w:color="auto" w:fill="FFFFFF"/>
        </w:rPr>
        <w:t xml:space="preserve">2. Изучение передового опыта проведения аудита эффективности и стратегического аудита, основанного на современных подходах к моделированию и анализу социально-экономического развития, прикладных методах оценки проектов и программ. </w:t>
      </w:r>
    </w:p>
    <w:p w:rsidR="00270E8B" w:rsidRPr="00270E8B" w:rsidRDefault="00270E8B" w:rsidP="003C00DB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70E8B">
        <w:rPr>
          <w:color w:val="333333"/>
          <w:sz w:val="28"/>
          <w:szCs w:val="28"/>
          <w:shd w:val="clear" w:color="auto" w:fill="FFFFFF"/>
        </w:rPr>
        <w:t xml:space="preserve">3. Методологическое закрепление аудита эффективности и стратегического аудита с опорой на аналитическую функцию. </w:t>
      </w:r>
    </w:p>
    <w:p w:rsidR="00270E8B" w:rsidRDefault="003C00DB" w:rsidP="003C00DB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4. О</w:t>
      </w:r>
      <w:r w:rsidR="00270E8B" w:rsidRPr="003C00DB">
        <w:rPr>
          <w:color w:val="333333"/>
          <w:sz w:val="28"/>
          <w:szCs w:val="28"/>
          <w:shd w:val="clear" w:color="auto" w:fill="FFFFFF"/>
        </w:rPr>
        <w:t xml:space="preserve">ценка результатов влияния принимаемых управленческих решений на отдельные сферы и экономику </w:t>
      </w:r>
      <w:r>
        <w:rPr>
          <w:color w:val="333333"/>
          <w:sz w:val="28"/>
          <w:szCs w:val="28"/>
          <w:shd w:val="clear" w:color="auto" w:fill="FFFFFF"/>
        </w:rPr>
        <w:t>муниципального района</w:t>
      </w:r>
      <w:r w:rsidR="00270E8B" w:rsidRPr="003C00DB">
        <w:rPr>
          <w:color w:val="333333"/>
          <w:sz w:val="28"/>
          <w:szCs w:val="28"/>
          <w:shd w:val="clear" w:color="auto" w:fill="FFFFFF"/>
        </w:rPr>
        <w:t xml:space="preserve"> в целом, исключение противоречий между различными документами стратегического планирования. </w:t>
      </w:r>
    </w:p>
    <w:p w:rsidR="00FD149E" w:rsidRDefault="00FD149E" w:rsidP="003C00DB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BA18DD">
        <w:rPr>
          <w:color w:val="333333"/>
          <w:sz w:val="28"/>
          <w:szCs w:val="28"/>
          <w:shd w:val="clear" w:color="auto" w:fill="FFFFFF"/>
        </w:rPr>
        <w:t xml:space="preserve">5. </w:t>
      </w:r>
      <w:r w:rsidR="005958EE" w:rsidRPr="00BA18DD">
        <w:rPr>
          <w:color w:val="333333"/>
          <w:sz w:val="28"/>
          <w:szCs w:val="28"/>
          <w:shd w:val="clear" w:color="auto" w:fill="FFFFFF"/>
        </w:rPr>
        <w:t xml:space="preserve">Разработка и внедрение </w:t>
      </w:r>
      <w:proofErr w:type="gramStart"/>
      <w:r w:rsidR="005958EE" w:rsidRPr="00BA18DD">
        <w:rPr>
          <w:color w:val="333333"/>
          <w:sz w:val="28"/>
          <w:szCs w:val="28"/>
          <w:shd w:val="clear" w:color="auto" w:fill="FFFFFF"/>
        </w:rPr>
        <w:t xml:space="preserve">стандартов оценки </w:t>
      </w:r>
      <w:r w:rsidRPr="00BA18DD">
        <w:rPr>
          <w:color w:val="333333"/>
          <w:sz w:val="28"/>
          <w:szCs w:val="28"/>
          <w:shd w:val="clear" w:color="auto" w:fill="FFFFFF"/>
        </w:rPr>
        <w:t>эффективности системы стратегического управления</w:t>
      </w:r>
      <w:proofErr w:type="gramEnd"/>
      <w:r w:rsidRPr="00BA18DD">
        <w:rPr>
          <w:color w:val="333333"/>
          <w:sz w:val="28"/>
          <w:szCs w:val="28"/>
          <w:shd w:val="clear" w:color="auto" w:fill="FFFFFF"/>
        </w:rPr>
        <w:t xml:space="preserve"> на основе строго доказательного подхода</w:t>
      </w:r>
      <w:r w:rsidR="005958EE" w:rsidRPr="00BA18DD">
        <w:rPr>
          <w:color w:val="333333"/>
          <w:sz w:val="28"/>
          <w:szCs w:val="28"/>
          <w:shd w:val="clear" w:color="auto" w:fill="FFFFFF"/>
        </w:rPr>
        <w:t xml:space="preserve">, </w:t>
      </w:r>
      <w:r w:rsidRPr="00BA18DD">
        <w:rPr>
          <w:color w:val="333333"/>
          <w:sz w:val="28"/>
          <w:szCs w:val="28"/>
          <w:shd w:val="clear" w:color="auto" w:fill="FFFFFF"/>
        </w:rPr>
        <w:t>а также влияния деятельности объекта аудита на конечный результат.</w:t>
      </w:r>
      <w:r w:rsidRPr="00FD149E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56429C" w:rsidRDefault="0056429C" w:rsidP="0056429C">
      <w:pPr>
        <w:tabs>
          <w:tab w:val="left" w:pos="709"/>
          <w:tab w:val="left" w:pos="3475"/>
        </w:tabs>
        <w:spacing w:line="276" w:lineRule="auto"/>
        <w:ind w:left="426" w:firstLine="567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</w:p>
    <w:p w:rsidR="0056429C" w:rsidRDefault="0056429C" w:rsidP="0056429C">
      <w:pPr>
        <w:tabs>
          <w:tab w:val="left" w:pos="709"/>
          <w:tab w:val="left" w:pos="3475"/>
        </w:tabs>
        <w:spacing w:line="276" w:lineRule="auto"/>
        <w:ind w:left="426" w:firstLine="567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  <w:lang w:val="en-US"/>
        </w:rPr>
        <w:t>III</w:t>
      </w:r>
      <w:r w:rsidRPr="00270E8B">
        <w:rPr>
          <w:b/>
          <w:i/>
          <w:color w:val="333333"/>
          <w:sz w:val="28"/>
          <w:szCs w:val="28"/>
          <w:shd w:val="clear" w:color="auto" w:fill="FFFFFF"/>
        </w:rPr>
        <w:t xml:space="preserve"> направление</w:t>
      </w:r>
    </w:p>
    <w:p w:rsidR="003C00DB" w:rsidRPr="00270E8B" w:rsidRDefault="003C00DB" w:rsidP="0056429C">
      <w:pPr>
        <w:tabs>
          <w:tab w:val="left" w:pos="709"/>
          <w:tab w:val="left" w:pos="3475"/>
        </w:tabs>
        <w:spacing w:line="276" w:lineRule="auto"/>
        <w:ind w:left="426" w:firstLine="567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</w:p>
    <w:p w:rsidR="000275FC" w:rsidRPr="0056429C" w:rsidRDefault="000E6ABF" w:rsidP="005005D0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Задача 3. </w:t>
      </w:r>
      <w:r w:rsidR="0056429C">
        <w:rPr>
          <w:b/>
          <w:color w:val="333333"/>
          <w:sz w:val="28"/>
          <w:szCs w:val="28"/>
          <w:shd w:val="clear" w:color="auto" w:fill="FFFFFF"/>
          <w:lang w:val="en-US"/>
        </w:rPr>
        <w:t>C</w:t>
      </w:r>
      <w:proofErr w:type="spellStart"/>
      <w:r w:rsidR="0056429C" w:rsidRPr="0056429C">
        <w:rPr>
          <w:b/>
          <w:color w:val="333333"/>
          <w:sz w:val="28"/>
          <w:szCs w:val="28"/>
          <w:shd w:val="clear" w:color="auto" w:fill="FFFFFF"/>
        </w:rPr>
        <w:t>одействие</w:t>
      </w:r>
      <w:proofErr w:type="spellEnd"/>
      <w:r w:rsidR="0056429C" w:rsidRPr="0056429C">
        <w:rPr>
          <w:b/>
          <w:color w:val="333333"/>
          <w:sz w:val="28"/>
          <w:szCs w:val="28"/>
          <w:shd w:val="clear" w:color="auto" w:fill="FFFFFF"/>
        </w:rPr>
        <w:t xml:space="preserve"> укреплению культуры публичности и открытости процессов принятия управленческих решений, управления муниципальными ресурсами, экономическими отношениями</w:t>
      </w:r>
    </w:p>
    <w:p w:rsidR="0056429C" w:rsidRPr="0056429C" w:rsidRDefault="0056429C" w:rsidP="005005D0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56429C">
        <w:rPr>
          <w:color w:val="333333"/>
          <w:sz w:val="28"/>
          <w:szCs w:val="28"/>
          <w:shd w:val="clear" w:color="auto" w:fill="FFFFFF"/>
        </w:rPr>
        <w:t xml:space="preserve">Контрольно-счетная палата обеспечивает информационную открытость своей деятельности, предоставляет объективную информацию о реальной ситуации в </w:t>
      </w:r>
      <w:r w:rsidR="00C5183F">
        <w:rPr>
          <w:color w:val="333333"/>
          <w:sz w:val="28"/>
          <w:szCs w:val="28"/>
          <w:shd w:val="clear" w:color="auto" w:fill="FFFFFF"/>
        </w:rPr>
        <w:t>районе</w:t>
      </w:r>
      <w:r w:rsidRPr="0056429C">
        <w:rPr>
          <w:color w:val="333333"/>
          <w:sz w:val="28"/>
          <w:szCs w:val="28"/>
          <w:shd w:val="clear" w:color="auto" w:fill="FFFFFF"/>
        </w:rPr>
        <w:t xml:space="preserve">, содействует прозрачности системы муниципального управления, подотчетности органов местного самоуправления перед </w:t>
      </w:r>
      <w:r w:rsidR="00510017">
        <w:rPr>
          <w:color w:val="333333"/>
          <w:sz w:val="28"/>
          <w:szCs w:val="28"/>
          <w:shd w:val="clear" w:color="auto" w:fill="FFFFFF"/>
        </w:rPr>
        <w:t>населением</w:t>
      </w:r>
      <w:r w:rsidRPr="0056429C">
        <w:rPr>
          <w:color w:val="333333"/>
          <w:sz w:val="28"/>
          <w:szCs w:val="28"/>
          <w:shd w:val="clear" w:color="auto" w:fill="FFFFFF"/>
        </w:rPr>
        <w:t xml:space="preserve"> и их ответственности за результат. </w:t>
      </w:r>
    </w:p>
    <w:p w:rsidR="00C5183F" w:rsidRDefault="003C00DB" w:rsidP="005005D0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1. П</w:t>
      </w:r>
      <w:r w:rsidR="0056429C" w:rsidRPr="0056429C">
        <w:rPr>
          <w:color w:val="333333"/>
          <w:sz w:val="28"/>
          <w:szCs w:val="28"/>
          <w:shd w:val="clear" w:color="auto" w:fill="FFFFFF"/>
        </w:rPr>
        <w:t xml:space="preserve">овышение публичности </w:t>
      </w:r>
      <w:r w:rsidR="002B11F1">
        <w:rPr>
          <w:color w:val="333333"/>
          <w:sz w:val="28"/>
          <w:szCs w:val="28"/>
          <w:shd w:val="clear" w:color="auto" w:fill="FFFFFF"/>
        </w:rPr>
        <w:t xml:space="preserve">и </w:t>
      </w:r>
      <w:r w:rsidR="002B11F1" w:rsidRPr="00BA18DD">
        <w:rPr>
          <w:color w:val="333333"/>
          <w:sz w:val="28"/>
          <w:szCs w:val="28"/>
          <w:shd w:val="clear" w:color="auto" w:fill="FFFFFF"/>
        </w:rPr>
        <w:t>открытости</w:t>
      </w:r>
      <w:r w:rsidR="002B11F1">
        <w:rPr>
          <w:color w:val="333333"/>
          <w:sz w:val="28"/>
          <w:szCs w:val="28"/>
          <w:shd w:val="clear" w:color="auto" w:fill="FFFFFF"/>
        </w:rPr>
        <w:t xml:space="preserve"> </w:t>
      </w:r>
      <w:r w:rsidR="0056429C" w:rsidRPr="0056429C">
        <w:rPr>
          <w:color w:val="333333"/>
          <w:sz w:val="28"/>
          <w:szCs w:val="28"/>
          <w:shd w:val="clear" w:color="auto" w:fill="FFFFFF"/>
        </w:rPr>
        <w:t xml:space="preserve">деятельности Контрольно-счетной палаты, предоставление в открытых источниках информации о результатах своей работы на доступном для всех целевых аудиторий языке. </w:t>
      </w:r>
    </w:p>
    <w:p w:rsidR="00C5183F" w:rsidRDefault="003C00DB" w:rsidP="005005D0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</w:t>
      </w:r>
      <w:r w:rsidR="0056429C" w:rsidRPr="0056429C">
        <w:rPr>
          <w:color w:val="333333"/>
          <w:sz w:val="28"/>
          <w:szCs w:val="28"/>
          <w:shd w:val="clear" w:color="auto" w:fill="FFFFFF"/>
        </w:rPr>
        <w:t xml:space="preserve">. Модернизация сайта КСП в целях повышения его информативности. Развитие инструментов открытого доступа к данным Контрольно-счетной палаты, в том числе с организацией возможности обратной связи с пользователями данных. </w:t>
      </w:r>
    </w:p>
    <w:p w:rsidR="0056429C" w:rsidRPr="0056429C" w:rsidRDefault="003C00DB" w:rsidP="005005D0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3</w:t>
      </w:r>
      <w:r w:rsidR="0056429C" w:rsidRPr="0056429C">
        <w:rPr>
          <w:color w:val="333333"/>
          <w:sz w:val="28"/>
          <w:szCs w:val="28"/>
          <w:shd w:val="clear" w:color="auto" w:fill="FFFFFF"/>
        </w:rPr>
        <w:t xml:space="preserve">. Содействие развитию механизмов общественного контроля. </w:t>
      </w:r>
    </w:p>
    <w:p w:rsidR="0056429C" w:rsidRDefault="0056429C" w:rsidP="0056429C">
      <w:pPr>
        <w:tabs>
          <w:tab w:val="left" w:pos="709"/>
          <w:tab w:val="left" w:pos="3475"/>
        </w:tabs>
        <w:rPr>
          <w:rFonts w:ascii="Georgia" w:hAnsi="Georgia"/>
          <w:color w:val="333333"/>
          <w:shd w:val="clear" w:color="auto" w:fill="FFFFFF"/>
        </w:rPr>
      </w:pPr>
    </w:p>
    <w:p w:rsidR="00C5183F" w:rsidRPr="00270E8B" w:rsidRDefault="00C5183F" w:rsidP="00C5183F">
      <w:pPr>
        <w:tabs>
          <w:tab w:val="left" w:pos="709"/>
          <w:tab w:val="left" w:pos="3475"/>
        </w:tabs>
        <w:spacing w:line="276" w:lineRule="auto"/>
        <w:ind w:left="426" w:firstLine="567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  <w:lang w:val="en-US"/>
        </w:rPr>
        <w:t>IV</w:t>
      </w:r>
      <w:r w:rsidRPr="00270E8B">
        <w:rPr>
          <w:b/>
          <w:i/>
          <w:color w:val="333333"/>
          <w:sz w:val="28"/>
          <w:szCs w:val="28"/>
          <w:shd w:val="clear" w:color="auto" w:fill="FFFFFF"/>
        </w:rPr>
        <w:t xml:space="preserve"> направление</w:t>
      </w:r>
    </w:p>
    <w:p w:rsidR="00C5183F" w:rsidRPr="0056429C" w:rsidRDefault="00C5183F" w:rsidP="0056429C">
      <w:pPr>
        <w:tabs>
          <w:tab w:val="left" w:pos="709"/>
          <w:tab w:val="left" w:pos="3475"/>
        </w:tabs>
        <w:rPr>
          <w:rFonts w:ascii="Georgia" w:hAnsi="Georgia"/>
          <w:color w:val="333333"/>
          <w:shd w:val="clear" w:color="auto" w:fill="FFFFFF"/>
        </w:rPr>
      </w:pPr>
    </w:p>
    <w:p w:rsidR="0056429C" w:rsidRDefault="000E6ABF" w:rsidP="00251A84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Задача 4. </w:t>
      </w:r>
      <w:r w:rsidR="0056429C" w:rsidRPr="00251A84">
        <w:rPr>
          <w:b/>
          <w:color w:val="333333"/>
          <w:sz w:val="28"/>
          <w:szCs w:val="28"/>
          <w:shd w:val="clear" w:color="auto" w:fill="FFFFFF"/>
        </w:rPr>
        <w:t xml:space="preserve">Развитие среды добросовестности за счет совершенствования мер по противодействию коррупции </w:t>
      </w:r>
    </w:p>
    <w:p w:rsidR="0056429C" w:rsidRPr="00C5183F" w:rsidRDefault="0056429C" w:rsidP="00251A84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C5183F">
        <w:rPr>
          <w:color w:val="333333"/>
          <w:sz w:val="28"/>
          <w:szCs w:val="28"/>
          <w:shd w:val="clear" w:color="auto" w:fill="FFFFFF"/>
        </w:rPr>
        <w:t xml:space="preserve">1. Поддержка культуры нулевой терпимости к коррупции через соблюдение принципов независимости, объективности и гласности в своей деятельности. </w:t>
      </w:r>
    </w:p>
    <w:p w:rsidR="0056429C" w:rsidRPr="00C5183F" w:rsidRDefault="0056429C" w:rsidP="00251A84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C5183F">
        <w:rPr>
          <w:color w:val="333333"/>
          <w:sz w:val="28"/>
          <w:szCs w:val="28"/>
          <w:shd w:val="clear" w:color="auto" w:fill="FFFFFF"/>
        </w:rPr>
        <w:t xml:space="preserve">2. Выработка предложений, направленных на противодействие коррупции, повышение эффективности механизмов предотвращения и урегулирования конфликта интересов. </w:t>
      </w:r>
    </w:p>
    <w:p w:rsidR="0056429C" w:rsidRDefault="0056429C" w:rsidP="00271D0C">
      <w:pPr>
        <w:tabs>
          <w:tab w:val="left" w:pos="709"/>
          <w:tab w:val="left" w:pos="3475"/>
        </w:tabs>
        <w:rPr>
          <w:rFonts w:ascii="Georgia" w:hAnsi="Georgia"/>
          <w:color w:val="333333"/>
          <w:shd w:val="clear" w:color="auto" w:fill="FFFFFF"/>
        </w:rPr>
      </w:pPr>
    </w:p>
    <w:p w:rsidR="003C00DB" w:rsidRPr="00270E8B" w:rsidRDefault="003C00DB" w:rsidP="003C00DB">
      <w:pPr>
        <w:tabs>
          <w:tab w:val="left" w:pos="709"/>
          <w:tab w:val="left" w:pos="3475"/>
        </w:tabs>
        <w:spacing w:line="276" w:lineRule="auto"/>
        <w:ind w:left="426" w:firstLine="567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  <w:lang w:val="en-US"/>
        </w:rPr>
        <w:t>V</w:t>
      </w:r>
      <w:r w:rsidRPr="00270E8B">
        <w:rPr>
          <w:b/>
          <w:i/>
          <w:color w:val="333333"/>
          <w:sz w:val="28"/>
          <w:szCs w:val="28"/>
          <w:shd w:val="clear" w:color="auto" w:fill="FFFFFF"/>
        </w:rPr>
        <w:t xml:space="preserve"> направление</w:t>
      </w:r>
    </w:p>
    <w:p w:rsidR="0056429C" w:rsidRDefault="0056429C" w:rsidP="00271D0C">
      <w:pPr>
        <w:tabs>
          <w:tab w:val="left" w:pos="709"/>
          <w:tab w:val="left" w:pos="3475"/>
        </w:tabs>
        <w:rPr>
          <w:rFonts w:ascii="Georgia" w:hAnsi="Georgia"/>
          <w:color w:val="333333"/>
          <w:shd w:val="clear" w:color="auto" w:fill="FFFFFF"/>
        </w:rPr>
      </w:pPr>
    </w:p>
    <w:p w:rsidR="00DF7B04" w:rsidRPr="003C00DB" w:rsidRDefault="000E6ABF" w:rsidP="003C00DB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Задача 5. </w:t>
      </w:r>
      <w:r w:rsidR="005005D0">
        <w:rPr>
          <w:b/>
          <w:color w:val="333333"/>
          <w:sz w:val="28"/>
          <w:szCs w:val="28"/>
          <w:shd w:val="clear" w:color="auto" w:fill="FFFFFF"/>
        </w:rPr>
        <w:t>П</w:t>
      </w:r>
      <w:r w:rsidR="00DF7B04" w:rsidRPr="003C00DB">
        <w:rPr>
          <w:b/>
          <w:color w:val="333333"/>
          <w:sz w:val="28"/>
          <w:szCs w:val="28"/>
          <w:shd w:val="clear" w:color="auto" w:fill="FFFFFF"/>
        </w:rPr>
        <w:t>овышени</w:t>
      </w:r>
      <w:r w:rsidR="005005D0">
        <w:rPr>
          <w:b/>
          <w:color w:val="333333"/>
          <w:sz w:val="28"/>
          <w:szCs w:val="28"/>
          <w:shd w:val="clear" w:color="auto" w:fill="FFFFFF"/>
        </w:rPr>
        <w:t>е</w:t>
      </w:r>
      <w:r w:rsidR="00DF7B04" w:rsidRPr="003C00DB">
        <w:rPr>
          <w:b/>
          <w:color w:val="333333"/>
          <w:sz w:val="28"/>
          <w:szCs w:val="28"/>
          <w:shd w:val="clear" w:color="auto" w:fill="FFFFFF"/>
        </w:rPr>
        <w:t xml:space="preserve"> качества и эффективности деятельности Контрольно-Счетной палаты</w:t>
      </w:r>
    </w:p>
    <w:p w:rsidR="007A7716" w:rsidRPr="00251A84" w:rsidRDefault="007A7716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51A84">
        <w:rPr>
          <w:color w:val="333333"/>
          <w:sz w:val="28"/>
          <w:szCs w:val="28"/>
          <w:shd w:val="clear" w:color="auto" w:fill="FFFFFF"/>
        </w:rPr>
        <w:t>Реализация обозначенных выше стратегических направлений деятельности Контрольно-</w:t>
      </w:r>
      <w:r w:rsidR="00CE0949">
        <w:rPr>
          <w:color w:val="333333"/>
          <w:sz w:val="28"/>
          <w:szCs w:val="28"/>
          <w:shd w:val="clear" w:color="auto" w:fill="FFFFFF"/>
        </w:rPr>
        <w:t>С</w:t>
      </w:r>
      <w:r w:rsidRPr="00251A84">
        <w:rPr>
          <w:color w:val="333333"/>
          <w:sz w:val="28"/>
          <w:szCs w:val="28"/>
          <w:shd w:val="clear" w:color="auto" w:fill="FFFFFF"/>
        </w:rPr>
        <w:t xml:space="preserve">четной палаты соответственно требует и определенных изменений в технологии работы, включая вопросы кадрового, организационного, </w:t>
      </w:r>
      <w:r w:rsidRPr="00251A84">
        <w:rPr>
          <w:color w:val="333333"/>
          <w:sz w:val="28"/>
          <w:szCs w:val="28"/>
          <w:shd w:val="clear" w:color="auto" w:fill="FFFFFF"/>
        </w:rPr>
        <w:lastRenderedPageBreak/>
        <w:t>информационного, методологического и документационного обеспечения деятельности</w:t>
      </w:r>
      <w:r w:rsidR="00510017">
        <w:rPr>
          <w:color w:val="333333"/>
          <w:sz w:val="28"/>
          <w:szCs w:val="28"/>
          <w:shd w:val="clear" w:color="auto" w:fill="FFFFFF"/>
        </w:rPr>
        <w:t xml:space="preserve"> органа внешнего </w:t>
      </w:r>
      <w:r w:rsidR="000D2181">
        <w:rPr>
          <w:color w:val="333333"/>
          <w:sz w:val="28"/>
          <w:szCs w:val="28"/>
          <w:shd w:val="clear" w:color="auto" w:fill="FFFFFF"/>
        </w:rPr>
        <w:t>финансового контроля</w:t>
      </w:r>
      <w:r w:rsidRPr="00251A84">
        <w:rPr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Pr="00251A84">
        <w:rPr>
          <w:color w:val="333333"/>
          <w:sz w:val="28"/>
          <w:szCs w:val="28"/>
          <w:shd w:val="clear" w:color="auto" w:fill="FFFFFF"/>
        </w:rPr>
        <w:t>которые</w:t>
      </w:r>
      <w:proofErr w:type="gramEnd"/>
      <w:r w:rsidRPr="00251A84">
        <w:rPr>
          <w:color w:val="333333"/>
          <w:sz w:val="28"/>
          <w:szCs w:val="28"/>
          <w:shd w:val="clear" w:color="auto" w:fill="FFFFFF"/>
        </w:rPr>
        <w:t xml:space="preserve"> </w:t>
      </w:r>
      <w:r w:rsidR="003C00DB">
        <w:rPr>
          <w:color w:val="333333"/>
          <w:sz w:val="28"/>
          <w:szCs w:val="28"/>
          <w:shd w:val="clear" w:color="auto" w:fill="FFFFFF"/>
        </w:rPr>
        <w:t>как и прежде будут строиться</w:t>
      </w:r>
      <w:r w:rsidRPr="00251A84">
        <w:rPr>
          <w:color w:val="333333"/>
          <w:sz w:val="28"/>
          <w:szCs w:val="28"/>
          <w:shd w:val="clear" w:color="auto" w:fill="FFFFFF"/>
        </w:rPr>
        <w:t xml:space="preserve"> на следующих правилах</w:t>
      </w:r>
      <w:r w:rsidR="003C00DB">
        <w:rPr>
          <w:color w:val="333333"/>
          <w:sz w:val="28"/>
          <w:szCs w:val="28"/>
          <w:shd w:val="clear" w:color="auto" w:fill="FFFFFF"/>
        </w:rPr>
        <w:t>:</w:t>
      </w:r>
      <w:r w:rsidRPr="00251A84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51A84" w:rsidRPr="00251A84" w:rsidRDefault="00251A84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51A84">
        <w:rPr>
          <w:color w:val="333333"/>
          <w:sz w:val="28"/>
          <w:szCs w:val="28"/>
          <w:shd w:val="clear" w:color="auto" w:fill="FFFFFF"/>
        </w:rPr>
        <w:t xml:space="preserve">1. Профессионализм </w:t>
      </w:r>
    </w:p>
    <w:p w:rsidR="00251A84" w:rsidRPr="00251A84" w:rsidRDefault="00251A84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51A84">
        <w:rPr>
          <w:color w:val="333333"/>
          <w:sz w:val="28"/>
          <w:szCs w:val="28"/>
          <w:shd w:val="clear" w:color="auto" w:fill="FFFFFF"/>
        </w:rPr>
        <w:t xml:space="preserve">Сотрудники </w:t>
      </w:r>
      <w:r w:rsidR="003C00DB">
        <w:rPr>
          <w:color w:val="333333"/>
          <w:sz w:val="28"/>
          <w:szCs w:val="28"/>
          <w:shd w:val="clear" w:color="auto" w:fill="FFFFFF"/>
        </w:rPr>
        <w:t>Контрольно-</w:t>
      </w:r>
      <w:r w:rsidRPr="00251A84">
        <w:rPr>
          <w:color w:val="333333"/>
          <w:sz w:val="28"/>
          <w:szCs w:val="28"/>
          <w:shd w:val="clear" w:color="auto" w:fill="FFFFFF"/>
        </w:rPr>
        <w:t>Счетной палаты должны владеть знаниями и информацией о проверяемой сфере, включая нормы регулирования и права, показатели и тенденции экономического развития</w:t>
      </w:r>
      <w:r w:rsidR="00221B74">
        <w:rPr>
          <w:color w:val="333333"/>
          <w:sz w:val="28"/>
          <w:szCs w:val="28"/>
          <w:shd w:val="clear" w:color="auto" w:fill="FFFFFF"/>
        </w:rPr>
        <w:t xml:space="preserve">, а также постоянно совершенствовать и повышать </w:t>
      </w:r>
      <w:proofErr w:type="gramStart"/>
      <w:r w:rsidR="00221B74">
        <w:rPr>
          <w:color w:val="333333"/>
          <w:sz w:val="28"/>
          <w:szCs w:val="28"/>
          <w:shd w:val="clear" w:color="auto" w:fill="FFFFFF"/>
        </w:rPr>
        <w:t>свою</w:t>
      </w:r>
      <w:proofErr w:type="gramEnd"/>
      <w:r w:rsidR="00221B7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21B74">
        <w:rPr>
          <w:color w:val="333333"/>
          <w:sz w:val="28"/>
          <w:szCs w:val="28"/>
          <w:shd w:val="clear" w:color="auto" w:fill="FFFFFF"/>
        </w:rPr>
        <w:t>квалификациюю</w:t>
      </w:r>
      <w:proofErr w:type="spellEnd"/>
      <w:r w:rsidRPr="00251A84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51A84" w:rsidRPr="00251A84" w:rsidRDefault="003C00DB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</w:t>
      </w:r>
      <w:r w:rsidR="00251A84" w:rsidRPr="00251A84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251A84" w:rsidRPr="00251A84">
        <w:rPr>
          <w:color w:val="333333"/>
          <w:sz w:val="28"/>
          <w:szCs w:val="28"/>
          <w:shd w:val="clear" w:color="auto" w:fill="FFFFFF"/>
        </w:rPr>
        <w:t>Проактивность</w:t>
      </w:r>
      <w:proofErr w:type="spellEnd"/>
      <w:r w:rsidR="00251A84" w:rsidRPr="00251A84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51A84" w:rsidRPr="00251A84" w:rsidRDefault="00251A84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51A84">
        <w:rPr>
          <w:color w:val="333333"/>
          <w:sz w:val="28"/>
          <w:szCs w:val="28"/>
          <w:shd w:val="clear" w:color="auto" w:fill="FFFFFF"/>
        </w:rPr>
        <w:t xml:space="preserve">Анализировать риски, предлагать инструменты их минимизации, в том числе – на основе положительного опыта и практик других регионов, выявлять дополнительные ресурсы и возможности для улучшения ситуации в проверяемой сфере, повышения ее эффективности. </w:t>
      </w:r>
    </w:p>
    <w:p w:rsidR="00251A84" w:rsidRPr="00251A84" w:rsidRDefault="003C00DB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3</w:t>
      </w:r>
      <w:r w:rsidR="00251A84" w:rsidRPr="00251A84">
        <w:rPr>
          <w:color w:val="333333"/>
          <w:sz w:val="28"/>
          <w:szCs w:val="28"/>
          <w:shd w:val="clear" w:color="auto" w:fill="FFFFFF"/>
        </w:rPr>
        <w:t xml:space="preserve">. Последовательность </w:t>
      </w:r>
    </w:p>
    <w:p w:rsidR="00251A84" w:rsidRPr="00251A84" w:rsidRDefault="00251A84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51A84">
        <w:rPr>
          <w:color w:val="333333"/>
          <w:sz w:val="28"/>
          <w:szCs w:val="28"/>
          <w:shd w:val="clear" w:color="auto" w:fill="FFFFFF"/>
        </w:rPr>
        <w:t xml:space="preserve">На всех этапах бюджетного процесса последовательно стремиться к минимизации рисков нарушения бюджетного законодательства. </w:t>
      </w:r>
    </w:p>
    <w:p w:rsidR="00251A84" w:rsidRPr="00251A84" w:rsidRDefault="005005D0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4</w:t>
      </w:r>
      <w:r w:rsidR="00251A84" w:rsidRPr="00251A84">
        <w:rPr>
          <w:color w:val="333333"/>
          <w:sz w:val="28"/>
          <w:szCs w:val="28"/>
          <w:shd w:val="clear" w:color="auto" w:fill="FFFFFF"/>
        </w:rPr>
        <w:t xml:space="preserve">. Пунктуальность </w:t>
      </w:r>
    </w:p>
    <w:p w:rsidR="00251A84" w:rsidRPr="00251A84" w:rsidRDefault="00251A84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51A84">
        <w:rPr>
          <w:color w:val="333333"/>
          <w:sz w:val="28"/>
          <w:szCs w:val="28"/>
          <w:shd w:val="clear" w:color="auto" w:fill="FFFFFF"/>
        </w:rPr>
        <w:t>Быть максимально точным</w:t>
      </w:r>
      <w:r w:rsidR="00BA18DD">
        <w:rPr>
          <w:color w:val="333333"/>
          <w:sz w:val="28"/>
          <w:szCs w:val="28"/>
          <w:shd w:val="clear" w:color="auto" w:fill="FFFFFF"/>
        </w:rPr>
        <w:t>, объективным</w:t>
      </w:r>
      <w:r w:rsidRPr="00251A84">
        <w:rPr>
          <w:color w:val="333333"/>
          <w:sz w:val="28"/>
          <w:szCs w:val="28"/>
          <w:shd w:val="clear" w:color="auto" w:fill="FFFFFF"/>
        </w:rPr>
        <w:t xml:space="preserve"> и доказательным при формулировке любых выводов по итогам </w:t>
      </w:r>
      <w:r w:rsidR="005005D0">
        <w:rPr>
          <w:color w:val="333333"/>
          <w:sz w:val="28"/>
          <w:szCs w:val="28"/>
          <w:shd w:val="clear" w:color="auto" w:fill="FFFFFF"/>
        </w:rPr>
        <w:t xml:space="preserve">экспертно-аналитических и </w:t>
      </w:r>
      <w:r w:rsidRPr="00251A84">
        <w:rPr>
          <w:color w:val="333333"/>
          <w:sz w:val="28"/>
          <w:szCs w:val="28"/>
          <w:shd w:val="clear" w:color="auto" w:fill="FFFFFF"/>
        </w:rPr>
        <w:t xml:space="preserve">контрольных мероприятий. </w:t>
      </w:r>
    </w:p>
    <w:p w:rsidR="00251A84" w:rsidRPr="00251A84" w:rsidRDefault="005005D0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5</w:t>
      </w:r>
      <w:r w:rsidR="00251A84" w:rsidRPr="00251A84">
        <w:rPr>
          <w:color w:val="333333"/>
          <w:sz w:val="28"/>
          <w:szCs w:val="28"/>
          <w:shd w:val="clear" w:color="auto" w:fill="FFFFFF"/>
        </w:rPr>
        <w:t xml:space="preserve">. Порядочность </w:t>
      </w:r>
    </w:p>
    <w:p w:rsidR="00251A84" w:rsidRPr="00251A84" w:rsidRDefault="00251A84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51A84">
        <w:rPr>
          <w:color w:val="333333"/>
          <w:sz w:val="28"/>
          <w:szCs w:val="28"/>
          <w:shd w:val="clear" w:color="auto" w:fill="FFFFFF"/>
        </w:rPr>
        <w:t xml:space="preserve">Проявлять порядочность в отношении с коллегами, с руководителями и сотрудниками объектов контроля. </w:t>
      </w:r>
    </w:p>
    <w:p w:rsidR="00251A84" w:rsidRPr="00251A84" w:rsidRDefault="005005D0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6</w:t>
      </w:r>
      <w:r w:rsidR="00251A84" w:rsidRPr="00251A84">
        <w:rPr>
          <w:color w:val="333333"/>
          <w:sz w:val="28"/>
          <w:szCs w:val="28"/>
          <w:shd w:val="clear" w:color="auto" w:fill="FFFFFF"/>
        </w:rPr>
        <w:t xml:space="preserve">. Партнерство </w:t>
      </w:r>
    </w:p>
    <w:p w:rsidR="00251A84" w:rsidRPr="00251A84" w:rsidRDefault="00251A84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51A84">
        <w:rPr>
          <w:color w:val="333333"/>
          <w:sz w:val="28"/>
          <w:szCs w:val="28"/>
          <w:shd w:val="clear" w:color="auto" w:fill="FFFFFF"/>
        </w:rPr>
        <w:t xml:space="preserve">Выступать по отношению к другим органам </w:t>
      </w:r>
      <w:r w:rsidR="005005D0">
        <w:rPr>
          <w:color w:val="333333"/>
          <w:sz w:val="28"/>
          <w:szCs w:val="28"/>
          <w:shd w:val="clear" w:color="auto" w:fill="FFFFFF"/>
        </w:rPr>
        <w:t>местного самоуправления муниципального</w:t>
      </w:r>
      <w:r w:rsidRPr="00251A84">
        <w:rPr>
          <w:color w:val="333333"/>
          <w:sz w:val="28"/>
          <w:szCs w:val="28"/>
          <w:shd w:val="clear" w:color="auto" w:fill="FFFFFF"/>
        </w:rPr>
        <w:t xml:space="preserve"> </w:t>
      </w:r>
      <w:r w:rsidR="005005D0">
        <w:rPr>
          <w:color w:val="333333"/>
          <w:sz w:val="28"/>
          <w:szCs w:val="28"/>
          <w:shd w:val="clear" w:color="auto" w:fill="FFFFFF"/>
        </w:rPr>
        <w:t>района</w:t>
      </w:r>
      <w:r w:rsidRPr="00251A84">
        <w:rPr>
          <w:color w:val="333333"/>
          <w:sz w:val="28"/>
          <w:szCs w:val="28"/>
          <w:shd w:val="clear" w:color="auto" w:fill="FFFFFF"/>
        </w:rPr>
        <w:t xml:space="preserve"> партнерами, содействуя им в предупреждении и недопущении каких-либо нарушений бюджетного законодательства. </w:t>
      </w:r>
    </w:p>
    <w:p w:rsidR="00251A84" w:rsidRPr="00251A84" w:rsidRDefault="00251A84" w:rsidP="005832A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0E6ABF" w:rsidRDefault="00AF195F" w:rsidP="000E6ABF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5</w:t>
      </w:r>
      <w:r w:rsidR="000E6ABF" w:rsidRPr="000E6ABF">
        <w:rPr>
          <w:b/>
          <w:color w:val="333333"/>
          <w:sz w:val="28"/>
          <w:szCs w:val="28"/>
          <w:shd w:val="clear" w:color="auto" w:fill="FFFFFF"/>
        </w:rPr>
        <w:t>. Общесистемные направления развития</w:t>
      </w:r>
    </w:p>
    <w:p w:rsidR="000E6ABF" w:rsidRPr="000E6ABF" w:rsidRDefault="000E6ABF" w:rsidP="000E6ABF">
      <w:pPr>
        <w:tabs>
          <w:tab w:val="left" w:pos="709"/>
          <w:tab w:val="left" w:pos="3475"/>
        </w:tabs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E6ABF" w:rsidRP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1. Развитие методологии внешнего муниципального финансового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контроля, в том числе в соответствии с направлениями, изложенными 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настоящей Стратегии.</w:t>
      </w:r>
    </w:p>
    <w:p w:rsidR="000E6ABF" w:rsidRP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1.1. Проведение аудита эффективности и стратегического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аудита с опорой на аналитическую функцию.</w:t>
      </w:r>
    </w:p>
    <w:p w:rsidR="000E6ABF" w:rsidRP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 xml:space="preserve">1.2. Применение </w:t>
      </w:r>
      <w:proofErr w:type="gramStart"/>
      <w:r w:rsidRPr="000E6ABF">
        <w:rPr>
          <w:color w:val="333333"/>
          <w:sz w:val="28"/>
          <w:szCs w:val="28"/>
          <w:shd w:val="clear" w:color="auto" w:fill="FFFFFF"/>
        </w:rPr>
        <w:t>риск-ориентированного</w:t>
      </w:r>
      <w:proofErr w:type="gramEnd"/>
      <w:r w:rsidRPr="000E6ABF">
        <w:rPr>
          <w:color w:val="333333"/>
          <w:sz w:val="28"/>
          <w:szCs w:val="28"/>
          <w:shd w:val="clear" w:color="auto" w:fill="FFFFFF"/>
        </w:rPr>
        <w:t xml:space="preserve"> подхода при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планировании и проведении контрольных и экспертно-аналитических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мероприятий.</w:t>
      </w:r>
    </w:p>
    <w:p w:rsidR="000E6ABF" w:rsidRP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1.3. Осуществление планирования мероприятий с учетом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 xml:space="preserve">потребностей </w:t>
      </w:r>
      <w:r w:rsidR="00CB0F5E">
        <w:rPr>
          <w:color w:val="333333"/>
          <w:sz w:val="28"/>
          <w:szCs w:val="28"/>
          <w:shd w:val="clear" w:color="auto" w:fill="FFFFFF"/>
        </w:rPr>
        <w:t>муниципального со</w:t>
      </w:r>
      <w:r w:rsidRPr="000E6ABF">
        <w:rPr>
          <w:color w:val="333333"/>
          <w:sz w:val="28"/>
          <w:szCs w:val="28"/>
          <w:shd w:val="clear" w:color="auto" w:fill="FFFFFF"/>
        </w:rPr>
        <w:t>общества.</w:t>
      </w:r>
    </w:p>
    <w:p w:rsid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1.4. Развитие прикладных методов для обеспечения функции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внешнего муниципального финансового контроля на основе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аналитических разработок.</w:t>
      </w:r>
    </w:p>
    <w:p w:rsidR="006960F6" w:rsidRDefault="006960F6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CB0F5E">
        <w:rPr>
          <w:color w:val="333333"/>
          <w:sz w:val="28"/>
          <w:szCs w:val="28"/>
          <w:shd w:val="clear" w:color="auto" w:fill="FFFFFF"/>
        </w:rPr>
        <w:t>1.5. Развитие дистанционных методов внешнего муниципального финансового контроля.</w:t>
      </w:r>
    </w:p>
    <w:p w:rsidR="006960F6" w:rsidRPr="000E6ABF" w:rsidRDefault="006960F6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CB0F5E">
        <w:rPr>
          <w:color w:val="333333"/>
          <w:sz w:val="28"/>
          <w:szCs w:val="28"/>
          <w:shd w:val="clear" w:color="auto" w:fill="FFFFFF"/>
        </w:rPr>
        <w:lastRenderedPageBreak/>
        <w:t xml:space="preserve">1.6. Совершенствование процедур и механизмов </w:t>
      </w:r>
      <w:r w:rsidR="00CB0F5E" w:rsidRPr="00CB0F5E">
        <w:rPr>
          <w:color w:val="333333"/>
          <w:sz w:val="28"/>
          <w:szCs w:val="28"/>
          <w:shd w:val="clear" w:color="auto" w:fill="FFFFFF"/>
        </w:rPr>
        <w:t>взаимодействия с населением</w:t>
      </w:r>
      <w:r w:rsidRPr="00CB0F5E">
        <w:rPr>
          <w:color w:val="333333"/>
          <w:sz w:val="28"/>
          <w:szCs w:val="28"/>
          <w:shd w:val="clear" w:color="auto" w:fill="FFFFFF"/>
        </w:rPr>
        <w:t xml:space="preserve"> и потребител</w:t>
      </w:r>
      <w:r w:rsidR="00CB0F5E" w:rsidRPr="00CB0F5E">
        <w:rPr>
          <w:color w:val="333333"/>
          <w:sz w:val="28"/>
          <w:szCs w:val="28"/>
          <w:shd w:val="clear" w:color="auto" w:fill="FFFFFF"/>
        </w:rPr>
        <w:t>ями</w:t>
      </w:r>
      <w:r w:rsidRPr="00CB0F5E">
        <w:rPr>
          <w:color w:val="333333"/>
          <w:sz w:val="28"/>
          <w:szCs w:val="28"/>
          <w:shd w:val="clear" w:color="auto" w:fill="FFFFFF"/>
        </w:rPr>
        <w:t xml:space="preserve"> информации.</w:t>
      </w:r>
    </w:p>
    <w:p w:rsidR="000E6ABF" w:rsidRP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1.</w:t>
      </w:r>
      <w:r w:rsidR="006960F6">
        <w:rPr>
          <w:color w:val="333333"/>
          <w:sz w:val="28"/>
          <w:szCs w:val="28"/>
          <w:shd w:val="clear" w:color="auto" w:fill="FFFFFF"/>
        </w:rPr>
        <w:t>7</w:t>
      </w:r>
      <w:r w:rsidRPr="000E6ABF">
        <w:rPr>
          <w:color w:val="333333"/>
          <w:sz w:val="28"/>
          <w:szCs w:val="28"/>
          <w:shd w:val="clear" w:color="auto" w:fill="FFFFFF"/>
        </w:rPr>
        <w:t>. Обмен передовыми практиками через соответствующую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комиссию Союза МКСО для распространения среди муниципальных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контрольно-счетных органов.</w:t>
      </w:r>
    </w:p>
    <w:p w:rsidR="000E6ABF" w:rsidRP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2. Развитие внутренней системы управления, кадрового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обеспечения и организационной культуры Контрольно-</w:t>
      </w:r>
      <w:r>
        <w:rPr>
          <w:color w:val="333333"/>
          <w:sz w:val="28"/>
          <w:szCs w:val="28"/>
          <w:shd w:val="clear" w:color="auto" w:fill="FFFFFF"/>
        </w:rPr>
        <w:t>С</w:t>
      </w:r>
      <w:r w:rsidRPr="000E6ABF">
        <w:rPr>
          <w:color w:val="333333"/>
          <w:sz w:val="28"/>
          <w:szCs w:val="28"/>
          <w:shd w:val="clear" w:color="auto" w:fill="FFFFFF"/>
        </w:rPr>
        <w:t>четной палаты.</w:t>
      </w:r>
    </w:p>
    <w:p w:rsidR="000E6ABF" w:rsidRP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2.1. Акцентирование приоритетного внимания на развитии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компетенций сотрудников и создании условий труда, которые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позволяют в полной мере раскрыть потенциал каждого.</w:t>
      </w:r>
    </w:p>
    <w:p w:rsidR="000E6ABF" w:rsidRP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2.2. Активное использование современных форм и методов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повышения уровня профессиональной квалификации сотрудников,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 xml:space="preserve">таких как видеоконференцсвязь, </w:t>
      </w:r>
      <w:proofErr w:type="spellStart"/>
      <w:r w:rsidRPr="000E6ABF">
        <w:rPr>
          <w:color w:val="333333"/>
          <w:sz w:val="28"/>
          <w:szCs w:val="28"/>
          <w:shd w:val="clear" w:color="auto" w:fill="FFFFFF"/>
        </w:rPr>
        <w:t>вебинары</w:t>
      </w:r>
      <w:proofErr w:type="spellEnd"/>
      <w:r w:rsidRPr="000E6ABF">
        <w:rPr>
          <w:color w:val="333333"/>
          <w:sz w:val="28"/>
          <w:szCs w:val="28"/>
          <w:shd w:val="clear" w:color="auto" w:fill="FFFFFF"/>
        </w:rPr>
        <w:t>, семинары, изучение опыта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работы и стажировки в других контрольно-счетных органах (как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региональных, так и муниципальных образований).</w:t>
      </w:r>
    </w:p>
    <w:p w:rsidR="000E6ABF" w:rsidRP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2.3. Проработка в коллективе и адаптация для применения 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практической деятельности материалов Счетной палаты Российской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Федерации, Совета контрольно-счетных органов при Счетной палате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Российской Федерации, Союза муниципальных контрольно-счетных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органов, касающихся вопросов осуществления контрольной 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экспертно-аналитической деятельности.</w:t>
      </w:r>
    </w:p>
    <w:p w:rsidR="000E6ABF" w:rsidRP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2.4. Создание внутренней системы управления знаниями для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выявления и распространения лучших практик и наработок по вопросам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внешнего муниципального финансового контроля.</w:t>
      </w:r>
    </w:p>
    <w:p w:rsidR="000E6ABF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3. Внедрение современных цифровых технологий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 xml:space="preserve">внешнего муниципального финансового контроля. </w:t>
      </w:r>
    </w:p>
    <w:p w:rsidR="00C8361E" w:rsidRPr="000E6ABF" w:rsidRDefault="00C8361E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0E6ABF" w:rsidRPr="00C8361E" w:rsidRDefault="00AF195F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6</w:t>
      </w:r>
      <w:r w:rsidR="000E6ABF" w:rsidRPr="00C8361E">
        <w:rPr>
          <w:b/>
          <w:color w:val="333333"/>
          <w:sz w:val="28"/>
          <w:szCs w:val="28"/>
          <w:shd w:val="clear" w:color="auto" w:fill="FFFFFF"/>
        </w:rPr>
        <w:t>. Механизмы реализации Стратегии</w:t>
      </w:r>
    </w:p>
    <w:p w:rsidR="00C8361E" w:rsidRDefault="00C8361E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C8361E" w:rsidRPr="00C8361E" w:rsidRDefault="00C8361E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C8361E">
        <w:rPr>
          <w:b/>
          <w:color w:val="333333"/>
          <w:sz w:val="28"/>
          <w:szCs w:val="28"/>
          <w:shd w:val="clear" w:color="auto" w:fill="FFFFFF"/>
        </w:rPr>
        <w:t>Централизованная координация</w:t>
      </w:r>
    </w:p>
    <w:p w:rsidR="00C8361E" w:rsidRPr="00C8361E" w:rsidRDefault="00C8361E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C8361E">
        <w:rPr>
          <w:color w:val="333333"/>
          <w:sz w:val="28"/>
          <w:szCs w:val="28"/>
          <w:shd w:val="clear" w:color="auto" w:fill="FFFFFF"/>
        </w:rPr>
        <w:t>Выполнение задач Стратегии будет производиться централизованно, что обеспечит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C8361E">
        <w:rPr>
          <w:color w:val="333333"/>
          <w:sz w:val="28"/>
          <w:szCs w:val="28"/>
          <w:shd w:val="clear" w:color="auto" w:fill="FFFFFF"/>
        </w:rPr>
        <w:t>комплексный контроль,</w:t>
      </w:r>
      <w:r w:rsidRPr="00C8361E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C8361E">
        <w:rPr>
          <w:color w:val="333333"/>
          <w:sz w:val="28"/>
          <w:szCs w:val="28"/>
          <w:shd w:val="clear" w:color="auto" w:fill="FFFFFF"/>
        </w:rPr>
        <w:t>эффективную синхронизацию мероприятий между собой в части их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C8361E">
        <w:rPr>
          <w:color w:val="333333"/>
          <w:sz w:val="28"/>
          <w:szCs w:val="28"/>
          <w:shd w:val="clear" w:color="auto" w:fill="FFFFFF"/>
        </w:rPr>
        <w:t xml:space="preserve">технологической </w:t>
      </w:r>
      <w:proofErr w:type="spellStart"/>
      <w:r w:rsidRPr="00C8361E">
        <w:rPr>
          <w:color w:val="333333"/>
          <w:sz w:val="28"/>
          <w:szCs w:val="28"/>
          <w:shd w:val="clear" w:color="auto" w:fill="FFFFFF"/>
        </w:rPr>
        <w:t>взаимоувязанности</w:t>
      </w:r>
      <w:proofErr w:type="spellEnd"/>
      <w:r w:rsidRPr="00C8361E">
        <w:rPr>
          <w:color w:val="333333"/>
          <w:sz w:val="28"/>
          <w:szCs w:val="28"/>
          <w:shd w:val="clear" w:color="auto" w:fill="FFFFFF"/>
        </w:rPr>
        <w:t>, ресурсного обеспечения и сроков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C8361E">
        <w:rPr>
          <w:color w:val="333333"/>
          <w:sz w:val="28"/>
          <w:szCs w:val="28"/>
          <w:shd w:val="clear" w:color="auto" w:fill="FFFFFF"/>
        </w:rPr>
        <w:t>реализации.</w:t>
      </w:r>
    </w:p>
    <w:p w:rsidR="00C8361E" w:rsidRDefault="00C8361E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0E6ABF" w:rsidRPr="00C8361E" w:rsidRDefault="000E6ABF" w:rsidP="000E6ABF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C8361E">
        <w:rPr>
          <w:b/>
          <w:color w:val="333333"/>
          <w:sz w:val="28"/>
          <w:szCs w:val="28"/>
          <w:shd w:val="clear" w:color="auto" w:fill="FFFFFF"/>
        </w:rPr>
        <w:t>Вовлечение сотрудников</w:t>
      </w:r>
    </w:p>
    <w:p w:rsidR="000275FC" w:rsidRDefault="000E6ABF" w:rsidP="00C8361E">
      <w:pPr>
        <w:tabs>
          <w:tab w:val="left" w:pos="709"/>
          <w:tab w:val="left" w:pos="3475"/>
        </w:tabs>
        <w:spacing w:line="276" w:lineRule="auto"/>
        <w:ind w:left="426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E6ABF">
        <w:rPr>
          <w:color w:val="333333"/>
          <w:sz w:val="28"/>
          <w:szCs w:val="28"/>
          <w:shd w:val="clear" w:color="auto" w:fill="FFFFFF"/>
        </w:rPr>
        <w:t>Важным принципом реализации Стратегии является активное</w:t>
      </w:r>
      <w:r w:rsidR="00C8361E"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вовлечение сотрудников в реализацию задач Стратегии в целях</w:t>
      </w:r>
      <w:r w:rsidR="00C8361E"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последовательного внедрения положений Стратегии в ежедневную</w:t>
      </w:r>
      <w:r w:rsidR="00C8361E">
        <w:rPr>
          <w:color w:val="333333"/>
          <w:sz w:val="28"/>
          <w:szCs w:val="28"/>
          <w:shd w:val="clear" w:color="auto" w:fill="FFFFFF"/>
        </w:rPr>
        <w:t xml:space="preserve"> </w:t>
      </w:r>
      <w:r w:rsidRPr="000E6ABF">
        <w:rPr>
          <w:color w:val="333333"/>
          <w:sz w:val="28"/>
          <w:szCs w:val="28"/>
          <w:shd w:val="clear" w:color="auto" w:fill="FFFFFF"/>
        </w:rPr>
        <w:t>работу и организации постоянной обратной связи.</w:t>
      </w:r>
      <w:bookmarkStart w:id="0" w:name="_GoBack"/>
      <w:bookmarkEnd w:id="0"/>
    </w:p>
    <w:sectPr w:rsidR="000275FC" w:rsidSect="006565DB">
      <w:headerReference w:type="even" r:id="rId11"/>
      <w:headerReference w:type="default" r:id="rId12"/>
      <w:pgSz w:w="11906" w:h="16838"/>
      <w:pgMar w:top="426" w:right="707" w:bottom="567" w:left="56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78" w:rsidRDefault="002F3778" w:rsidP="0007734E">
      <w:r>
        <w:separator/>
      </w:r>
    </w:p>
  </w:endnote>
  <w:endnote w:type="continuationSeparator" w:id="0">
    <w:p w:rsidR="002F3778" w:rsidRDefault="002F3778" w:rsidP="0007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78" w:rsidRDefault="002F3778" w:rsidP="0007734E">
      <w:r>
        <w:separator/>
      </w:r>
    </w:p>
  </w:footnote>
  <w:footnote w:type="continuationSeparator" w:id="0">
    <w:p w:rsidR="002F3778" w:rsidRDefault="002F3778" w:rsidP="00077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D6" w:rsidRDefault="000A507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E76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76D6" w:rsidRDefault="004E76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D6" w:rsidRDefault="000A507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E76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262F">
      <w:rPr>
        <w:rStyle w:val="a9"/>
        <w:noProof/>
      </w:rPr>
      <w:t>2</w:t>
    </w:r>
    <w:r>
      <w:rPr>
        <w:rStyle w:val="a9"/>
      </w:rPr>
      <w:fldChar w:fldCharType="end"/>
    </w:r>
  </w:p>
  <w:p w:rsidR="004E76D6" w:rsidRDefault="004E76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B4747D"/>
    <w:multiLevelType w:val="hybridMultilevel"/>
    <w:tmpl w:val="27ECD5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14F7D9"/>
    <w:multiLevelType w:val="hybridMultilevel"/>
    <w:tmpl w:val="BD6348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FD10088"/>
    <w:multiLevelType w:val="hybridMultilevel"/>
    <w:tmpl w:val="0D03D9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C948BB9"/>
    <w:multiLevelType w:val="hybridMultilevel"/>
    <w:tmpl w:val="17F73D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38153D"/>
    <w:multiLevelType w:val="hybridMultilevel"/>
    <w:tmpl w:val="7A1691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684FE9"/>
    <w:multiLevelType w:val="hybridMultilevel"/>
    <w:tmpl w:val="4C64BB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B59BB67"/>
    <w:multiLevelType w:val="hybridMultilevel"/>
    <w:tmpl w:val="B030E1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69B5192"/>
    <w:multiLevelType w:val="hybridMultilevel"/>
    <w:tmpl w:val="216591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0812A3"/>
    <w:multiLevelType w:val="hybridMultilevel"/>
    <w:tmpl w:val="5B5C429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740F2D"/>
    <w:multiLevelType w:val="hybridMultilevel"/>
    <w:tmpl w:val="B4967B1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2A6A7E1E">
      <w:start w:val="1"/>
      <w:numFmt w:val="bullet"/>
      <w:lvlText w:val="-"/>
      <w:lvlJc w:val="left"/>
      <w:pPr>
        <w:tabs>
          <w:tab w:val="num" w:pos="1260"/>
        </w:tabs>
        <w:ind w:left="126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D8C3A0F"/>
    <w:multiLevelType w:val="hybridMultilevel"/>
    <w:tmpl w:val="FF2035E2"/>
    <w:lvl w:ilvl="0" w:tplc="67DA78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EDF02E4"/>
    <w:multiLevelType w:val="hybridMultilevel"/>
    <w:tmpl w:val="928C76F6"/>
    <w:lvl w:ilvl="0" w:tplc="C0B0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830AA"/>
    <w:multiLevelType w:val="multilevel"/>
    <w:tmpl w:val="3D4CFF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3">
    <w:nsid w:val="68345249"/>
    <w:multiLevelType w:val="hybridMultilevel"/>
    <w:tmpl w:val="159962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86963EE"/>
    <w:multiLevelType w:val="hybridMultilevel"/>
    <w:tmpl w:val="0C2C44AA"/>
    <w:lvl w:ilvl="0" w:tplc="204C89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2326F6A"/>
    <w:multiLevelType w:val="hybridMultilevel"/>
    <w:tmpl w:val="63F8AE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6480083"/>
    <w:multiLevelType w:val="hybridMultilevel"/>
    <w:tmpl w:val="7E5AE094"/>
    <w:lvl w:ilvl="0" w:tplc="01A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6"/>
  </w:num>
  <w:num w:numId="5">
    <w:abstractNumId w:val="11"/>
  </w:num>
  <w:num w:numId="6">
    <w:abstractNumId w:val="12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15"/>
  </w:num>
  <w:num w:numId="12">
    <w:abstractNumId w:val="1"/>
  </w:num>
  <w:num w:numId="13">
    <w:abstractNumId w:val="13"/>
  </w:num>
  <w:num w:numId="14">
    <w:abstractNumId w:val="0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5"/>
    <w:rsid w:val="00000119"/>
    <w:rsid w:val="00004777"/>
    <w:rsid w:val="00004FF5"/>
    <w:rsid w:val="000052B9"/>
    <w:rsid w:val="00005936"/>
    <w:rsid w:val="00005A21"/>
    <w:rsid w:val="00006C2E"/>
    <w:rsid w:val="000105E5"/>
    <w:rsid w:val="00013CAF"/>
    <w:rsid w:val="0001474A"/>
    <w:rsid w:val="0002192B"/>
    <w:rsid w:val="000219DB"/>
    <w:rsid w:val="000275FC"/>
    <w:rsid w:val="0003387E"/>
    <w:rsid w:val="000357FA"/>
    <w:rsid w:val="0003655D"/>
    <w:rsid w:val="00037B2D"/>
    <w:rsid w:val="000410F3"/>
    <w:rsid w:val="00041C60"/>
    <w:rsid w:val="00041E08"/>
    <w:rsid w:val="00043EAD"/>
    <w:rsid w:val="0004430D"/>
    <w:rsid w:val="000451A4"/>
    <w:rsid w:val="0004617D"/>
    <w:rsid w:val="00050D4E"/>
    <w:rsid w:val="00051346"/>
    <w:rsid w:val="00052CA2"/>
    <w:rsid w:val="000530DB"/>
    <w:rsid w:val="000540FD"/>
    <w:rsid w:val="0005496B"/>
    <w:rsid w:val="00055747"/>
    <w:rsid w:val="00055C3C"/>
    <w:rsid w:val="000574F1"/>
    <w:rsid w:val="000611BE"/>
    <w:rsid w:val="000614C3"/>
    <w:rsid w:val="00070686"/>
    <w:rsid w:val="0007245F"/>
    <w:rsid w:val="00074AF7"/>
    <w:rsid w:val="00077034"/>
    <w:rsid w:val="0007734E"/>
    <w:rsid w:val="000829B3"/>
    <w:rsid w:val="000839D3"/>
    <w:rsid w:val="00085AA4"/>
    <w:rsid w:val="000870A3"/>
    <w:rsid w:val="00093E9B"/>
    <w:rsid w:val="00094499"/>
    <w:rsid w:val="0009467A"/>
    <w:rsid w:val="00094A0A"/>
    <w:rsid w:val="000957E2"/>
    <w:rsid w:val="00097638"/>
    <w:rsid w:val="000A0E7C"/>
    <w:rsid w:val="000A251B"/>
    <w:rsid w:val="000A5073"/>
    <w:rsid w:val="000A5A59"/>
    <w:rsid w:val="000B1B27"/>
    <w:rsid w:val="000B34FD"/>
    <w:rsid w:val="000B50B3"/>
    <w:rsid w:val="000B570F"/>
    <w:rsid w:val="000B6505"/>
    <w:rsid w:val="000C0FE0"/>
    <w:rsid w:val="000C238E"/>
    <w:rsid w:val="000C3A6A"/>
    <w:rsid w:val="000C4AB2"/>
    <w:rsid w:val="000C7376"/>
    <w:rsid w:val="000C7DAE"/>
    <w:rsid w:val="000D112A"/>
    <w:rsid w:val="000D2181"/>
    <w:rsid w:val="000D5B5F"/>
    <w:rsid w:val="000E293C"/>
    <w:rsid w:val="000E32C3"/>
    <w:rsid w:val="000E5AEF"/>
    <w:rsid w:val="000E6ABF"/>
    <w:rsid w:val="000E7C4D"/>
    <w:rsid w:val="000F1997"/>
    <w:rsid w:val="000F1CC6"/>
    <w:rsid w:val="000F3E21"/>
    <w:rsid w:val="000F3E56"/>
    <w:rsid w:val="000F5206"/>
    <w:rsid w:val="000F61D4"/>
    <w:rsid w:val="000F67E1"/>
    <w:rsid w:val="000F70C5"/>
    <w:rsid w:val="0010380D"/>
    <w:rsid w:val="00110440"/>
    <w:rsid w:val="001122CF"/>
    <w:rsid w:val="00116546"/>
    <w:rsid w:val="00116DEE"/>
    <w:rsid w:val="00116E46"/>
    <w:rsid w:val="00120397"/>
    <w:rsid w:val="00121045"/>
    <w:rsid w:val="00121127"/>
    <w:rsid w:val="00122964"/>
    <w:rsid w:val="0012797A"/>
    <w:rsid w:val="00127C9A"/>
    <w:rsid w:val="00136042"/>
    <w:rsid w:val="0014004C"/>
    <w:rsid w:val="001411E1"/>
    <w:rsid w:val="001426FD"/>
    <w:rsid w:val="00143488"/>
    <w:rsid w:val="00144DBA"/>
    <w:rsid w:val="001453B8"/>
    <w:rsid w:val="001476F3"/>
    <w:rsid w:val="00152A77"/>
    <w:rsid w:val="00155BD6"/>
    <w:rsid w:val="0016454F"/>
    <w:rsid w:val="00164934"/>
    <w:rsid w:val="00166F31"/>
    <w:rsid w:val="001675EF"/>
    <w:rsid w:val="00170AD2"/>
    <w:rsid w:val="0017301F"/>
    <w:rsid w:val="001732E1"/>
    <w:rsid w:val="00173914"/>
    <w:rsid w:val="00173B1C"/>
    <w:rsid w:val="00176705"/>
    <w:rsid w:val="001773BE"/>
    <w:rsid w:val="00180195"/>
    <w:rsid w:val="001801EF"/>
    <w:rsid w:val="00180F93"/>
    <w:rsid w:val="00181948"/>
    <w:rsid w:val="00183638"/>
    <w:rsid w:val="00185CBE"/>
    <w:rsid w:val="00191EB4"/>
    <w:rsid w:val="001939AE"/>
    <w:rsid w:val="00194942"/>
    <w:rsid w:val="00194C54"/>
    <w:rsid w:val="00197FF7"/>
    <w:rsid w:val="001A0A9B"/>
    <w:rsid w:val="001A11BD"/>
    <w:rsid w:val="001A57D8"/>
    <w:rsid w:val="001A6AD7"/>
    <w:rsid w:val="001B00F3"/>
    <w:rsid w:val="001B061D"/>
    <w:rsid w:val="001B2E08"/>
    <w:rsid w:val="001B2F66"/>
    <w:rsid w:val="001B3416"/>
    <w:rsid w:val="001B644C"/>
    <w:rsid w:val="001C2D17"/>
    <w:rsid w:val="001C4286"/>
    <w:rsid w:val="001D4FFE"/>
    <w:rsid w:val="001D7861"/>
    <w:rsid w:val="001E0136"/>
    <w:rsid w:val="001E0716"/>
    <w:rsid w:val="001E3FBC"/>
    <w:rsid w:val="001E77E2"/>
    <w:rsid w:val="001E79A6"/>
    <w:rsid w:val="001F1729"/>
    <w:rsid w:val="001F1752"/>
    <w:rsid w:val="001F4585"/>
    <w:rsid w:val="001F51E8"/>
    <w:rsid w:val="001F5BFF"/>
    <w:rsid w:val="001F6542"/>
    <w:rsid w:val="001F796B"/>
    <w:rsid w:val="00201D4B"/>
    <w:rsid w:val="0020229B"/>
    <w:rsid w:val="00204BF8"/>
    <w:rsid w:val="002064F8"/>
    <w:rsid w:val="00210147"/>
    <w:rsid w:val="00211B1D"/>
    <w:rsid w:val="00211F42"/>
    <w:rsid w:val="00213126"/>
    <w:rsid w:val="00213CF7"/>
    <w:rsid w:val="00213D8B"/>
    <w:rsid w:val="00213F31"/>
    <w:rsid w:val="002164D1"/>
    <w:rsid w:val="00217D1D"/>
    <w:rsid w:val="00220251"/>
    <w:rsid w:val="00221B74"/>
    <w:rsid w:val="002235CA"/>
    <w:rsid w:val="00230373"/>
    <w:rsid w:val="002327D1"/>
    <w:rsid w:val="002329C6"/>
    <w:rsid w:val="00233820"/>
    <w:rsid w:val="00235829"/>
    <w:rsid w:val="00237BC6"/>
    <w:rsid w:val="00244901"/>
    <w:rsid w:val="00244BE2"/>
    <w:rsid w:val="00245C51"/>
    <w:rsid w:val="00245C99"/>
    <w:rsid w:val="00247055"/>
    <w:rsid w:val="00251A84"/>
    <w:rsid w:val="00251D07"/>
    <w:rsid w:val="00252E66"/>
    <w:rsid w:val="00256961"/>
    <w:rsid w:val="0025764C"/>
    <w:rsid w:val="0025787F"/>
    <w:rsid w:val="00257932"/>
    <w:rsid w:val="00257A6D"/>
    <w:rsid w:val="00266946"/>
    <w:rsid w:val="00266BEA"/>
    <w:rsid w:val="00270E8B"/>
    <w:rsid w:val="00271C04"/>
    <w:rsid w:val="00271D0C"/>
    <w:rsid w:val="00273B49"/>
    <w:rsid w:val="00275DAA"/>
    <w:rsid w:val="0028139C"/>
    <w:rsid w:val="00281CD7"/>
    <w:rsid w:val="0028704A"/>
    <w:rsid w:val="002925D9"/>
    <w:rsid w:val="00293A61"/>
    <w:rsid w:val="00293DD7"/>
    <w:rsid w:val="0029531F"/>
    <w:rsid w:val="0029734E"/>
    <w:rsid w:val="002A2A0B"/>
    <w:rsid w:val="002A3978"/>
    <w:rsid w:val="002A399C"/>
    <w:rsid w:val="002A6CB4"/>
    <w:rsid w:val="002B0E2D"/>
    <w:rsid w:val="002B11F1"/>
    <w:rsid w:val="002B16E6"/>
    <w:rsid w:val="002B41AF"/>
    <w:rsid w:val="002B6403"/>
    <w:rsid w:val="002B6488"/>
    <w:rsid w:val="002B6F01"/>
    <w:rsid w:val="002C00E9"/>
    <w:rsid w:val="002C4F3E"/>
    <w:rsid w:val="002C530E"/>
    <w:rsid w:val="002C53D8"/>
    <w:rsid w:val="002C5A26"/>
    <w:rsid w:val="002C7629"/>
    <w:rsid w:val="002C78D7"/>
    <w:rsid w:val="002C7F41"/>
    <w:rsid w:val="002D0158"/>
    <w:rsid w:val="002D0F87"/>
    <w:rsid w:val="002D2094"/>
    <w:rsid w:val="002D3BF8"/>
    <w:rsid w:val="002D78FE"/>
    <w:rsid w:val="002E0295"/>
    <w:rsid w:val="002E0FF5"/>
    <w:rsid w:val="002E35CF"/>
    <w:rsid w:val="002E36F8"/>
    <w:rsid w:val="002E3A56"/>
    <w:rsid w:val="002E3FB6"/>
    <w:rsid w:val="002E5574"/>
    <w:rsid w:val="002E6386"/>
    <w:rsid w:val="002E6542"/>
    <w:rsid w:val="002E712A"/>
    <w:rsid w:val="002F0BE0"/>
    <w:rsid w:val="002F1F77"/>
    <w:rsid w:val="002F29AB"/>
    <w:rsid w:val="002F3098"/>
    <w:rsid w:val="002F3409"/>
    <w:rsid w:val="002F3778"/>
    <w:rsid w:val="002F3B5D"/>
    <w:rsid w:val="002F4045"/>
    <w:rsid w:val="002F704E"/>
    <w:rsid w:val="00305683"/>
    <w:rsid w:val="00306364"/>
    <w:rsid w:val="0030717C"/>
    <w:rsid w:val="003077B5"/>
    <w:rsid w:val="0031261A"/>
    <w:rsid w:val="003137D1"/>
    <w:rsid w:val="0031723A"/>
    <w:rsid w:val="00322225"/>
    <w:rsid w:val="00325900"/>
    <w:rsid w:val="0033377F"/>
    <w:rsid w:val="003362BF"/>
    <w:rsid w:val="003373BC"/>
    <w:rsid w:val="003410FB"/>
    <w:rsid w:val="00346305"/>
    <w:rsid w:val="003470A0"/>
    <w:rsid w:val="00351FD4"/>
    <w:rsid w:val="00354B9B"/>
    <w:rsid w:val="0035507E"/>
    <w:rsid w:val="00357786"/>
    <w:rsid w:val="00360A4F"/>
    <w:rsid w:val="0036126C"/>
    <w:rsid w:val="003613A2"/>
    <w:rsid w:val="003626DA"/>
    <w:rsid w:val="0036401D"/>
    <w:rsid w:val="003642F0"/>
    <w:rsid w:val="003645A2"/>
    <w:rsid w:val="0036720D"/>
    <w:rsid w:val="003720B8"/>
    <w:rsid w:val="00372D20"/>
    <w:rsid w:val="003732AE"/>
    <w:rsid w:val="00373814"/>
    <w:rsid w:val="00373A5C"/>
    <w:rsid w:val="0037709E"/>
    <w:rsid w:val="00377472"/>
    <w:rsid w:val="00382B53"/>
    <w:rsid w:val="003862C5"/>
    <w:rsid w:val="00387D6D"/>
    <w:rsid w:val="003900E0"/>
    <w:rsid w:val="003901FC"/>
    <w:rsid w:val="003927CB"/>
    <w:rsid w:val="003933D2"/>
    <w:rsid w:val="0039475F"/>
    <w:rsid w:val="00396056"/>
    <w:rsid w:val="003968A3"/>
    <w:rsid w:val="003968D8"/>
    <w:rsid w:val="003A3061"/>
    <w:rsid w:val="003A5E68"/>
    <w:rsid w:val="003A77BE"/>
    <w:rsid w:val="003B1D32"/>
    <w:rsid w:val="003B3680"/>
    <w:rsid w:val="003B4913"/>
    <w:rsid w:val="003B4C6D"/>
    <w:rsid w:val="003B637A"/>
    <w:rsid w:val="003B683B"/>
    <w:rsid w:val="003B7CFC"/>
    <w:rsid w:val="003C00DB"/>
    <w:rsid w:val="003C1539"/>
    <w:rsid w:val="003C15BA"/>
    <w:rsid w:val="003C5F61"/>
    <w:rsid w:val="003C6CE9"/>
    <w:rsid w:val="003C78ED"/>
    <w:rsid w:val="003D1A1E"/>
    <w:rsid w:val="003D1B08"/>
    <w:rsid w:val="003D2639"/>
    <w:rsid w:val="003D2F33"/>
    <w:rsid w:val="003D4604"/>
    <w:rsid w:val="003D725C"/>
    <w:rsid w:val="003E03EF"/>
    <w:rsid w:val="003E354C"/>
    <w:rsid w:val="003E4F34"/>
    <w:rsid w:val="003E7B03"/>
    <w:rsid w:val="003E7F05"/>
    <w:rsid w:val="003F0284"/>
    <w:rsid w:val="003F1790"/>
    <w:rsid w:val="003F3CE2"/>
    <w:rsid w:val="003F50CE"/>
    <w:rsid w:val="003F5D48"/>
    <w:rsid w:val="003F60EC"/>
    <w:rsid w:val="00400C2B"/>
    <w:rsid w:val="004047DA"/>
    <w:rsid w:val="00404A8F"/>
    <w:rsid w:val="00405DE8"/>
    <w:rsid w:val="00407839"/>
    <w:rsid w:val="00407C3F"/>
    <w:rsid w:val="00416051"/>
    <w:rsid w:val="00416938"/>
    <w:rsid w:val="00417D3F"/>
    <w:rsid w:val="00420303"/>
    <w:rsid w:val="00421484"/>
    <w:rsid w:val="00422804"/>
    <w:rsid w:val="00425BDA"/>
    <w:rsid w:val="00427633"/>
    <w:rsid w:val="00430326"/>
    <w:rsid w:val="00430386"/>
    <w:rsid w:val="00431DA6"/>
    <w:rsid w:val="0043233C"/>
    <w:rsid w:val="00434AE2"/>
    <w:rsid w:val="00435910"/>
    <w:rsid w:val="00441A12"/>
    <w:rsid w:val="00444752"/>
    <w:rsid w:val="00444C5D"/>
    <w:rsid w:val="00444CA8"/>
    <w:rsid w:val="004461F6"/>
    <w:rsid w:val="004465EB"/>
    <w:rsid w:val="0044726D"/>
    <w:rsid w:val="00447BC1"/>
    <w:rsid w:val="004506D4"/>
    <w:rsid w:val="004524B7"/>
    <w:rsid w:val="00452E1B"/>
    <w:rsid w:val="004536FE"/>
    <w:rsid w:val="00455558"/>
    <w:rsid w:val="0045559A"/>
    <w:rsid w:val="00455BBE"/>
    <w:rsid w:val="004574CA"/>
    <w:rsid w:val="004578CA"/>
    <w:rsid w:val="00457B56"/>
    <w:rsid w:val="00461BD7"/>
    <w:rsid w:val="00462E51"/>
    <w:rsid w:val="00464A63"/>
    <w:rsid w:val="0046538A"/>
    <w:rsid w:val="0046565F"/>
    <w:rsid w:val="0046606E"/>
    <w:rsid w:val="004662C2"/>
    <w:rsid w:val="00466390"/>
    <w:rsid w:val="00470D86"/>
    <w:rsid w:val="0047460E"/>
    <w:rsid w:val="00474A35"/>
    <w:rsid w:val="00474EAF"/>
    <w:rsid w:val="00481725"/>
    <w:rsid w:val="00484F21"/>
    <w:rsid w:val="00487D43"/>
    <w:rsid w:val="004921BE"/>
    <w:rsid w:val="004928F5"/>
    <w:rsid w:val="00493125"/>
    <w:rsid w:val="004952DF"/>
    <w:rsid w:val="004959C1"/>
    <w:rsid w:val="0049624C"/>
    <w:rsid w:val="00497C4E"/>
    <w:rsid w:val="004A55BA"/>
    <w:rsid w:val="004A5C6C"/>
    <w:rsid w:val="004A61F6"/>
    <w:rsid w:val="004A7D37"/>
    <w:rsid w:val="004B14A4"/>
    <w:rsid w:val="004B1BCB"/>
    <w:rsid w:val="004B2869"/>
    <w:rsid w:val="004B39B0"/>
    <w:rsid w:val="004B3B6E"/>
    <w:rsid w:val="004B56A0"/>
    <w:rsid w:val="004B67E5"/>
    <w:rsid w:val="004B6B04"/>
    <w:rsid w:val="004C218B"/>
    <w:rsid w:val="004C2B72"/>
    <w:rsid w:val="004C3977"/>
    <w:rsid w:val="004C3A60"/>
    <w:rsid w:val="004D1855"/>
    <w:rsid w:val="004D251D"/>
    <w:rsid w:val="004D26E2"/>
    <w:rsid w:val="004D3B7F"/>
    <w:rsid w:val="004E091D"/>
    <w:rsid w:val="004E1B78"/>
    <w:rsid w:val="004E3029"/>
    <w:rsid w:val="004E4F0D"/>
    <w:rsid w:val="004E5D59"/>
    <w:rsid w:val="004E609F"/>
    <w:rsid w:val="004E63A3"/>
    <w:rsid w:val="004E716C"/>
    <w:rsid w:val="004E76D6"/>
    <w:rsid w:val="004E7946"/>
    <w:rsid w:val="004F10F1"/>
    <w:rsid w:val="004F1FAB"/>
    <w:rsid w:val="004F3AD6"/>
    <w:rsid w:val="004F45EE"/>
    <w:rsid w:val="004F4FAF"/>
    <w:rsid w:val="004F605B"/>
    <w:rsid w:val="005005D0"/>
    <w:rsid w:val="00501DCA"/>
    <w:rsid w:val="005021CB"/>
    <w:rsid w:val="00502A3C"/>
    <w:rsid w:val="0050309E"/>
    <w:rsid w:val="00504546"/>
    <w:rsid w:val="00505321"/>
    <w:rsid w:val="005063FF"/>
    <w:rsid w:val="0050700C"/>
    <w:rsid w:val="00510017"/>
    <w:rsid w:val="00512295"/>
    <w:rsid w:val="00515E78"/>
    <w:rsid w:val="00515E89"/>
    <w:rsid w:val="0052245C"/>
    <w:rsid w:val="00523C97"/>
    <w:rsid w:val="00524605"/>
    <w:rsid w:val="00527C4F"/>
    <w:rsid w:val="00530B00"/>
    <w:rsid w:val="00530BA5"/>
    <w:rsid w:val="00531E44"/>
    <w:rsid w:val="00537B0E"/>
    <w:rsid w:val="0054088E"/>
    <w:rsid w:val="0054101C"/>
    <w:rsid w:val="0054320A"/>
    <w:rsid w:val="00543521"/>
    <w:rsid w:val="00545FB9"/>
    <w:rsid w:val="00552003"/>
    <w:rsid w:val="00552984"/>
    <w:rsid w:val="00554FF7"/>
    <w:rsid w:val="005565D7"/>
    <w:rsid w:val="00560451"/>
    <w:rsid w:val="0056429C"/>
    <w:rsid w:val="005668D6"/>
    <w:rsid w:val="00570314"/>
    <w:rsid w:val="00570D0E"/>
    <w:rsid w:val="00571C9F"/>
    <w:rsid w:val="005727EA"/>
    <w:rsid w:val="00574DAC"/>
    <w:rsid w:val="00575627"/>
    <w:rsid w:val="00580027"/>
    <w:rsid w:val="005832AE"/>
    <w:rsid w:val="00594BA9"/>
    <w:rsid w:val="005950DB"/>
    <w:rsid w:val="005958EE"/>
    <w:rsid w:val="00596D0F"/>
    <w:rsid w:val="005A1FFF"/>
    <w:rsid w:val="005A3D0C"/>
    <w:rsid w:val="005A585A"/>
    <w:rsid w:val="005A5F9B"/>
    <w:rsid w:val="005A6527"/>
    <w:rsid w:val="005B4E95"/>
    <w:rsid w:val="005B595C"/>
    <w:rsid w:val="005B63CD"/>
    <w:rsid w:val="005B6443"/>
    <w:rsid w:val="005B7093"/>
    <w:rsid w:val="005C0000"/>
    <w:rsid w:val="005C099D"/>
    <w:rsid w:val="005C0CF9"/>
    <w:rsid w:val="005C64B3"/>
    <w:rsid w:val="005C67DB"/>
    <w:rsid w:val="005C791D"/>
    <w:rsid w:val="005D679F"/>
    <w:rsid w:val="005E4C68"/>
    <w:rsid w:val="005F097B"/>
    <w:rsid w:val="005F186F"/>
    <w:rsid w:val="005F2FDF"/>
    <w:rsid w:val="005F5D19"/>
    <w:rsid w:val="005F5D8A"/>
    <w:rsid w:val="005F6467"/>
    <w:rsid w:val="006007E4"/>
    <w:rsid w:val="00604DCC"/>
    <w:rsid w:val="00606927"/>
    <w:rsid w:val="0060693A"/>
    <w:rsid w:val="00610DEB"/>
    <w:rsid w:val="00614CE8"/>
    <w:rsid w:val="00616E31"/>
    <w:rsid w:val="0061712C"/>
    <w:rsid w:val="006224D1"/>
    <w:rsid w:val="00622A69"/>
    <w:rsid w:val="00622CA3"/>
    <w:rsid w:val="0062431A"/>
    <w:rsid w:val="006274BA"/>
    <w:rsid w:val="006313F9"/>
    <w:rsid w:val="00633939"/>
    <w:rsid w:val="00633C7E"/>
    <w:rsid w:val="00634B89"/>
    <w:rsid w:val="00636CBF"/>
    <w:rsid w:val="006371DB"/>
    <w:rsid w:val="00640CB4"/>
    <w:rsid w:val="006411A0"/>
    <w:rsid w:val="006418BF"/>
    <w:rsid w:val="00644FED"/>
    <w:rsid w:val="006459DA"/>
    <w:rsid w:val="00645E22"/>
    <w:rsid w:val="00650A24"/>
    <w:rsid w:val="00650E5B"/>
    <w:rsid w:val="00651446"/>
    <w:rsid w:val="006521D3"/>
    <w:rsid w:val="00653D93"/>
    <w:rsid w:val="006565DB"/>
    <w:rsid w:val="006575DD"/>
    <w:rsid w:val="00657600"/>
    <w:rsid w:val="006579F7"/>
    <w:rsid w:val="00660A19"/>
    <w:rsid w:val="006642D4"/>
    <w:rsid w:val="006665B1"/>
    <w:rsid w:val="00671061"/>
    <w:rsid w:val="006714A8"/>
    <w:rsid w:val="00672A3E"/>
    <w:rsid w:val="0067416D"/>
    <w:rsid w:val="00674C41"/>
    <w:rsid w:val="00677A43"/>
    <w:rsid w:val="00677F6E"/>
    <w:rsid w:val="0068265F"/>
    <w:rsid w:val="00682B63"/>
    <w:rsid w:val="00686C6D"/>
    <w:rsid w:val="00690E15"/>
    <w:rsid w:val="006960F6"/>
    <w:rsid w:val="00696D7C"/>
    <w:rsid w:val="006A3006"/>
    <w:rsid w:val="006A464F"/>
    <w:rsid w:val="006A58C1"/>
    <w:rsid w:val="006A73CA"/>
    <w:rsid w:val="006A7D07"/>
    <w:rsid w:val="006B18EA"/>
    <w:rsid w:val="006B41CC"/>
    <w:rsid w:val="006B440F"/>
    <w:rsid w:val="006B54BA"/>
    <w:rsid w:val="006C0B26"/>
    <w:rsid w:val="006C1BA8"/>
    <w:rsid w:val="006C36E3"/>
    <w:rsid w:val="006C3B7A"/>
    <w:rsid w:val="006C44A9"/>
    <w:rsid w:val="006C5145"/>
    <w:rsid w:val="006C6AE9"/>
    <w:rsid w:val="006C7E36"/>
    <w:rsid w:val="006D691F"/>
    <w:rsid w:val="006D72A4"/>
    <w:rsid w:val="006E3181"/>
    <w:rsid w:val="006E4BF0"/>
    <w:rsid w:val="006E5DEB"/>
    <w:rsid w:val="006E6DA3"/>
    <w:rsid w:val="006F3228"/>
    <w:rsid w:val="006F4C18"/>
    <w:rsid w:val="006F62D7"/>
    <w:rsid w:val="006F69E7"/>
    <w:rsid w:val="00700369"/>
    <w:rsid w:val="007007D0"/>
    <w:rsid w:val="0070216A"/>
    <w:rsid w:val="00702BFC"/>
    <w:rsid w:val="007034A7"/>
    <w:rsid w:val="007046C0"/>
    <w:rsid w:val="00705AA9"/>
    <w:rsid w:val="0070694E"/>
    <w:rsid w:val="0071083A"/>
    <w:rsid w:val="00710A3D"/>
    <w:rsid w:val="00710A4A"/>
    <w:rsid w:val="00711C07"/>
    <w:rsid w:val="0071272E"/>
    <w:rsid w:val="00712887"/>
    <w:rsid w:val="007166CD"/>
    <w:rsid w:val="00716C16"/>
    <w:rsid w:val="0071770D"/>
    <w:rsid w:val="00720F65"/>
    <w:rsid w:val="007242A6"/>
    <w:rsid w:val="007266DC"/>
    <w:rsid w:val="007307F3"/>
    <w:rsid w:val="00730D30"/>
    <w:rsid w:val="007310A7"/>
    <w:rsid w:val="007327C9"/>
    <w:rsid w:val="00733C80"/>
    <w:rsid w:val="00734790"/>
    <w:rsid w:val="007350AF"/>
    <w:rsid w:val="007355A7"/>
    <w:rsid w:val="0073576A"/>
    <w:rsid w:val="00736237"/>
    <w:rsid w:val="00737255"/>
    <w:rsid w:val="007437A1"/>
    <w:rsid w:val="0074420A"/>
    <w:rsid w:val="007444E6"/>
    <w:rsid w:val="007466B7"/>
    <w:rsid w:val="007471BC"/>
    <w:rsid w:val="00747422"/>
    <w:rsid w:val="007516BA"/>
    <w:rsid w:val="00751E04"/>
    <w:rsid w:val="0076171D"/>
    <w:rsid w:val="00761CD4"/>
    <w:rsid w:val="00766A74"/>
    <w:rsid w:val="00767578"/>
    <w:rsid w:val="007679EF"/>
    <w:rsid w:val="00767B88"/>
    <w:rsid w:val="00771C0B"/>
    <w:rsid w:val="00774D48"/>
    <w:rsid w:val="00774E33"/>
    <w:rsid w:val="00775570"/>
    <w:rsid w:val="00776640"/>
    <w:rsid w:val="00780897"/>
    <w:rsid w:val="007811E8"/>
    <w:rsid w:val="007837CD"/>
    <w:rsid w:val="00783866"/>
    <w:rsid w:val="00785129"/>
    <w:rsid w:val="0078702B"/>
    <w:rsid w:val="00787AF0"/>
    <w:rsid w:val="0079033C"/>
    <w:rsid w:val="0079203F"/>
    <w:rsid w:val="00792511"/>
    <w:rsid w:val="00792641"/>
    <w:rsid w:val="00797975"/>
    <w:rsid w:val="00797CE1"/>
    <w:rsid w:val="007A05D0"/>
    <w:rsid w:val="007A20DA"/>
    <w:rsid w:val="007A2C40"/>
    <w:rsid w:val="007A3158"/>
    <w:rsid w:val="007A5BCA"/>
    <w:rsid w:val="007A6646"/>
    <w:rsid w:val="007A7716"/>
    <w:rsid w:val="007B1DD1"/>
    <w:rsid w:val="007B55E1"/>
    <w:rsid w:val="007B5C95"/>
    <w:rsid w:val="007B65B3"/>
    <w:rsid w:val="007C7E2A"/>
    <w:rsid w:val="007D07E0"/>
    <w:rsid w:val="007D3816"/>
    <w:rsid w:val="007D4924"/>
    <w:rsid w:val="007D6147"/>
    <w:rsid w:val="007E0EC7"/>
    <w:rsid w:val="007E12D9"/>
    <w:rsid w:val="007E33A4"/>
    <w:rsid w:val="007E3A00"/>
    <w:rsid w:val="007E5530"/>
    <w:rsid w:val="007E7A7E"/>
    <w:rsid w:val="007F1A06"/>
    <w:rsid w:val="007F2592"/>
    <w:rsid w:val="007F3AEC"/>
    <w:rsid w:val="007F6176"/>
    <w:rsid w:val="007F624A"/>
    <w:rsid w:val="007F6E90"/>
    <w:rsid w:val="007F7058"/>
    <w:rsid w:val="007F7A1C"/>
    <w:rsid w:val="00800B28"/>
    <w:rsid w:val="00802050"/>
    <w:rsid w:val="00804D23"/>
    <w:rsid w:val="00807113"/>
    <w:rsid w:val="0081041E"/>
    <w:rsid w:val="00812237"/>
    <w:rsid w:val="00813340"/>
    <w:rsid w:val="008152A6"/>
    <w:rsid w:val="00820BE5"/>
    <w:rsid w:val="00822CF3"/>
    <w:rsid w:val="008239E4"/>
    <w:rsid w:val="00823B6E"/>
    <w:rsid w:val="00825D79"/>
    <w:rsid w:val="00832894"/>
    <w:rsid w:val="008361E8"/>
    <w:rsid w:val="00840351"/>
    <w:rsid w:val="0084082A"/>
    <w:rsid w:val="00840854"/>
    <w:rsid w:val="00843F65"/>
    <w:rsid w:val="00845396"/>
    <w:rsid w:val="00850579"/>
    <w:rsid w:val="0085063F"/>
    <w:rsid w:val="00850D86"/>
    <w:rsid w:val="00854240"/>
    <w:rsid w:val="00856D00"/>
    <w:rsid w:val="00857537"/>
    <w:rsid w:val="008644F8"/>
    <w:rsid w:val="00873517"/>
    <w:rsid w:val="00875AC2"/>
    <w:rsid w:val="00876E76"/>
    <w:rsid w:val="00880052"/>
    <w:rsid w:val="0088160C"/>
    <w:rsid w:val="008816FF"/>
    <w:rsid w:val="00882454"/>
    <w:rsid w:val="00884ED1"/>
    <w:rsid w:val="008862DD"/>
    <w:rsid w:val="00887F64"/>
    <w:rsid w:val="00894922"/>
    <w:rsid w:val="00894FEE"/>
    <w:rsid w:val="0089578F"/>
    <w:rsid w:val="00897B2A"/>
    <w:rsid w:val="00897CD0"/>
    <w:rsid w:val="008A1DF4"/>
    <w:rsid w:val="008A41AC"/>
    <w:rsid w:val="008A478F"/>
    <w:rsid w:val="008B6564"/>
    <w:rsid w:val="008B6C9F"/>
    <w:rsid w:val="008C0681"/>
    <w:rsid w:val="008C23C2"/>
    <w:rsid w:val="008C4592"/>
    <w:rsid w:val="008C5CAD"/>
    <w:rsid w:val="008D3ABD"/>
    <w:rsid w:val="008D4741"/>
    <w:rsid w:val="008D4D74"/>
    <w:rsid w:val="008D6D00"/>
    <w:rsid w:val="008D763B"/>
    <w:rsid w:val="008D7967"/>
    <w:rsid w:val="008E4141"/>
    <w:rsid w:val="008E4C72"/>
    <w:rsid w:val="008F057F"/>
    <w:rsid w:val="008F3562"/>
    <w:rsid w:val="008F5F9F"/>
    <w:rsid w:val="0090166E"/>
    <w:rsid w:val="00904CA5"/>
    <w:rsid w:val="00911A39"/>
    <w:rsid w:val="009130C4"/>
    <w:rsid w:val="009152F1"/>
    <w:rsid w:val="00916D34"/>
    <w:rsid w:val="009220E8"/>
    <w:rsid w:val="009227FF"/>
    <w:rsid w:val="00925FA9"/>
    <w:rsid w:val="00927026"/>
    <w:rsid w:val="00932E99"/>
    <w:rsid w:val="009377ED"/>
    <w:rsid w:val="0094258E"/>
    <w:rsid w:val="00945971"/>
    <w:rsid w:val="00947330"/>
    <w:rsid w:val="0095200B"/>
    <w:rsid w:val="00954710"/>
    <w:rsid w:val="00956BBA"/>
    <w:rsid w:val="0095721B"/>
    <w:rsid w:val="009576E6"/>
    <w:rsid w:val="00963733"/>
    <w:rsid w:val="009669D7"/>
    <w:rsid w:val="0096730E"/>
    <w:rsid w:val="00970D1F"/>
    <w:rsid w:val="0097215E"/>
    <w:rsid w:val="0097472E"/>
    <w:rsid w:val="00976FF4"/>
    <w:rsid w:val="009801CD"/>
    <w:rsid w:val="00981682"/>
    <w:rsid w:val="00981D70"/>
    <w:rsid w:val="009838D0"/>
    <w:rsid w:val="00986516"/>
    <w:rsid w:val="00986B22"/>
    <w:rsid w:val="009901B0"/>
    <w:rsid w:val="0099153E"/>
    <w:rsid w:val="0099180B"/>
    <w:rsid w:val="009942EC"/>
    <w:rsid w:val="009953E8"/>
    <w:rsid w:val="00997D46"/>
    <w:rsid w:val="009A142B"/>
    <w:rsid w:val="009A14FA"/>
    <w:rsid w:val="009A3484"/>
    <w:rsid w:val="009A4F59"/>
    <w:rsid w:val="009A7141"/>
    <w:rsid w:val="009A74A2"/>
    <w:rsid w:val="009B06DE"/>
    <w:rsid w:val="009B2C0C"/>
    <w:rsid w:val="009B3085"/>
    <w:rsid w:val="009B3FEB"/>
    <w:rsid w:val="009C22C9"/>
    <w:rsid w:val="009C4B5D"/>
    <w:rsid w:val="009C7450"/>
    <w:rsid w:val="009D121D"/>
    <w:rsid w:val="009D2F42"/>
    <w:rsid w:val="009D3CBC"/>
    <w:rsid w:val="009E09BF"/>
    <w:rsid w:val="009E3CF2"/>
    <w:rsid w:val="009F1BAA"/>
    <w:rsid w:val="009F21FE"/>
    <w:rsid w:val="009F28E3"/>
    <w:rsid w:val="009F2A54"/>
    <w:rsid w:val="009F51A8"/>
    <w:rsid w:val="009F6E31"/>
    <w:rsid w:val="00A00D1F"/>
    <w:rsid w:val="00A018AC"/>
    <w:rsid w:val="00A018F6"/>
    <w:rsid w:val="00A02A0B"/>
    <w:rsid w:val="00A03C6E"/>
    <w:rsid w:val="00A040DA"/>
    <w:rsid w:val="00A054A6"/>
    <w:rsid w:val="00A06055"/>
    <w:rsid w:val="00A11039"/>
    <w:rsid w:val="00A11E1D"/>
    <w:rsid w:val="00A12B17"/>
    <w:rsid w:val="00A132B7"/>
    <w:rsid w:val="00A173E9"/>
    <w:rsid w:val="00A212AE"/>
    <w:rsid w:val="00A213CB"/>
    <w:rsid w:val="00A2279E"/>
    <w:rsid w:val="00A22874"/>
    <w:rsid w:val="00A22CC9"/>
    <w:rsid w:val="00A27AF0"/>
    <w:rsid w:val="00A30C02"/>
    <w:rsid w:val="00A3165A"/>
    <w:rsid w:val="00A33039"/>
    <w:rsid w:val="00A35DEB"/>
    <w:rsid w:val="00A40989"/>
    <w:rsid w:val="00A40A22"/>
    <w:rsid w:val="00A41D3C"/>
    <w:rsid w:val="00A4223F"/>
    <w:rsid w:val="00A4646C"/>
    <w:rsid w:val="00A46748"/>
    <w:rsid w:val="00A47F3F"/>
    <w:rsid w:val="00A50853"/>
    <w:rsid w:val="00A50C30"/>
    <w:rsid w:val="00A51427"/>
    <w:rsid w:val="00A53EBD"/>
    <w:rsid w:val="00A54100"/>
    <w:rsid w:val="00A56053"/>
    <w:rsid w:val="00A5676D"/>
    <w:rsid w:val="00A605C8"/>
    <w:rsid w:val="00A60C48"/>
    <w:rsid w:val="00A61D47"/>
    <w:rsid w:val="00A620B6"/>
    <w:rsid w:val="00A634ED"/>
    <w:rsid w:val="00A6390E"/>
    <w:rsid w:val="00A64F2E"/>
    <w:rsid w:val="00A65552"/>
    <w:rsid w:val="00A66ACE"/>
    <w:rsid w:val="00A6739E"/>
    <w:rsid w:val="00A70E49"/>
    <w:rsid w:val="00A734C9"/>
    <w:rsid w:val="00A7365D"/>
    <w:rsid w:val="00A75734"/>
    <w:rsid w:val="00A7640E"/>
    <w:rsid w:val="00A778A8"/>
    <w:rsid w:val="00A8303F"/>
    <w:rsid w:val="00A844CE"/>
    <w:rsid w:val="00A911A9"/>
    <w:rsid w:val="00A91552"/>
    <w:rsid w:val="00A918CE"/>
    <w:rsid w:val="00A968F2"/>
    <w:rsid w:val="00AA112E"/>
    <w:rsid w:val="00AA1532"/>
    <w:rsid w:val="00AA156C"/>
    <w:rsid w:val="00AA1A14"/>
    <w:rsid w:val="00AA1C0F"/>
    <w:rsid w:val="00AA2E1A"/>
    <w:rsid w:val="00AA3B31"/>
    <w:rsid w:val="00AA7409"/>
    <w:rsid w:val="00AA7710"/>
    <w:rsid w:val="00AB1003"/>
    <w:rsid w:val="00AB1A42"/>
    <w:rsid w:val="00AB2F86"/>
    <w:rsid w:val="00AB556A"/>
    <w:rsid w:val="00AB55E5"/>
    <w:rsid w:val="00AC0BE7"/>
    <w:rsid w:val="00AC2FC3"/>
    <w:rsid w:val="00AC3766"/>
    <w:rsid w:val="00AC6514"/>
    <w:rsid w:val="00AD15F5"/>
    <w:rsid w:val="00AD1E54"/>
    <w:rsid w:val="00AD2A85"/>
    <w:rsid w:val="00AD4700"/>
    <w:rsid w:val="00AE11E0"/>
    <w:rsid w:val="00AE2BD2"/>
    <w:rsid w:val="00AE61FB"/>
    <w:rsid w:val="00AE6B14"/>
    <w:rsid w:val="00AF195F"/>
    <w:rsid w:val="00AF50E0"/>
    <w:rsid w:val="00AF598F"/>
    <w:rsid w:val="00AF66EE"/>
    <w:rsid w:val="00AF7546"/>
    <w:rsid w:val="00B00039"/>
    <w:rsid w:val="00B01ED5"/>
    <w:rsid w:val="00B02B9F"/>
    <w:rsid w:val="00B04085"/>
    <w:rsid w:val="00B063CC"/>
    <w:rsid w:val="00B06FD8"/>
    <w:rsid w:val="00B143F4"/>
    <w:rsid w:val="00B15D2B"/>
    <w:rsid w:val="00B168DF"/>
    <w:rsid w:val="00B16F93"/>
    <w:rsid w:val="00B2196D"/>
    <w:rsid w:val="00B222BB"/>
    <w:rsid w:val="00B2258A"/>
    <w:rsid w:val="00B23C8A"/>
    <w:rsid w:val="00B2664A"/>
    <w:rsid w:val="00B26803"/>
    <w:rsid w:val="00B27281"/>
    <w:rsid w:val="00B27338"/>
    <w:rsid w:val="00B27E88"/>
    <w:rsid w:val="00B36056"/>
    <w:rsid w:val="00B42ED8"/>
    <w:rsid w:val="00B4323D"/>
    <w:rsid w:val="00B444DA"/>
    <w:rsid w:val="00B450CA"/>
    <w:rsid w:val="00B451EB"/>
    <w:rsid w:val="00B50843"/>
    <w:rsid w:val="00B51832"/>
    <w:rsid w:val="00B57D03"/>
    <w:rsid w:val="00B61025"/>
    <w:rsid w:val="00B6150E"/>
    <w:rsid w:val="00B657F8"/>
    <w:rsid w:val="00B70435"/>
    <w:rsid w:val="00B71544"/>
    <w:rsid w:val="00B71CA0"/>
    <w:rsid w:val="00B72A9F"/>
    <w:rsid w:val="00B72C3D"/>
    <w:rsid w:val="00B73893"/>
    <w:rsid w:val="00B74B48"/>
    <w:rsid w:val="00B75BD6"/>
    <w:rsid w:val="00B8142D"/>
    <w:rsid w:val="00B8526F"/>
    <w:rsid w:val="00B85BD8"/>
    <w:rsid w:val="00B876F9"/>
    <w:rsid w:val="00B9036A"/>
    <w:rsid w:val="00B905AD"/>
    <w:rsid w:val="00B906A4"/>
    <w:rsid w:val="00B90864"/>
    <w:rsid w:val="00B9131A"/>
    <w:rsid w:val="00B92CA9"/>
    <w:rsid w:val="00B949C7"/>
    <w:rsid w:val="00B94A46"/>
    <w:rsid w:val="00B94D5A"/>
    <w:rsid w:val="00B94FA7"/>
    <w:rsid w:val="00B953DB"/>
    <w:rsid w:val="00B9580E"/>
    <w:rsid w:val="00B96411"/>
    <w:rsid w:val="00BA0A1E"/>
    <w:rsid w:val="00BA18DD"/>
    <w:rsid w:val="00BA1A59"/>
    <w:rsid w:val="00BA32E2"/>
    <w:rsid w:val="00BA614A"/>
    <w:rsid w:val="00BA64C0"/>
    <w:rsid w:val="00BB1AAC"/>
    <w:rsid w:val="00BB22A1"/>
    <w:rsid w:val="00BB522D"/>
    <w:rsid w:val="00BB6845"/>
    <w:rsid w:val="00BC18FF"/>
    <w:rsid w:val="00BC4234"/>
    <w:rsid w:val="00BC52F6"/>
    <w:rsid w:val="00BC58E4"/>
    <w:rsid w:val="00BC6E4A"/>
    <w:rsid w:val="00BD0899"/>
    <w:rsid w:val="00BD1D80"/>
    <w:rsid w:val="00BD2556"/>
    <w:rsid w:val="00BD3231"/>
    <w:rsid w:val="00BD4898"/>
    <w:rsid w:val="00BD48CE"/>
    <w:rsid w:val="00BE4923"/>
    <w:rsid w:val="00BE51C6"/>
    <w:rsid w:val="00BE539C"/>
    <w:rsid w:val="00BE5869"/>
    <w:rsid w:val="00BE77BA"/>
    <w:rsid w:val="00BE7EB6"/>
    <w:rsid w:val="00BF342A"/>
    <w:rsid w:val="00BF5157"/>
    <w:rsid w:val="00C03B5D"/>
    <w:rsid w:val="00C05262"/>
    <w:rsid w:val="00C129F1"/>
    <w:rsid w:val="00C13A50"/>
    <w:rsid w:val="00C1431A"/>
    <w:rsid w:val="00C14E63"/>
    <w:rsid w:val="00C14F99"/>
    <w:rsid w:val="00C1504A"/>
    <w:rsid w:val="00C154EC"/>
    <w:rsid w:val="00C17CA3"/>
    <w:rsid w:val="00C23E88"/>
    <w:rsid w:val="00C255CD"/>
    <w:rsid w:val="00C3009D"/>
    <w:rsid w:val="00C31274"/>
    <w:rsid w:val="00C32456"/>
    <w:rsid w:val="00C3727D"/>
    <w:rsid w:val="00C375CA"/>
    <w:rsid w:val="00C377EB"/>
    <w:rsid w:val="00C43149"/>
    <w:rsid w:val="00C45918"/>
    <w:rsid w:val="00C47B00"/>
    <w:rsid w:val="00C512CE"/>
    <w:rsid w:val="00C5183F"/>
    <w:rsid w:val="00C5660D"/>
    <w:rsid w:val="00C60541"/>
    <w:rsid w:val="00C614AB"/>
    <w:rsid w:val="00C615E3"/>
    <w:rsid w:val="00C62D40"/>
    <w:rsid w:val="00C64F14"/>
    <w:rsid w:val="00C654DF"/>
    <w:rsid w:val="00C66306"/>
    <w:rsid w:val="00C675D9"/>
    <w:rsid w:val="00C711C6"/>
    <w:rsid w:val="00C71F04"/>
    <w:rsid w:val="00C73CB4"/>
    <w:rsid w:val="00C73EDE"/>
    <w:rsid w:val="00C8361E"/>
    <w:rsid w:val="00C8369A"/>
    <w:rsid w:val="00C83DCD"/>
    <w:rsid w:val="00C86335"/>
    <w:rsid w:val="00C92ED7"/>
    <w:rsid w:val="00C93EC8"/>
    <w:rsid w:val="00C94FF4"/>
    <w:rsid w:val="00C9667D"/>
    <w:rsid w:val="00C976E9"/>
    <w:rsid w:val="00CA0F1E"/>
    <w:rsid w:val="00CA2171"/>
    <w:rsid w:val="00CA21D2"/>
    <w:rsid w:val="00CA3189"/>
    <w:rsid w:val="00CA3732"/>
    <w:rsid w:val="00CA45C2"/>
    <w:rsid w:val="00CA5E4A"/>
    <w:rsid w:val="00CA7BE6"/>
    <w:rsid w:val="00CB0397"/>
    <w:rsid w:val="00CB0779"/>
    <w:rsid w:val="00CB0D78"/>
    <w:rsid w:val="00CB0F5E"/>
    <w:rsid w:val="00CB286F"/>
    <w:rsid w:val="00CB5C9E"/>
    <w:rsid w:val="00CB6603"/>
    <w:rsid w:val="00CC1207"/>
    <w:rsid w:val="00CC137A"/>
    <w:rsid w:val="00CC32B9"/>
    <w:rsid w:val="00CC3976"/>
    <w:rsid w:val="00CC4377"/>
    <w:rsid w:val="00CC4388"/>
    <w:rsid w:val="00CC4D86"/>
    <w:rsid w:val="00CC5CDD"/>
    <w:rsid w:val="00CD1BDC"/>
    <w:rsid w:val="00CD272E"/>
    <w:rsid w:val="00CD3028"/>
    <w:rsid w:val="00CD356A"/>
    <w:rsid w:val="00CD73E4"/>
    <w:rsid w:val="00CE02E4"/>
    <w:rsid w:val="00CE0949"/>
    <w:rsid w:val="00CE1715"/>
    <w:rsid w:val="00CE59A0"/>
    <w:rsid w:val="00CE5DED"/>
    <w:rsid w:val="00CE5E4B"/>
    <w:rsid w:val="00CF0D04"/>
    <w:rsid w:val="00CF710D"/>
    <w:rsid w:val="00CF78E5"/>
    <w:rsid w:val="00D01821"/>
    <w:rsid w:val="00D01908"/>
    <w:rsid w:val="00D02571"/>
    <w:rsid w:val="00D06046"/>
    <w:rsid w:val="00D06B5A"/>
    <w:rsid w:val="00D11E81"/>
    <w:rsid w:val="00D12A09"/>
    <w:rsid w:val="00D136A3"/>
    <w:rsid w:val="00D14DDF"/>
    <w:rsid w:val="00D1724F"/>
    <w:rsid w:val="00D173D9"/>
    <w:rsid w:val="00D17CA0"/>
    <w:rsid w:val="00D24E9E"/>
    <w:rsid w:val="00D252B3"/>
    <w:rsid w:val="00D26CC2"/>
    <w:rsid w:val="00D27B80"/>
    <w:rsid w:val="00D33113"/>
    <w:rsid w:val="00D34A92"/>
    <w:rsid w:val="00D35060"/>
    <w:rsid w:val="00D36AEA"/>
    <w:rsid w:val="00D3761B"/>
    <w:rsid w:val="00D3783E"/>
    <w:rsid w:val="00D400D8"/>
    <w:rsid w:val="00D41511"/>
    <w:rsid w:val="00D432BC"/>
    <w:rsid w:val="00D43FF6"/>
    <w:rsid w:val="00D461D9"/>
    <w:rsid w:val="00D472DB"/>
    <w:rsid w:val="00D51DF7"/>
    <w:rsid w:val="00D52370"/>
    <w:rsid w:val="00D55300"/>
    <w:rsid w:val="00D553CB"/>
    <w:rsid w:val="00D56250"/>
    <w:rsid w:val="00D56486"/>
    <w:rsid w:val="00D606C1"/>
    <w:rsid w:val="00D61908"/>
    <w:rsid w:val="00D62021"/>
    <w:rsid w:val="00D623A8"/>
    <w:rsid w:val="00D62A04"/>
    <w:rsid w:val="00D645CB"/>
    <w:rsid w:val="00D646DE"/>
    <w:rsid w:val="00D65645"/>
    <w:rsid w:val="00D66484"/>
    <w:rsid w:val="00D6781F"/>
    <w:rsid w:val="00D71C3E"/>
    <w:rsid w:val="00D73D07"/>
    <w:rsid w:val="00D75788"/>
    <w:rsid w:val="00D76F4C"/>
    <w:rsid w:val="00D86CA8"/>
    <w:rsid w:val="00D875C7"/>
    <w:rsid w:val="00D875F9"/>
    <w:rsid w:val="00D87746"/>
    <w:rsid w:val="00D87A1B"/>
    <w:rsid w:val="00D92455"/>
    <w:rsid w:val="00D93369"/>
    <w:rsid w:val="00D94AE6"/>
    <w:rsid w:val="00DA023D"/>
    <w:rsid w:val="00DA255F"/>
    <w:rsid w:val="00DA3E26"/>
    <w:rsid w:val="00DB1F03"/>
    <w:rsid w:val="00DB6963"/>
    <w:rsid w:val="00DC0968"/>
    <w:rsid w:val="00DC3384"/>
    <w:rsid w:val="00DD0F04"/>
    <w:rsid w:val="00DD17CF"/>
    <w:rsid w:val="00DD3C87"/>
    <w:rsid w:val="00DD5633"/>
    <w:rsid w:val="00DD7955"/>
    <w:rsid w:val="00DD796C"/>
    <w:rsid w:val="00DD7BCB"/>
    <w:rsid w:val="00DE394D"/>
    <w:rsid w:val="00DE7459"/>
    <w:rsid w:val="00DF24C0"/>
    <w:rsid w:val="00DF6A8F"/>
    <w:rsid w:val="00DF7AD5"/>
    <w:rsid w:val="00DF7AE9"/>
    <w:rsid w:val="00DF7B04"/>
    <w:rsid w:val="00E00BAB"/>
    <w:rsid w:val="00E00F32"/>
    <w:rsid w:val="00E0237C"/>
    <w:rsid w:val="00E06FFC"/>
    <w:rsid w:val="00E1115E"/>
    <w:rsid w:val="00E11CF2"/>
    <w:rsid w:val="00E123D7"/>
    <w:rsid w:val="00E125AF"/>
    <w:rsid w:val="00E13441"/>
    <w:rsid w:val="00E138F1"/>
    <w:rsid w:val="00E16520"/>
    <w:rsid w:val="00E17217"/>
    <w:rsid w:val="00E2080B"/>
    <w:rsid w:val="00E23C3C"/>
    <w:rsid w:val="00E24881"/>
    <w:rsid w:val="00E24A1D"/>
    <w:rsid w:val="00E253A6"/>
    <w:rsid w:val="00E263FE"/>
    <w:rsid w:val="00E30FFF"/>
    <w:rsid w:val="00E31711"/>
    <w:rsid w:val="00E31B53"/>
    <w:rsid w:val="00E325B8"/>
    <w:rsid w:val="00E33F83"/>
    <w:rsid w:val="00E352C0"/>
    <w:rsid w:val="00E35893"/>
    <w:rsid w:val="00E3709A"/>
    <w:rsid w:val="00E37B1E"/>
    <w:rsid w:val="00E4114F"/>
    <w:rsid w:val="00E418BC"/>
    <w:rsid w:val="00E51BD6"/>
    <w:rsid w:val="00E52462"/>
    <w:rsid w:val="00E54EE6"/>
    <w:rsid w:val="00E552E2"/>
    <w:rsid w:val="00E574E8"/>
    <w:rsid w:val="00E60F1C"/>
    <w:rsid w:val="00E63F9B"/>
    <w:rsid w:val="00E66BFB"/>
    <w:rsid w:val="00E7065D"/>
    <w:rsid w:val="00E70C1A"/>
    <w:rsid w:val="00E72410"/>
    <w:rsid w:val="00E74BDF"/>
    <w:rsid w:val="00E74CB3"/>
    <w:rsid w:val="00E76A7B"/>
    <w:rsid w:val="00E76FC5"/>
    <w:rsid w:val="00E809E7"/>
    <w:rsid w:val="00E82C4E"/>
    <w:rsid w:val="00E841F0"/>
    <w:rsid w:val="00E8654C"/>
    <w:rsid w:val="00E87C70"/>
    <w:rsid w:val="00E90224"/>
    <w:rsid w:val="00E915F9"/>
    <w:rsid w:val="00E91DD3"/>
    <w:rsid w:val="00E921DC"/>
    <w:rsid w:val="00E92744"/>
    <w:rsid w:val="00E93221"/>
    <w:rsid w:val="00EA0617"/>
    <w:rsid w:val="00EA28EE"/>
    <w:rsid w:val="00EA3610"/>
    <w:rsid w:val="00EA3AAC"/>
    <w:rsid w:val="00EA59F9"/>
    <w:rsid w:val="00EA5A34"/>
    <w:rsid w:val="00EB0F55"/>
    <w:rsid w:val="00EB22C1"/>
    <w:rsid w:val="00EB3DEA"/>
    <w:rsid w:val="00EB42AA"/>
    <w:rsid w:val="00EC08D5"/>
    <w:rsid w:val="00EC6C02"/>
    <w:rsid w:val="00EC7191"/>
    <w:rsid w:val="00ED0D1B"/>
    <w:rsid w:val="00ED1208"/>
    <w:rsid w:val="00ED1A73"/>
    <w:rsid w:val="00ED1D14"/>
    <w:rsid w:val="00ED51D9"/>
    <w:rsid w:val="00ED62C0"/>
    <w:rsid w:val="00ED6C78"/>
    <w:rsid w:val="00EE0EDE"/>
    <w:rsid w:val="00EE4F63"/>
    <w:rsid w:val="00EE54EA"/>
    <w:rsid w:val="00EE71D3"/>
    <w:rsid w:val="00EE7B3C"/>
    <w:rsid w:val="00EF0BF7"/>
    <w:rsid w:val="00EF266C"/>
    <w:rsid w:val="00EF3A21"/>
    <w:rsid w:val="00EF5B28"/>
    <w:rsid w:val="00EF7427"/>
    <w:rsid w:val="00EF7591"/>
    <w:rsid w:val="00F0323C"/>
    <w:rsid w:val="00F07A84"/>
    <w:rsid w:val="00F13507"/>
    <w:rsid w:val="00F14C97"/>
    <w:rsid w:val="00F162A4"/>
    <w:rsid w:val="00F1641B"/>
    <w:rsid w:val="00F16D5F"/>
    <w:rsid w:val="00F170FF"/>
    <w:rsid w:val="00F20113"/>
    <w:rsid w:val="00F225C0"/>
    <w:rsid w:val="00F239A4"/>
    <w:rsid w:val="00F23A76"/>
    <w:rsid w:val="00F24B50"/>
    <w:rsid w:val="00F264B8"/>
    <w:rsid w:val="00F30DAD"/>
    <w:rsid w:val="00F33208"/>
    <w:rsid w:val="00F334B0"/>
    <w:rsid w:val="00F33601"/>
    <w:rsid w:val="00F351C5"/>
    <w:rsid w:val="00F36F28"/>
    <w:rsid w:val="00F3795B"/>
    <w:rsid w:val="00F40013"/>
    <w:rsid w:val="00F41CD2"/>
    <w:rsid w:val="00F42AF5"/>
    <w:rsid w:val="00F43EBC"/>
    <w:rsid w:val="00F444C5"/>
    <w:rsid w:val="00F458DF"/>
    <w:rsid w:val="00F46D75"/>
    <w:rsid w:val="00F46FA4"/>
    <w:rsid w:val="00F5247C"/>
    <w:rsid w:val="00F5583E"/>
    <w:rsid w:val="00F56146"/>
    <w:rsid w:val="00F5658E"/>
    <w:rsid w:val="00F57E46"/>
    <w:rsid w:val="00F6003A"/>
    <w:rsid w:val="00F6142F"/>
    <w:rsid w:val="00F622CB"/>
    <w:rsid w:val="00F6262F"/>
    <w:rsid w:val="00F647AB"/>
    <w:rsid w:val="00F65E55"/>
    <w:rsid w:val="00F70C73"/>
    <w:rsid w:val="00F74BA4"/>
    <w:rsid w:val="00F76B73"/>
    <w:rsid w:val="00F81AB7"/>
    <w:rsid w:val="00F82BDB"/>
    <w:rsid w:val="00F84628"/>
    <w:rsid w:val="00F930F9"/>
    <w:rsid w:val="00F97B32"/>
    <w:rsid w:val="00FA085F"/>
    <w:rsid w:val="00FA51D4"/>
    <w:rsid w:val="00FA6EA5"/>
    <w:rsid w:val="00FB0C09"/>
    <w:rsid w:val="00FB0DED"/>
    <w:rsid w:val="00FB3594"/>
    <w:rsid w:val="00FB6FF9"/>
    <w:rsid w:val="00FC24A6"/>
    <w:rsid w:val="00FC3F91"/>
    <w:rsid w:val="00FC502F"/>
    <w:rsid w:val="00FC5944"/>
    <w:rsid w:val="00FC59D7"/>
    <w:rsid w:val="00FC5F66"/>
    <w:rsid w:val="00FC6E02"/>
    <w:rsid w:val="00FD149E"/>
    <w:rsid w:val="00FD176C"/>
    <w:rsid w:val="00FD2DA5"/>
    <w:rsid w:val="00FD54A3"/>
    <w:rsid w:val="00FD6429"/>
    <w:rsid w:val="00FE3164"/>
    <w:rsid w:val="00FE3F51"/>
    <w:rsid w:val="00FE6B8D"/>
    <w:rsid w:val="00FF1993"/>
    <w:rsid w:val="00FF1AC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305"/>
    <w:pPr>
      <w:keepNext/>
      <w:ind w:firstLine="720"/>
      <w:jc w:val="center"/>
      <w:outlineLvl w:val="0"/>
    </w:pPr>
    <w:rPr>
      <w:rFonts w:ascii="Arial" w:hAnsi="Arial" w:cs="Arial"/>
      <w:b/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F2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46305"/>
    <w:pPr>
      <w:keepNext/>
      <w:jc w:val="center"/>
      <w:outlineLvl w:val="2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05"/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6305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346305"/>
    <w:pPr>
      <w:jc w:val="center"/>
    </w:pPr>
    <w:rPr>
      <w:rFonts w:ascii="Arial" w:hAnsi="Arial" w:cs="Arial"/>
      <w:b/>
    </w:rPr>
  </w:style>
  <w:style w:type="character" w:customStyle="1" w:styleId="a4">
    <w:name w:val="Название Знак"/>
    <w:basedOn w:val="a0"/>
    <w:link w:val="a3"/>
    <w:rsid w:val="00346305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346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46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346305"/>
    <w:pPr>
      <w:ind w:firstLine="468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46305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346305"/>
    <w:pPr>
      <w:ind w:firstLine="72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semiHidden/>
    <w:rsid w:val="00346305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346305"/>
    <w:pPr>
      <w:ind w:firstLine="720"/>
      <w:jc w:val="both"/>
    </w:pPr>
    <w:rPr>
      <w:rFonts w:ascii="Arial" w:hAnsi="Arial" w:cs="Arial"/>
      <w:color w:val="FF0000"/>
    </w:rPr>
  </w:style>
  <w:style w:type="character" w:customStyle="1" w:styleId="32">
    <w:name w:val="Основной текст с отступом 3 Знак"/>
    <w:basedOn w:val="a0"/>
    <w:link w:val="31"/>
    <w:semiHidden/>
    <w:rsid w:val="00346305"/>
    <w:rPr>
      <w:rFonts w:ascii="Arial" w:eastAsia="Times New Roman" w:hAnsi="Arial" w:cs="Arial"/>
      <w:color w:val="FF0000"/>
      <w:sz w:val="24"/>
      <w:szCs w:val="24"/>
      <w:lang w:eastAsia="ru-RU"/>
    </w:rPr>
  </w:style>
  <w:style w:type="character" w:styleId="a9">
    <w:name w:val="page number"/>
    <w:basedOn w:val="a0"/>
    <w:semiHidden/>
    <w:rsid w:val="00346305"/>
  </w:style>
  <w:style w:type="paragraph" w:styleId="aa">
    <w:name w:val="footnote text"/>
    <w:basedOn w:val="a"/>
    <w:link w:val="ab"/>
    <w:semiHidden/>
    <w:rsid w:val="007516B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51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81AB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8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3009D"/>
    <w:pPr>
      <w:ind w:left="720"/>
      <w:contextualSpacing/>
    </w:pPr>
    <w:rPr>
      <w:sz w:val="20"/>
      <w:szCs w:val="20"/>
    </w:rPr>
  </w:style>
  <w:style w:type="paragraph" w:styleId="af">
    <w:name w:val="No Spacing"/>
    <w:uiPriority w:val="1"/>
    <w:qFormat/>
    <w:rsid w:val="0077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41CD2"/>
    <w:rPr>
      <w:rFonts w:ascii="Verdana" w:hAnsi="Verdana" w:hint="default"/>
      <w:b/>
      <w:bCs/>
    </w:rPr>
  </w:style>
  <w:style w:type="paragraph" w:styleId="af1">
    <w:name w:val="Normal (Web)"/>
    <w:basedOn w:val="a"/>
    <w:uiPriority w:val="99"/>
    <w:unhideWhenUsed/>
    <w:rsid w:val="00F41CD2"/>
    <w:pPr>
      <w:spacing w:after="75"/>
    </w:pPr>
    <w:rPr>
      <w:rFonts w:ascii="Verdana" w:hAnsi="Verdana"/>
      <w:color w:val="000000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0F3E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3E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4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2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4">
    <w:name w:val="Emphasis"/>
    <w:basedOn w:val="a0"/>
    <w:uiPriority w:val="20"/>
    <w:qFormat/>
    <w:rsid w:val="00C86335"/>
    <w:rPr>
      <w:i/>
      <w:iCs/>
    </w:rPr>
  </w:style>
  <w:style w:type="table" w:styleId="af5">
    <w:name w:val="Table Grid"/>
    <w:basedOn w:val="a1"/>
    <w:uiPriority w:val="59"/>
    <w:rsid w:val="008B6C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7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305"/>
    <w:pPr>
      <w:keepNext/>
      <w:ind w:firstLine="720"/>
      <w:jc w:val="center"/>
      <w:outlineLvl w:val="0"/>
    </w:pPr>
    <w:rPr>
      <w:rFonts w:ascii="Arial" w:hAnsi="Arial" w:cs="Arial"/>
      <w:b/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F2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46305"/>
    <w:pPr>
      <w:keepNext/>
      <w:jc w:val="center"/>
      <w:outlineLvl w:val="2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05"/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6305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346305"/>
    <w:pPr>
      <w:jc w:val="center"/>
    </w:pPr>
    <w:rPr>
      <w:rFonts w:ascii="Arial" w:hAnsi="Arial" w:cs="Arial"/>
      <w:b/>
    </w:rPr>
  </w:style>
  <w:style w:type="character" w:customStyle="1" w:styleId="a4">
    <w:name w:val="Название Знак"/>
    <w:basedOn w:val="a0"/>
    <w:link w:val="a3"/>
    <w:rsid w:val="00346305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346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46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346305"/>
    <w:pPr>
      <w:ind w:firstLine="468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46305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346305"/>
    <w:pPr>
      <w:ind w:firstLine="72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semiHidden/>
    <w:rsid w:val="00346305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346305"/>
    <w:pPr>
      <w:ind w:firstLine="720"/>
      <w:jc w:val="both"/>
    </w:pPr>
    <w:rPr>
      <w:rFonts w:ascii="Arial" w:hAnsi="Arial" w:cs="Arial"/>
      <w:color w:val="FF0000"/>
    </w:rPr>
  </w:style>
  <w:style w:type="character" w:customStyle="1" w:styleId="32">
    <w:name w:val="Основной текст с отступом 3 Знак"/>
    <w:basedOn w:val="a0"/>
    <w:link w:val="31"/>
    <w:semiHidden/>
    <w:rsid w:val="00346305"/>
    <w:rPr>
      <w:rFonts w:ascii="Arial" w:eastAsia="Times New Roman" w:hAnsi="Arial" w:cs="Arial"/>
      <w:color w:val="FF0000"/>
      <w:sz w:val="24"/>
      <w:szCs w:val="24"/>
      <w:lang w:eastAsia="ru-RU"/>
    </w:rPr>
  </w:style>
  <w:style w:type="character" w:styleId="a9">
    <w:name w:val="page number"/>
    <w:basedOn w:val="a0"/>
    <w:semiHidden/>
    <w:rsid w:val="00346305"/>
  </w:style>
  <w:style w:type="paragraph" w:styleId="aa">
    <w:name w:val="footnote text"/>
    <w:basedOn w:val="a"/>
    <w:link w:val="ab"/>
    <w:semiHidden/>
    <w:rsid w:val="007516B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51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81AB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8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3009D"/>
    <w:pPr>
      <w:ind w:left="720"/>
      <w:contextualSpacing/>
    </w:pPr>
    <w:rPr>
      <w:sz w:val="20"/>
      <w:szCs w:val="20"/>
    </w:rPr>
  </w:style>
  <w:style w:type="paragraph" w:styleId="af">
    <w:name w:val="No Spacing"/>
    <w:uiPriority w:val="1"/>
    <w:qFormat/>
    <w:rsid w:val="0077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41CD2"/>
    <w:rPr>
      <w:rFonts w:ascii="Verdana" w:hAnsi="Verdana" w:hint="default"/>
      <w:b/>
      <w:bCs/>
    </w:rPr>
  </w:style>
  <w:style w:type="paragraph" w:styleId="af1">
    <w:name w:val="Normal (Web)"/>
    <w:basedOn w:val="a"/>
    <w:uiPriority w:val="99"/>
    <w:unhideWhenUsed/>
    <w:rsid w:val="00F41CD2"/>
    <w:pPr>
      <w:spacing w:after="75"/>
    </w:pPr>
    <w:rPr>
      <w:rFonts w:ascii="Verdana" w:hAnsi="Verdana"/>
      <w:color w:val="000000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0F3E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3E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4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2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4">
    <w:name w:val="Emphasis"/>
    <w:basedOn w:val="a0"/>
    <w:uiPriority w:val="20"/>
    <w:qFormat/>
    <w:rsid w:val="00C86335"/>
    <w:rPr>
      <w:i/>
      <w:iCs/>
    </w:rPr>
  </w:style>
  <w:style w:type="table" w:styleId="af5">
    <w:name w:val="Table Grid"/>
    <w:basedOn w:val="a1"/>
    <w:uiPriority w:val="59"/>
    <w:rsid w:val="008B6C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7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FAD5-3558-42A0-9030-20DE15AF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Симутин Сергей Анатольевич</dc:creator>
  <cp:lastModifiedBy>user5</cp:lastModifiedBy>
  <cp:revision>25</cp:revision>
  <cp:lastPrinted>2022-01-17T02:54:00Z</cp:lastPrinted>
  <dcterms:created xsi:type="dcterms:W3CDTF">2022-01-13T08:09:00Z</dcterms:created>
  <dcterms:modified xsi:type="dcterms:W3CDTF">2022-02-07T03:29:00Z</dcterms:modified>
</cp:coreProperties>
</file>