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Default="00946D43" w:rsidP="00946D43">
      <w:pPr>
        <w:spacing w:line="276" w:lineRule="auto"/>
        <w:ind w:left="8364"/>
        <w:jc w:val="right"/>
      </w:pPr>
      <w:r w:rsidRPr="008E349C">
        <w:t xml:space="preserve">от </w:t>
      </w:r>
      <w:r w:rsidR="00EE3FB9">
        <w:t>15</w:t>
      </w:r>
      <w:r w:rsidR="00AD5C06">
        <w:t xml:space="preserve"> </w:t>
      </w:r>
      <w:r w:rsidR="00EE3FB9">
        <w:t>декабря</w:t>
      </w:r>
      <w:r w:rsidR="00DF7EA4">
        <w:t xml:space="preserve"> 201</w:t>
      </w:r>
      <w:r w:rsidR="005C082E">
        <w:t>6</w:t>
      </w:r>
      <w:r w:rsidRPr="008E349C">
        <w:t xml:space="preserve"> года </w:t>
      </w:r>
      <w:r w:rsidRPr="00C46BFB">
        <w:t>№</w:t>
      </w:r>
      <w:r w:rsidR="0021254A">
        <w:t xml:space="preserve"> 22</w:t>
      </w:r>
      <w:r w:rsidR="003514A6">
        <w:t xml:space="preserve"> </w:t>
      </w:r>
    </w:p>
    <w:p w:rsidR="00A807C8" w:rsidRPr="00A807C8" w:rsidRDefault="00A807C8" w:rsidP="00946D43">
      <w:pPr>
        <w:spacing w:line="276" w:lineRule="auto"/>
        <w:ind w:left="8364"/>
        <w:jc w:val="right"/>
        <w:rPr>
          <w:i/>
        </w:rPr>
      </w:pP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05785" w:rsidRDefault="00F05785" w:rsidP="00FB2C75">
      <w:pPr>
        <w:spacing w:line="276" w:lineRule="auto"/>
        <w:jc w:val="center"/>
        <w:rPr>
          <w:b/>
          <w:caps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3514A6">
        <w:rPr>
          <w:b/>
          <w:color w:val="000000" w:themeColor="text1"/>
        </w:rPr>
        <w:t>района на 2017</w:t>
      </w:r>
      <w:r w:rsidRPr="00D11FF9">
        <w:rPr>
          <w:b/>
          <w:color w:val="000000" w:themeColor="text1"/>
        </w:rPr>
        <w:t xml:space="preserve">  год</w:t>
      </w:r>
    </w:p>
    <w:p w:rsidR="00FB2C75" w:rsidRPr="00231A2E" w:rsidRDefault="00FB2C75" w:rsidP="00FB2C75">
      <w:pPr>
        <w:rPr>
          <w:color w:val="7030A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44"/>
        <w:gridCol w:w="5539"/>
        <w:gridCol w:w="2286"/>
        <w:gridCol w:w="2080"/>
        <w:gridCol w:w="3160"/>
        <w:gridCol w:w="2309"/>
      </w:tblGrid>
      <w:tr w:rsidR="00B7739E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A347C">
        <w:trPr>
          <w:jc w:val="center"/>
        </w:trPr>
        <w:tc>
          <w:tcPr>
            <w:tcW w:w="15818" w:type="dxa"/>
            <w:gridSpan w:val="6"/>
            <w:vAlign w:val="center"/>
          </w:tcPr>
          <w:p w:rsidR="00F05785" w:rsidRDefault="00F05785" w:rsidP="004D32F4">
            <w:pPr>
              <w:ind w:left="720"/>
              <w:jc w:val="center"/>
              <w:rPr>
                <w:b/>
              </w:rPr>
            </w:pPr>
          </w:p>
          <w:p w:rsidR="00FB2C75" w:rsidRPr="008E65F5" w:rsidRDefault="00FB2C75" w:rsidP="004D32F4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3514A6">
              <w:rPr>
                <w:color w:val="000000" w:themeColor="text1"/>
              </w:rPr>
              <w:t xml:space="preserve">ение «О районном бюджете на 2017 год и плановый период </w:t>
            </w:r>
            <w:r w:rsidR="003514A6">
              <w:rPr>
                <w:color w:val="000000" w:themeColor="text1"/>
              </w:rPr>
              <w:br/>
              <w:t>2018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3514A6">
              <w:rPr>
                <w:color w:val="000000" w:themeColor="text1"/>
              </w:rPr>
              <w:t xml:space="preserve"> 2019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B7739E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>районного бюджета за 2016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 xml:space="preserve">А.Г. </w:t>
            </w:r>
            <w:proofErr w:type="spellStart"/>
            <w:r w:rsidR="00275E05" w:rsidRPr="00D11FF9">
              <w:rPr>
                <w:color w:val="000000" w:themeColor="text1"/>
              </w:rPr>
              <w:t>Флейшгауэр</w:t>
            </w:r>
            <w:proofErr w:type="spellEnd"/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B7739E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</w:t>
            </w:r>
            <w:r w:rsidR="004329AA" w:rsidRPr="00D11FF9">
              <w:rPr>
                <w:color w:val="000000" w:themeColor="text1"/>
              </w:rPr>
              <w:lastRenderedPageBreak/>
              <w:t xml:space="preserve">Диксон, Караул, Хатанга) </w:t>
            </w:r>
            <w:r w:rsidR="00275E05">
              <w:rPr>
                <w:color w:val="000000" w:themeColor="text1"/>
              </w:rPr>
              <w:t>за 2016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lastRenderedPageBreak/>
              <w:t>сельских поселений муниципального района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proofErr w:type="gramStart"/>
            <w:r w:rsidRPr="00D11FF9">
              <w:rPr>
                <w:color w:val="000000" w:themeColor="text1"/>
              </w:rPr>
              <w:t>Контроль за</w:t>
            </w:r>
            <w:proofErr w:type="gramEnd"/>
            <w:r w:rsidRPr="00D11FF9">
              <w:rPr>
                <w:color w:val="000000" w:themeColor="text1"/>
              </w:rPr>
              <w:t xml:space="preserve">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275E05">
              <w:rPr>
                <w:color w:val="000000" w:themeColor="text1"/>
              </w:rPr>
              <w:t>лнении районного бюджета за 2017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 xml:space="preserve">оперативного </w:t>
            </w:r>
            <w:proofErr w:type="gramStart"/>
            <w:r w:rsidR="00A52552">
              <w:rPr>
                <w:color w:val="000000" w:themeColor="text1"/>
              </w:rPr>
              <w:t>контроля за</w:t>
            </w:r>
            <w:proofErr w:type="gramEnd"/>
            <w:r w:rsidR="00A52552">
              <w:rPr>
                <w:color w:val="000000" w:themeColor="text1"/>
              </w:rPr>
              <w:t xml:space="preserve"> ходом исполнения районного бюджета</w:t>
            </w:r>
          </w:p>
        </w:tc>
      </w:tr>
      <w:tr w:rsidR="00B7739E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</w:t>
            </w:r>
            <w:proofErr w:type="spellStart"/>
            <w:r w:rsidRPr="00D11FF9">
              <w:rPr>
                <w:color w:val="000000" w:themeColor="text1"/>
              </w:rPr>
              <w:t>Жулев</w:t>
            </w:r>
            <w:proofErr w:type="spellEnd"/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D54A15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275E05">
              <w:rPr>
                <w:color w:val="000000" w:themeColor="text1"/>
              </w:rPr>
              <w:t>ения о районном бюджете  на 2018 год и плановый период 2019 – 2020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A81D73">
        <w:trPr>
          <w:jc w:val="center"/>
        </w:trPr>
        <w:tc>
          <w:tcPr>
            <w:tcW w:w="0" w:type="auto"/>
          </w:tcPr>
          <w:p w:rsidR="00BA3F03" w:rsidRPr="00B55E42" w:rsidRDefault="00BA3F03" w:rsidP="004D16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</w:t>
            </w:r>
          </w:p>
        </w:tc>
        <w:tc>
          <w:tcPr>
            <w:tcW w:w="0" w:type="auto"/>
          </w:tcPr>
          <w:p w:rsidR="00BA3F03" w:rsidRPr="00B55E42" w:rsidRDefault="00BA3F03" w:rsidP="00365399">
            <w:pPr>
              <w:autoSpaceDE w:val="0"/>
              <w:autoSpaceDN w:val="0"/>
              <w:adjustRightInd w:val="0"/>
              <w:ind w:left="3"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КСП в плановых мероприятиях</w:t>
            </w:r>
            <w:r w:rsidR="005E11C6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 w:rsidR="005E11C6">
              <w:rPr>
                <w:color w:val="000000" w:themeColor="text1"/>
              </w:rPr>
              <w:t>в</w:t>
            </w:r>
            <w:r w:rsidR="005E11C6" w:rsidRPr="00B55E42">
              <w:rPr>
                <w:color w:val="000000" w:themeColor="text1"/>
              </w:rPr>
              <w:t xml:space="preserve"> финансово-бюджетной сфере</w:t>
            </w:r>
            <w:r w:rsidR="00365399">
              <w:rPr>
                <w:color w:val="000000" w:themeColor="text1"/>
              </w:rPr>
              <w:t xml:space="preserve"> в отношении организаций </w:t>
            </w:r>
            <w:r w:rsidR="005E11C6">
              <w:rPr>
                <w:color w:val="000000" w:themeColor="text1"/>
              </w:rPr>
              <w:t>и учреждений, расположенных на территории муниципального района</w:t>
            </w:r>
          </w:p>
        </w:tc>
        <w:tc>
          <w:tcPr>
            <w:tcW w:w="0" w:type="auto"/>
          </w:tcPr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  <w:r>
              <w:rPr>
                <w:color w:val="000000" w:themeColor="text1"/>
              </w:rPr>
              <w:t>поступления обращений (требований)</w:t>
            </w:r>
          </w:p>
        </w:tc>
        <w:tc>
          <w:tcPr>
            <w:tcW w:w="0" w:type="auto"/>
          </w:tcPr>
          <w:p w:rsidR="00BA3F03" w:rsidRDefault="00BA3F03" w:rsidP="00BA3F03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BA3F03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5E11C6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18 </w:t>
            </w:r>
            <w:r w:rsidRPr="00D11FF9">
              <w:rPr>
                <w:color w:val="000000" w:themeColor="text1"/>
              </w:rPr>
              <w:t>Закона 6-ФЗ,</w:t>
            </w:r>
            <w:r>
              <w:rPr>
                <w:color w:val="000000" w:themeColor="text1"/>
              </w:rPr>
              <w:t xml:space="preserve"> </w:t>
            </w:r>
          </w:p>
          <w:p w:rsidR="00BA3F03" w:rsidRPr="00B55E42" w:rsidRDefault="005E11C6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22 Федерального закона от 17.01.1992 № 2202-01 «О прокуратуре Российской Федерации», Соглашение</w:t>
            </w:r>
            <w:r w:rsidRPr="00B55E42">
              <w:rPr>
                <w:color w:val="000000" w:themeColor="text1"/>
              </w:rPr>
              <w:t xml:space="preserve"> о порядке взаимодействия</w:t>
            </w:r>
            <w:r w:rsidR="00BA3F03" w:rsidRPr="00B55E42">
              <w:rPr>
                <w:color w:val="000000" w:themeColor="text1"/>
              </w:rPr>
              <w:t xml:space="preserve"> </w:t>
            </w:r>
          </w:p>
        </w:tc>
        <w:tc>
          <w:tcPr>
            <w:tcW w:w="2309" w:type="dxa"/>
          </w:tcPr>
          <w:p w:rsidR="00BA3F03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 обращениям (требованиям)</w:t>
            </w:r>
          </w:p>
          <w:p w:rsidR="00BA3F03" w:rsidRPr="00B55E42" w:rsidRDefault="00BA3F03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правоохранительных, надзорных и контрольных </w:t>
            </w:r>
            <w:r w:rsidRPr="00B55E42">
              <w:rPr>
                <w:color w:val="000000" w:themeColor="text1"/>
              </w:rPr>
              <w:t>орган</w:t>
            </w:r>
            <w:r>
              <w:rPr>
                <w:color w:val="000000" w:themeColor="text1"/>
              </w:rPr>
              <w:t xml:space="preserve">ов </w:t>
            </w:r>
          </w:p>
        </w:tc>
      </w:tr>
      <w:tr w:rsidR="00BA3F03" w:rsidRPr="004358D3" w:rsidTr="004A347C">
        <w:trPr>
          <w:jc w:val="center"/>
        </w:trPr>
        <w:tc>
          <w:tcPr>
            <w:tcW w:w="15818" w:type="dxa"/>
            <w:gridSpan w:val="6"/>
          </w:tcPr>
          <w:p w:rsidR="00BA3F03" w:rsidRDefault="00BA3F03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BA3F03" w:rsidRPr="00F14D24" w:rsidRDefault="00BA3F03" w:rsidP="00941A24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эффективности реализации </w:t>
            </w:r>
            <w:r>
              <w:t>муниципальной программы</w:t>
            </w:r>
            <w:r w:rsidRPr="00DF030C">
              <w:t xml:space="preserve"> Таймырского Долгано-Ненецкого муниципального района «</w:t>
            </w:r>
            <w:r w:rsidRPr="00FD1F85">
              <w:t>Защита населения и территорий Таймырского Долгано-Ненецкого муниципального района Красноярского края от чрезвычайных ситуаций природного и техногенного характер»</w:t>
            </w:r>
            <w:r w:rsidRPr="00FD1F85">
              <w:rPr>
                <w:color w:val="000000" w:themeColor="text1"/>
              </w:rPr>
              <w:t xml:space="preserve"> за период с 2015 по</w:t>
            </w:r>
            <w:r>
              <w:rPr>
                <w:color w:val="000000" w:themeColor="text1"/>
              </w:rPr>
              <w:t xml:space="preserve"> 2016 годы</w:t>
            </w:r>
          </w:p>
          <w:p w:rsidR="00BA3F03" w:rsidRPr="00DF030C" w:rsidRDefault="00BA3F03" w:rsidP="00FD1F85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(за счет средств районного бюджета)</w:t>
            </w: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>
              <w:rPr>
                <w:color w:val="000000" w:themeColor="text1"/>
              </w:rPr>
              <w:t>редств районного бюджета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CE2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F571AC">
            <w:pPr>
              <w:jc w:val="center"/>
              <w:rPr>
                <w:color w:val="000000" w:themeColor="text1"/>
              </w:rPr>
            </w:pPr>
          </w:p>
          <w:p w:rsidR="00BA3F03" w:rsidRPr="00F05785" w:rsidRDefault="00BA3F03" w:rsidP="00FF27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BA3F03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>Диксон, Караул, Хатанга) за 2016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214887" w:rsidRPr="00DF030C" w:rsidRDefault="00214887" w:rsidP="009F2BF8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Проверка эффективности</w:t>
            </w:r>
            <w:r w:rsidRPr="00DF030C">
              <w:t xml:space="preserve"> </w:t>
            </w:r>
            <w:r>
              <w:t>реализации муниципальной программы</w:t>
            </w:r>
            <w:r w:rsidRPr="00DF030C">
              <w:t xml:space="preserve"> Таймырского Долгано-Ненецкого муниципального района «Развитие транспортно-дорожного комплекса Таймырского Долгано-Ненецкого муниципального района»</w:t>
            </w:r>
            <w:r>
              <w:rPr>
                <w:color w:val="000000" w:themeColor="text1"/>
              </w:rPr>
              <w:t xml:space="preserve"> за период с 2015 по 2016 годы</w:t>
            </w:r>
          </w:p>
        </w:tc>
        <w:tc>
          <w:tcPr>
            <w:tcW w:w="0" w:type="auto"/>
            <w:vAlign w:val="center"/>
          </w:tcPr>
          <w:p w:rsidR="00214887" w:rsidRDefault="00214887" w:rsidP="009F2B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май-июнь</w:t>
            </w:r>
          </w:p>
        </w:tc>
        <w:tc>
          <w:tcPr>
            <w:tcW w:w="0" w:type="auto"/>
            <w:vAlign w:val="center"/>
          </w:tcPr>
          <w:p w:rsidR="00214887" w:rsidRPr="00F05785" w:rsidRDefault="00214887" w:rsidP="009F2BF8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F05785" w:rsidRDefault="00214887" w:rsidP="009F2BF8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214887" w:rsidRDefault="00214887" w:rsidP="009F2BF8">
            <w:pPr>
              <w:jc w:val="center"/>
              <w:rPr>
                <w:color w:val="000000" w:themeColor="text1"/>
              </w:rPr>
            </w:pPr>
          </w:p>
          <w:p w:rsidR="00214887" w:rsidRDefault="00214887" w:rsidP="009F2BF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C70810" w:rsidRDefault="00214887" w:rsidP="009F2BF8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214887" w:rsidRDefault="00214887" w:rsidP="009F2BF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14887" w:rsidRPr="004358D3" w:rsidRDefault="00214887" w:rsidP="0037444A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0E07F6">
            <w:pPr>
              <w:rPr>
                <w:color w:val="000000" w:themeColor="text1"/>
                <w:highlight w:val="red"/>
              </w:rPr>
            </w:pPr>
            <w:r>
              <w:rPr>
                <w:color w:val="000000" w:themeColor="text1"/>
              </w:rPr>
              <w:t>2.5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214887" w:rsidRPr="00A5708C" w:rsidRDefault="00214887" w:rsidP="004D16DF">
            <w:pPr>
              <w:ind w:right="194"/>
              <w:jc w:val="both"/>
              <w:rPr>
                <w:color w:val="000000" w:themeColor="text1"/>
                <w:highlight w:val="yellow"/>
              </w:rPr>
            </w:pPr>
            <w:r w:rsidRPr="00C63EE6">
              <w:rPr>
                <w:color w:val="000000" w:themeColor="text1"/>
              </w:rPr>
              <w:t xml:space="preserve">Проверка эффективности </w:t>
            </w:r>
            <w:r>
              <w:rPr>
                <w:color w:val="000000" w:themeColor="text1"/>
              </w:rPr>
              <w:t>реализации муниципальной программы Таймырского Долгано-Ненецкого муниципального района «</w:t>
            </w:r>
            <w:r w:rsidRPr="000B7EB9">
              <w:rPr>
                <w:color w:val="000000" w:themeColor="text1"/>
              </w:rPr>
              <w:t>Культура Таймыра</w:t>
            </w:r>
            <w:r>
              <w:rPr>
                <w:color w:val="000000" w:themeColor="text1"/>
              </w:rPr>
              <w:t xml:space="preserve">» </w:t>
            </w:r>
            <w:r w:rsidRPr="00C63EE6">
              <w:rPr>
                <w:color w:val="000000" w:themeColor="text1"/>
              </w:rPr>
              <w:t>за 2015</w:t>
            </w:r>
            <w:r>
              <w:rPr>
                <w:color w:val="000000" w:themeColor="text1"/>
              </w:rPr>
              <w:t xml:space="preserve">, 2016 </w:t>
            </w:r>
            <w:r w:rsidRPr="00C63EE6">
              <w:rPr>
                <w:color w:val="000000" w:themeColor="text1"/>
              </w:rPr>
              <w:t>год</w:t>
            </w:r>
            <w:r>
              <w:rPr>
                <w:color w:val="000000" w:themeColor="text1"/>
              </w:rPr>
              <w:t>ы</w:t>
            </w:r>
          </w:p>
        </w:tc>
        <w:tc>
          <w:tcPr>
            <w:tcW w:w="0" w:type="auto"/>
            <w:vAlign w:val="center"/>
          </w:tcPr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июль-август</w:t>
            </w:r>
          </w:p>
        </w:tc>
        <w:tc>
          <w:tcPr>
            <w:tcW w:w="0" w:type="auto"/>
            <w:vAlign w:val="center"/>
          </w:tcPr>
          <w:p w:rsidR="00214887" w:rsidRPr="00214887" w:rsidRDefault="00214887" w:rsidP="004D16DF">
            <w:pPr>
              <w:jc w:val="center"/>
              <w:rPr>
                <w:color w:val="000000" w:themeColor="text1"/>
              </w:rPr>
            </w:pPr>
            <w:r w:rsidRPr="00214887">
              <w:rPr>
                <w:color w:val="000000" w:themeColor="text1"/>
              </w:rPr>
              <w:t xml:space="preserve">Н.В. </w:t>
            </w:r>
            <w:proofErr w:type="spellStart"/>
            <w:r w:rsidRPr="00214887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  <w:r w:rsidRPr="00214887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214887" w:rsidRDefault="00214887" w:rsidP="004D16DF">
            <w:pPr>
              <w:jc w:val="center"/>
              <w:rPr>
                <w:color w:val="000000" w:themeColor="text1"/>
              </w:rPr>
            </w:pPr>
          </w:p>
          <w:p w:rsidR="00214887" w:rsidRDefault="00214887" w:rsidP="004D16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C70810" w:rsidRDefault="00214887" w:rsidP="004D16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214887" w:rsidRPr="00A5708C" w:rsidRDefault="00214887" w:rsidP="004D16DF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2309" w:type="dxa"/>
          </w:tcPr>
          <w:p w:rsidR="00214887" w:rsidRPr="00D35D1B" w:rsidRDefault="00214887" w:rsidP="000E07F6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214887" w:rsidRPr="004358D3" w:rsidTr="00280445">
        <w:trPr>
          <w:jc w:val="center"/>
        </w:trPr>
        <w:tc>
          <w:tcPr>
            <w:tcW w:w="0" w:type="auto"/>
          </w:tcPr>
          <w:p w:rsidR="00214887" w:rsidRPr="004358D3" w:rsidRDefault="00214887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2.6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214887" w:rsidRPr="001D102E" w:rsidRDefault="00214887" w:rsidP="001D102E">
            <w:pPr>
              <w:autoSpaceDE w:val="0"/>
              <w:autoSpaceDN w:val="0"/>
              <w:adjustRightInd w:val="0"/>
              <w:ind w:right="19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Проверка </w:t>
            </w:r>
            <w:r>
              <w:t>финансово-хозяйственной деятельности, эффективности использования средств субсидий, выделенных из районного бюджета на выполнение муниципального задания и иные цели МАУ «Центр развития зимних видов спорта» за 2015, 2016 годы</w:t>
            </w:r>
          </w:p>
        </w:tc>
        <w:tc>
          <w:tcPr>
            <w:tcW w:w="0" w:type="auto"/>
            <w:vAlign w:val="center"/>
          </w:tcPr>
          <w:p w:rsidR="00214887" w:rsidRDefault="0098725F" w:rsidP="000A5F76">
            <w:pPr>
              <w:ind w:right="-34"/>
              <w:jc w:val="center"/>
              <w:rPr>
                <w:color w:val="000000" w:themeColor="text1"/>
              </w:rPr>
            </w:pPr>
            <w:r w:rsidRPr="000A5F76">
              <w:rPr>
                <w:color w:val="000000" w:themeColor="text1"/>
              </w:rPr>
              <w:t>сентябрь-</w:t>
            </w:r>
            <w:r w:rsidR="000A5F76" w:rsidRPr="000A5F76">
              <w:rPr>
                <w:color w:val="000000" w:themeColor="text1"/>
              </w:rPr>
              <w:t>ноябрь</w:t>
            </w:r>
          </w:p>
        </w:tc>
        <w:tc>
          <w:tcPr>
            <w:tcW w:w="0" w:type="auto"/>
            <w:vAlign w:val="center"/>
          </w:tcPr>
          <w:p w:rsidR="00214887" w:rsidRPr="00F05785" w:rsidRDefault="00214887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F05785" w:rsidRDefault="00214887" w:rsidP="00D0562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  <w:vAlign w:val="center"/>
          </w:tcPr>
          <w:p w:rsidR="00214887" w:rsidRDefault="00214887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 Бюджетного процесса,</w:t>
            </w:r>
          </w:p>
          <w:p w:rsidR="00214887" w:rsidRPr="004358D3" w:rsidRDefault="00214887" w:rsidP="00CE2B81">
            <w:pPr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C81FCD" w:rsidRDefault="00214887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B55E42">
              <w:rPr>
                <w:b/>
                <w:color w:val="000000" w:themeColor="text1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3.1.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>
              <w:rPr>
                <w:color w:val="000000" w:themeColor="text1"/>
              </w:rPr>
              <w:lastRenderedPageBreak/>
              <w:t>за 2016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К.О. </w:t>
            </w:r>
            <w:proofErr w:type="spellStart"/>
            <w:r>
              <w:rPr>
                <w:color w:val="000000" w:themeColor="text1"/>
              </w:rPr>
              <w:t>Жулев</w:t>
            </w:r>
            <w:proofErr w:type="spellEnd"/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7C76DA">
              <w:rPr>
                <w:color w:val="000000" w:themeColor="text1"/>
              </w:rPr>
              <w:t xml:space="preserve">2016 и </w:t>
            </w:r>
            <w:r>
              <w:rPr>
                <w:color w:val="000000" w:themeColor="text1"/>
              </w:rPr>
              <w:t>2017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>
              <w:rPr>
                <w:color w:val="000000" w:themeColor="text1"/>
              </w:rPr>
              <w:t>аналитических мероприятий в 2016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Взаимодействие с прокуратурой,  с правоохранительными органами, казначейством и налоговой службой по выявлению и пресечению правонарушений в финансово-бюджетной сфере</w:t>
            </w:r>
          </w:p>
        </w:tc>
        <w:tc>
          <w:tcPr>
            <w:tcW w:w="0" w:type="auto"/>
          </w:tcPr>
          <w:p w:rsidR="00214887" w:rsidRPr="00B55E42" w:rsidRDefault="00214887" w:rsidP="007005A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Default="00214887" w:rsidP="003E6FD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18 Закон 6-ФЗ</w:t>
            </w:r>
            <w:r>
              <w:rPr>
                <w:color w:val="000000" w:themeColor="text1"/>
              </w:rPr>
              <w:t>,</w:t>
            </w:r>
          </w:p>
          <w:p w:rsidR="00214887" w:rsidRPr="00B55E42" w:rsidRDefault="00214887" w:rsidP="006A278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Соглашения о порядке взаимодействия 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4.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214887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214887" w:rsidP="00F571AC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4.</w:t>
            </w:r>
            <w:r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D11FF9">
              <w:rPr>
                <w:color w:val="000000" w:themeColor="text1"/>
              </w:rPr>
              <w:t>по мере внесения изменений в бюджетное законодательство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А.Г. </w:t>
            </w:r>
            <w:proofErr w:type="spellStart"/>
            <w:r w:rsidRPr="00D11FF9">
              <w:rPr>
                <w:color w:val="000000" w:themeColor="text1"/>
              </w:rPr>
              <w:t>Флейшгауэр</w:t>
            </w:r>
            <w:proofErr w:type="spellEnd"/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4.2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проектов договоров, соглашений, контрактов, </w:t>
            </w:r>
            <w:r w:rsidRPr="00B55E42">
              <w:rPr>
                <w:color w:val="000000" w:themeColor="text1"/>
              </w:rPr>
              <w:lastRenderedPageBreak/>
              <w:t>заключаемых КСП</w:t>
            </w:r>
          </w:p>
        </w:tc>
        <w:tc>
          <w:tcPr>
            <w:tcW w:w="0" w:type="auto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F571A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F571AC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4.3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Систематизация </w:t>
            </w:r>
            <w:r>
              <w:rPr>
                <w:color w:val="000000" w:themeColor="text1"/>
              </w:rPr>
              <w:t xml:space="preserve">нормативных </w:t>
            </w:r>
            <w:r w:rsidRPr="00B55E42">
              <w:rPr>
                <w:color w:val="000000" w:themeColor="text1"/>
              </w:rPr>
              <w:t>правовых актов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 </w:t>
            </w:r>
            <w:r>
              <w:rPr>
                <w:color w:val="000000" w:themeColor="text1"/>
              </w:rPr>
              <w:t>направляемых в Контрольно-Счетную</w:t>
            </w:r>
            <w:r w:rsidRPr="00B55E42">
              <w:rPr>
                <w:color w:val="000000" w:themeColor="text1"/>
              </w:rPr>
              <w:t xml:space="preserve"> палат</w:t>
            </w:r>
            <w:r>
              <w:rPr>
                <w:color w:val="000000" w:themeColor="text1"/>
              </w:rPr>
              <w:t>у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юридических заключений в соответствии с поручениями Председателя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4.5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E14DE8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4.6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4.7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14DE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4.8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</w:t>
            </w:r>
            <w:bookmarkStart w:id="0" w:name="_GoBack"/>
            <w:bookmarkEnd w:id="0"/>
            <w:r w:rsidRPr="00B55E42">
              <w:rPr>
                <w:color w:val="000000" w:themeColor="text1"/>
              </w:rPr>
              <w:t>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4.9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</w:tcPr>
          <w:p w:rsidR="00214887" w:rsidRDefault="00214887" w:rsidP="00D52F76">
            <w:pPr>
              <w:ind w:left="3" w:right="194" w:firstLine="142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5. Материально – техническое обеспечение и бухгалтерский учет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«Служба ОДОМС района»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о передачи полномочий по организации и ведению бюджетного </w:t>
            </w:r>
            <w:r w:rsidRPr="00F05785">
              <w:rPr>
                <w:color w:val="000000" w:themeColor="text1"/>
              </w:rPr>
              <w:lastRenderedPageBreak/>
              <w:t>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CC10E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К.О. </w:t>
            </w:r>
            <w:proofErr w:type="spellStart"/>
            <w:r w:rsidRPr="00B55E42">
              <w:rPr>
                <w:color w:val="000000" w:themeColor="text1"/>
              </w:rPr>
              <w:t>Жулев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4E36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14887" w:rsidRPr="00B55E42" w:rsidRDefault="00214887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365399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  <w:p w:rsidR="007C76DA" w:rsidRPr="00B55E42" w:rsidRDefault="007C76DA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«Служба ОДОМС района»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14887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Соглашение о передачи полномочий по организации и ведению бюджетного и бухгалтерского учета</w:t>
            </w: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6. Организационная работа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2016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  <w:r>
              <w:rPr>
                <w:color w:val="000000" w:themeColor="text1"/>
              </w:rPr>
              <w:t>, 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  <w:r w:rsidRPr="00F05785">
              <w:rPr>
                <w:color w:val="000000" w:themeColor="text1"/>
              </w:rPr>
              <w:t xml:space="preserve"> </w:t>
            </w:r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2016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9369C9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 2018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</w:t>
            </w:r>
            <w:proofErr w:type="gramStart"/>
            <w:r w:rsidRPr="00B55E42">
              <w:rPr>
                <w:color w:val="000000" w:themeColor="text1"/>
              </w:rPr>
              <w:t>контроль за</w:t>
            </w:r>
            <w:proofErr w:type="gramEnd"/>
            <w:r w:rsidRPr="00B55E42">
              <w:rPr>
                <w:color w:val="000000" w:themeColor="text1"/>
              </w:rPr>
              <w:t xml:space="preserve">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</w:t>
            </w:r>
            <w:proofErr w:type="spellStart"/>
            <w:r>
              <w:rPr>
                <w:color w:val="000000" w:themeColor="text1"/>
              </w:rPr>
              <w:t>Ярошук</w:t>
            </w:r>
            <w:proofErr w:type="spellEnd"/>
          </w:p>
          <w:p w:rsidR="00214887" w:rsidRPr="00B55E42" w:rsidRDefault="00214887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И.А. Березовая</w:t>
            </w: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>6.5.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D5499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14887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14887" w:rsidRPr="00B55E42" w:rsidRDefault="00214887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6.7.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Ведение делопроизводства в Контрольно-Счетной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8A7DD8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4887" w:rsidRPr="00B55E42" w:rsidRDefault="00214887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Инструкция по делопроизводству КСП 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A347C">
        <w:trPr>
          <w:jc w:val="center"/>
        </w:trPr>
        <w:tc>
          <w:tcPr>
            <w:tcW w:w="15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</w:p>
          <w:p w:rsidR="00214887" w:rsidRPr="00B55E42" w:rsidRDefault="00214887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b/>
                <w:color w:val="000000" w:themeColor="text1"/>
              </w:rPr>
              <w:t>7. Информационная деятельность</w:t>
            </w: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2016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 и на сайте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F05785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F05785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А.А. Семененко</w:t>
            </w:r>
          </w:p>
          <w:p w:rsidR="00214887" w:rsidRPr="00F05785" w:rsidRDefault="00214887" w:rsidP="004D32F4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К.О. </w:t>
            </w:r>
            <w:proofErr w:type="spellStart"/>
            <w:r w:rsidRPr="00F05785">
              <w:rPr>
                <w:color w:val="000000" w:themeColor="text1"/>
              </w:rPr>
              <w:t>Жулев</w:t>
            </w:r>
            <w:proofErr w:type="spellEnd"/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214887" w:rsidRPr="00B55E42" w:rsidRDefault="00214887" w:rsidP="0010126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Default="00214887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Д.О. </w:t>
            </w:r>
            <w:proofErr w:type="spellStart"/>
            <w:r w:rsidRPr="00B55E42">
              <w:rPr>
                <w:color w:val="000000" w:themeColor="text1"/>
              </w:rPr>
              <w:t>Кубетов</w:t>
            </w:r>
            <w:proofErr w:type="spellEnd"/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5B6397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05622">
            <w:pPr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7.5.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0D72E7">
            <w:pPr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контрольных и  экспертно-аналитических мероприятиях Контрольно-Счетной палаты муниципального района в Счетную плату Красноярского края и представительство  Союза муниципальных контрольно-счётных органов в Сибирском </w:t>
            </w:r>
            <w:r w:rsidRPr="00B55E42">
              <w:rPr>
                <w:color w:val="000000" w:themeColor="text1"/>
              </w:rPr>
              <w:lastRenderedPageBreak/>
              <w:t>федеральном округе.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Pr="00B55E42" w:rsidRDefault="00214887" w:rsidP="00E87FA1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87" w:rsidRDefault="00214887" w:rsidP="00D05622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И.Ф. </w:t>
            </w:r>
            <w:proofErr w:type="spellStart"/>
            <w:r w:rsidRPr="00B55E42">
              <w:rPr>
                <w:color w:val="000000" w:themeColor="text1"/>
              </w:rPr>
              <w:t>Ярошук</w:t>
            </w:r>
            <w:proofErr w:type="spellEnd"/>
          </w:p>
          <w:p w:rsidR="00214887" w:rsidRPr="00F05785" w:rsidRDefault="00214887" w:rsidP="002D69D5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Н.В. </w:t>
            </w:r>
            <w:proofErr w:type="spellStart"/>
            <w:r w:rsidRPr="00F05785">
              <w:rPr>
                <w:color w:val="000000" w:themeColor="text1"/>
              </w:rPr>
              <w:t>Скобеева</w:t>
            </w:r>
            <w:proofErr w:type="spellEnd"/>
          </w:p>
          <w:p w:rsidR="00214887" w:rsidRPr="00B55E42" w:rsidRDefault="00214887" w:rsidP="00D05622">
            <w:pPr>
              <w:ind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214887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214887" w:rsidRPr="00B55E42" w:rsidRDefault="00214887" w:rsidP="00155802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214887" w:rsidRPr="00B55E42" w:rsidRDefault="00214887" w:rsidP="00D05622">
            <w:pPr>
              <w:ind w:left="-108" w:right="-55"/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Pr="00B55E42" w:rsidRDefault="004D32F4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>Председатель Контрольно-Счетной палаты                                                                                                                                          И.Ф. Ярошук</w:t>
      </w:r>
    </w:p>
    <w:sectPr w:rsidR="00514C3E" w:rsidRPr="00B55E42" w:rsidSect="00D432CB">
      <w:pgSz w:w="16838" w:h="11906" w:orient="landscape"/>
      <w:pgMar w:top="851" w:right="395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75"/>
    <w:rsid w:val="00005383"/>
    <w:rsid w:val="00014143"/>
    <w:rsid w:val="00020F9F"/>
    <w:rsid w:val="00024BC8"/>
    <w:rsid w:val="000332A9"/>
    <w:rsid w:val="00034A55"/>
    <w:rsid w:val="00035232"/>
    <w:rsid w:val="00036015"/>
    <w:rsid w:val="000538C2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20FFF"/>
    <w:rsid w:val="0012139C"/>
    <w:rsid w:val="001228F3"/>
    <w:rsid w:val="0012641D"/>
    <w:rsid w:val="0014168E"/>
    <w:rsid w:val="001479E7"/>
    <w:rsid w:val="00147A99"/>
    <w:rsid w:val="00155802"/>
    <w:rsid w:val="0015778E"/>
    <w:rsid w:val="001629F7"/>
    <w:rsid w:val="00162C3A"/>
    <w:rsid w:val="00170159"/>
    <w:rsid w:val="001746F2"/>
    <w:rsid w:val="00195F2C"/>
    <w:rsid w:val="001A109D"/>
    <w:rsid w:val="001A3CD2"/>
    <w:rsid w:val="001A67B1"/>
    <w:rsid w:val="001A6F5E"/>
    <w:rsid w:val="001B0C9E"/>
    <w:rsid w:val="001B1B62"/>
    <w:rsid w:val="001B36D8"/>
    <w:rsid w:val="001B751E"/>
    <w:rsid w:val="001D102E"/>
    <w:rsid w:val="001F213A"/>
    <w:rsid w:val="002020A6"/>
    <w:rsid w:val="002046F2"/>
    <w:rsid w:val="00204744"/>
    <w:rsid w:val="0021254A"/>
    <w:rsid w:val="00214887"/>
    <w:rsid w:val="00215F50"/>
    <w:rsid w:val="00220173"/>
    <w:rsid w:val="0023131F"/>
    <w:rsid w:val="00231D89"/>
    <w:rsid w:val="00232825"/>
    <w:rsid w:val="0023467B"/>
    <w:rsid w:val="00237F9C"/>
    <w:rsid w:val="00262381"/>
    <w:rsid w:val="00264582"/>
    <w:rsid w:val="0026534F"/>
    <w:rsid w:val="00271405"/>
    <w:rsid w:val="00275E05"/>
    <w:rsid w:val="00276B9E"/>
    <w:rsid w:val="00280445"/>
    <w:rsid w:val="0028751B"/>
    <w:rsid w:val="00287766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61D"/>
    <w:rsid w:val="00300B5D"/>
    <w:rsid w:val="00311615"/>
    <w:rsid w:val="00312E17"/>
    <w:rsid w:val="003232FD"/>
    <w:rsid w:val="0033553D"/>
    <w:rsid w:val="00336D82"/>
    <w:rsid w:val="00341B52"/>
    <w:rsid w:val="0034458E"/>
    <w:rsid w:val="0035047A"/>
    <w:rsid w:val="003514A6"/>
    <w:rsid w:val="00365399"/>
    <w:rsid w:val="00367910"/>
    <w:rsid w:val="0037444A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406FF5"/>
    <w:rsid w:val="00417BE8"/>
    <w:rsid w:val="00421527"/>
    <w:rsid w:val="00431C9B"/>
    <w:rsid w:val="004329AA"/>
    <w:rsid w:val="004358D3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5BAC"/>
    <w:rsid w:val="004960D5"/>
    <w:rsid w:val="0049638A"/>
    <w:rsid w:val="004A15A9"/>
    <w:rsid w:val="004A347C"/>
    <w:rsid w:val="004B4E04"/>
    <w:rsid w:val="004C01FE"/>
    <w:rsid w:val="004D32F4"/>
    <w:rsid w:val="004D6434"/>
    <w:rsid w:val="004D7693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4B05"/>
    <w:rsid w:val="00537410"/>
    <w:rsid w:val="0054139D"/>
    <w:rsid w:val="0054637A"/>
    <w:rsid w:val="005465CC"/>
    <w:rsid w:val="005475B8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469A"/>
    <w:rsid w:val="005E11C6"/>
    <w:rsid w:val="005E37B6"/>
    <w:rsid w:val="005F1F01"/>
    <w:rsid w:val="00616B5D"/>
    <w:rsid w:val="0062144F"/>
    <w:rsid w:val="006243E6"/>
    <w:rsid w:val="006408FC"/>
    <w:rsid w:val="00644B8A"/>
    <w:rsid w:val="00650DBD"/>
    <w:rsid w:val="006515F0"/>
    <w:rsid w:val="006522AD"/>
    <w:rsid w:val="006614CD"/>
    <w:rsid w:val="00672ECA"/>
    <w:rsid w:val="00682E18"/>
    <w:rsid w:val="00692BEF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F103E"/>
    <w:rsid w:val="006F22C7"/>
    <w:rsid w:val="006F3FCB"/>
    <w:rsid w:val="006F412D"/>
    <w:rsid w:val="006F466F"/>
    <w:rsid w:val="007005A8"/>
    <w:rsid w:val="00706701"/>
    <w:rsid w:val="00713028"/>
    <w:rsid w:val="00714C5A"/>
    <w:rsid w:val="00722471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42B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4755"/>
    <w:rsid w:val="008B572B"/>
    <w:rsid w:val="008C2427"/>
    <w:rsid w:val="008D02F8"/>
    <w:rsid w:val="008D3EEA"/>
    <w:rsid w:val="008D46BE"/>
    <w:rsid w:val="008D5499"/>
    <w:rsid w:val="008E0003"/>
    <w:rsid w:val="008E349C"/>
    <w:rsid w:val="008E750D"/>
    <w:rsid w:val="008F3E92"/>
    <w:rsid w:val="008F4378"/>
    <w:rsid w:val="00907966"/>
    <w:rsid w:val="00910BAA"/>
    <w:rsid w:val="00916152"/>
    <w:rsid w:val="00917063"/>
    <w:rsid w:val="009176C1"/>
    <w:rsid w:val="009369C9"/>
    <w:rsid w:val="00941A24"/>
    <w:rsid w:val="00946D43"/>
    <w:rsid w:val="00951AA8"/>
    <w:rsid w:val="00952EE6"/>
    <w:rsid w:val="00956504"/>
    <w:rsid w:val="00960851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E37A9"/>
    <w:rsid w:val="009F41FF"/>
    <w:rsid w:val="00A05B85"/>
    <w:rsid w:val="00A151AB"/>
    <w:rsid w:val="00A40A38"/>
    <w:rsid w:val="00A41C4D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807C8"/>
    <w:rsid w:val="00A830D7"/>
    <w:rsid w:val="00A938A8"/>
    <w:rsid w:val="00AC3D19"/>
    <w:rsid w:val="00AC4455"/>
    <w:rsid w:val="00AD3248"/>
    <w:rsid w:val="00AD3CA4"/>
    <w:rsid w:val="00AD5C06"/>
    <w:rsid w:val="00AF0F09"/>
    <w:rsid w:val="00AF11F2"/>
    <w:rsid w:val="00B05B82"/>
    <w:rsid w:val="00B10AC3"/>
    <w:rsid w:val="00B11302"/>
    <w:rsid w:val="00B24E90"/>
    <w:rsid w:val="00B44DF5"/>
    <w:rsid w:val="00B55E42"/>
    <w:rsid w:val="00B57084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2E9A"/>
    <w:rsid w:val="00BA3F03"/>
    <w:rsid w:val="00BA59E0"/>
    <w:rsid w:val="00BA667E"/>
    <w:rsid w:val="00BA710A"/>
    <w:rsid w:val="00BA73DE"/>
    <w:rsid w:val="00BD1C4E"/>
    <w:rsid w:val="00BD3B0D"/>
    <w:rsid w:val="00BD645B"/>
    <w:rsid w:val="00BE5DA1"/>
    <w:rsid w:val="00BF50A1"/>
    <w:rsid w:val="00C11F07"/>
    <w:rsid w:val="00C14459"/>
    <w:rsid w:val="00C167AD"/>
    <w:rsid w:val="00C3402D"/>
    <w:rsid w:val="00C36C45"/>
    <w:rsid w:val="00C3794C"/>
    <w:rsid w:val="00C467FB"/>
    <w:rsid w:val="00C46BFB"/>
    <w:rsid w:val="00C70810"/>
    <w:rsid w:val="00C76692"/>
    <w:rsid w:val="00C81FCD"/>
    <w:rsid w:val="00C85502"/>
    <w:rsid w:val="00C91109"/>
    <w:rsid w:val="00CA3F9E"/>
    <w:rsid w:val="00CA5156"/>
    <w:rsid w:val="00CB2043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5E89"/>
    <w:rsid w:val="00D05622"/>
    <w:rsid w:val="00D11FF9"/>
    <w:rsid w:val="00D27B66"/>
    <w:rsid w:val="00D3016B"/>
    <w:rsid w:val="00D35D1B"/>
    <w:rsid w:val="00D4097E"/>
    <w:rsid w:val="00D41F58"/>
    <w:rsid w:val="00D432CB"/>
    <w:rsid w:val="00D51CEB"/>
    <w:rsid w:val="00D52F76"/>
    <w:rsid w:val="00D54A15"/>
    <w:rsid w:val="00D5675E"/>
    <w:rsid w:val="00D56A78"/>
    <w:rsid w:val="00D64F31"/>
    <w:rsid w:val="00D671C6"/>
    <w:rsid w:val="00D7174D"/>
    <w:rsid w:val="00D77732"/>
    <w:rsid w:val="00D8168A"/>
    <w:rsid w:val="00DA60F7"/>
    <w:rsid w:val="00DA73E1"/>
    <w:rsid w:val="00DB77DC"/>
    <w:rsid w:val="00DC009A"/>
    <w:rsid w:val="00DD346D"/>
    <w:rsid w:val="00DD7AB3"/>
    <w:rsid w:val="00DD7BF6"/>
    <w:rsid w:val="00DE187B"/>
    <w:rsid w:val="00DE58EF"/>
    <w:rsid w:val="00DF030C"/>
    <w:rsid w:val="00DF7BCE"/>
    <w:rsid w:val="00DF7EA4"/>
    <w:rsid w:val="00E05ABD"/>
    <w:rsid w:val="00E05EEA"/>
    <w:rsid w:val="00E07A89"/>
    <w:rsid w:val="00E14DE8"/>
    <w:rsid w:val="00E17BB9"/>
    <w:rsid w:val="00E23847"/>
    <w:rsid w:val="00E246FA"/>
    <w:rsid w:val="00E368F9"/>
    <w:rsid w:val="00E43BC7"/>
    <w:rsid w:val="00E44609"/>
    <w:rsid w:val="00E476A9"/>
    <w:rsid w:val="00E47DBA"/>
    <w:rsid w:val="00E51F2B"/>
    <w:rsid w:val="00E55A6F"/>
    <w:rsid w:val="00E61021"/>
    <w:rsid w:val="00E67E26"/>
    <w:rsid w:val="00E85565"/>
    <w:rsid w:val="00E8726C"/>
    <w:rsid w:val="00E87FA1"/>
    <w:rsid w:val="00EB2FBB"/>
    <w:rsid w:val="00EC0061"/>
    <w:rsid w:val="00ED21DB"/>
    <w:rsid w:val="00ED4478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5251"/>
    <w:rsid w:val="00F315CE"/>
    <w:rsid w:val="00F50449"/>
    <w:rsid w:val="00F555FF"/>
    <w:rsid w:val="00F55FBC"/>
    <w:rsid w:val="00F571AC"/>
    <w:rsid w:val="00F60344"/>
    <w:rsid w:val="00F669BB"/>
    <w:rsid w:val="00F80C0F"/>
    <w:rsid w:val="00F8121D"/>
    <w:rsid w:val="00F81B7E"/>
    <w:rsid w:val="00F905DB"/>
    <w:rsid w:val="00F93588"/>
    <w:rsid w:val="00F9569D"/>
    <w:rsid w:val="00FB2C75"/>
    <w:rsid w:val="00FB5EC6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2222-F84A-4891-A338-011F9A7DC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2150</Words>
  <Characters>12255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schetka</dc:creator>
  <cp:lastModifiedBy>tarasenko</cp:lastModifiedBy>
  <cp:revision>2</cp:revision>
  <cp:lastPrinted>2016-12-16T05:12:00Z</cp:lastPrinted>
  <dcterms:created xsi:type="dcterms:W3CDTF">2016-12-19T05:03:00Z</dcterms:created>
  <dcterms:modified xsi:type="dcterms:W3CDTF">2016-12-19T05:03:00Z</dcterms:modified>
</cp:coreProperties>
</file>