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4" w:rsidRDefault="008339F4" w:rsidP="00874F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68" w:type="dxa"/>
        <w:tblInd w:w="108" w:type="dxa"/>
        <w:tblLook w:val="0000"/>
      </w:tblPr>
      <w:tblGrid>
        <w:gridCol w:w="4774"/>
        <w:gridCol w:w="5094"/>
      </w:tblGrid>
      <w:tr w:rsidR="008339F4" w:rsidTr="008339F4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9F4" w:rsidRDefault="008339F4" w:rsidP="00830B4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094" w:type="dxa"/>
          </w:tcPr>
          <w:p w:rsidR="008339F4" w:rsidRDefault="008339F4" w:rsidP="00830B4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339F4" w:rsidTr="008339F4">
        <w:trPr>
          <w:trHeight w:val="278"/>
        </w:trPr>
        <w:tc>
          <w:tcPr>
            <w:tcW w:w="9868" w:type="dxa"/>
            <w:gridSpan w:val="2"/>
          </w:tcPr>
          <w:p w:rsidR="008339F4" w:rsidRDefault="008339F4" w:rsidP="00830B42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</w:tbl>
    <w:p w:rsidR="00874F01" w:rsidRPr="008339F4" w:rsidRDefault="00874F01" w:rsidP="008339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339F4">
        <w:rPr>
          <w:rFonts w:ascii="Times New Roman" w:hAnsi="Times New Roman" w:cs="Times New Roman"/>
          <w:sz w:val="22"/>
          <w:szCs w:val="22"/>
        </w:rPr>
        <w:t>о поступлении и расходовании средств избирательного фонда кандидата</w:t>
      </w:r>
      <w:r w:rsidR="008339F4" w:rsidRPr="008339F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74F01" w:rsidRPr="00E771B4" w:rsidTr="00B15943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F01" w:rsidRPr="008339F4" w:rsidRDefault="00FC7567" w:rsidP="00FC7567">
            <w:pPr>
              <w:pStyle w:val="1"/>
              <w:rPr>
                <w:b w:val="0"/>
                <w:sz w:val="22"/>
                <w:szCs w:val="22"/>
              </w:rPr>
            </w:pPr>
            <w:r w:rsidRPr="008339F4">
              <w:rPr>
                <w:b w:val="0"/>
                <w:sz w:val="22"/>
                <w:szCs w:val="22"/>
              </w:rPr>
              <w:t xml:space="preserve">Дополнительные выборы депутата </w:t>
            </w:r>
            <w:r w:rsidR="006755D9" w:rsidRPr="008339F4">
              <w:rPr>
                <w:b w:val="0"/>
                <w:sz w:val="22"/>
                <w:szCs w:val="22"/>
              </w:rPr>
              <w:t>Таймырск</w:t>
            </w:r>
            <w:r w:rsidRPr="008339F4">
              <w:rPr>
                <w:b w:val="0"/>
                <w:sz w:val="22"/>
                <w:szCs w:val="22"/>
              </w:rPr>
              <w:t>ого Долгано-Ненецкого</w:t>
            </w:r>
            <w:r w:rsidR="006755D9" w:rsidRPr="008339F4">
              <w:rPr>
                <w:b w:val="0"/>
                <w:sz w:val="22"/>
                <w:szCs w:val="22"/>
              </w:rPr>
              <w:t xml:space="preserve"> </w:t>
            </w:r>
            <w:r w:rsidRPr="008339F4">
              <w:rPr>
                <w:b w:val="0"/>
                <w:sz w:val="22"/>
                <w:szCs w:val="22"/>
              </w:rPr>
              <w:t>районного</w:t>
            </w:r>
            <w:r w:rsidR="00ED5ED9" w:rsidRPr="008339F4">
              <w:rPr>
                <w:b w:val="0"/>
                <w:sz w:val="22"/>
                <w:szCs w:val="22"/>
              </w:rPr>
              <w:t xml:space="preserve"> </w:t>
            </w:r>
            <w:r w:rsidRPr="008339F4">
              <w:rPr>
                <w:b w:val="0"/>
                <w:sz w:val="22"/>
                <w:szCs w:val="22"/>
              </w:rPr>
              <w:t>С</w:t>
            </w:r>
            <w:r w:rsidR="006755D9" w:rsidRPr="008339F4">
              <w:rPr>
                <w:b w:val="0"/>
                <w:sz w:val="22"/>
                <w:szCs w:val="22"/>
              </w:rPr>
              <w:t>овет</w:t>
            </w:r>
            <w:r w:rsidRPr="008339F4">
              <w:rPr>
                <w:b w:val="0"/>
                <w:sz w:val="22"/>
                <w:szCs w:val="22"/>
              </w:rPr>
              <w:t>а</w:t>
            </w:r>
            <w:r w:rsidR="006755D9" w:rsidRPr="008339F4">
              <w:rPr>
                <w:b w:val="0"/>
                <w:sz w:val="22"/>
                <w:szCs w:val="22"/>
              </w:rPr>
              <w:t xml:space="preserve"> депутатов</w:t>
            </w:r>
          </w:p>
        </w:tc>
      </w:tr>
      <w:tr w:rsidR="00874F01" w:rsidRPr="002C49B7" w:rsidTr="00B15943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74F01" w:rsidRPr="00286E17" w:rsidRDefault="00874F01" w:rsidP="00B15943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74F01" w:rsidTr="00B15943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874F01" w:rsidRPr="008339F4" w:rsidRDefault="002C2FD7" w:rsidP="006755D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339F4">
              <w:rPr>
                <w:b w:val="0"/>
                <w:bCs w:val="0"/>
                <w:sz w:val="22"/>
                <w:szCs w:val="22"/>
              </w:rPr>
              <w:t>Бибин</w:t>
            </w:r>
            <w:proofErr w:type="spellEnd"/>
            <w:r w:rsidRPr="008339F4">
              <w:rPr>
                <w:b w:val="0"/>
                <w:bCs w:val="0"/>
                <w:sz w:val="22"/>
                <w:szCs w:val="22"/>
              </w:rPr>
              <w:t xml:space="preserve"> Владимир В</w:t>
            </w:r>
            <w:r w:rsidR="00FC7567" w:rsidRPr="008339F4">
              <w:rPr>
                <w:b w:val="0"/>
                <w:bCs w:val="0"/>
                <w:sz w:val="22"/>
                <w:szCs w:val="22"/>
              </w:rPr>
              <w:t>ладимирович</w:t>
            </w:r>
            <w:r w:rsidR="00874F01" w:rsidRPr="008339F4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5D9" w:rsidRPr="008339F4">
              <w:rPr>
                <w:b w:val="0"/>
                <w:bCs w:val="0"/>
                <w:sz w:val="22"/>
                <w:szCs w:val="22"/>
              </w:rPr>
              <w:t>Дудинский одномандатный</w:t>
            </w:r>
            <w:r w:rsidR="00874F01" w:rsidRPr="008339F4">
              <w:rPr>
                <w:b w:val="0"/>
                <w:bCs w:val="0"/>
                <w:sz w:val="22"/>
                <w:szCs w:val="22"/>
              </w:rPr>
              <w:t xml:space="preserve"> избирательный округ №</w:t>
            </w:r>
            <w:r w:rsidRPr="008339F4">
              <w:rPr>
                <w:b w:val="0"/>
                <w:bCs w:val="0"/>
                <w:sz w:val="22"/>
                <w:szCs w:val="22"/>
              </w:rPr>
              <w:t xml:space="preserve"> 8</w:t>
            </w:r>
          </w:p>
        </w:tc>
      </w:tr>
      <w:tr w:rsidR="00874F01" w:rsidTr="00B15943">
        <w:trPr>
          <w:trHeight w:val="545"/>
        </w:trPr>
        <w:tc>
          <w:tcPr>
            <w:tcW w:w="9935" w:type="dxa"/>
          </w:tcPr>
          <w:p w:rsidR="00874F01" w:rsidRPr="008339F4" w:rsidRDefault="00874F01" w:rsidP="00B15943">
            <w:pPr>
              <w:jc w:val="center"/>
            </w:pPr>
            <w:r w:rsidRPr="008339F4"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874F01" w:rsidTr="00B1594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F01" w:rsidRPr="008339F4" w:rsidRDefault="00ED5ED9" w:rsidP="00B15943">
            <w:pPr>
              <w:rPr>
                <w:bCs/>
                <w:sz w:val="22"/>
                <w:szCs w:val="22"/>
              </w:rPr>
            </w:pPr>
            <w:r w:rsidRPr="008339F4">
              <w:rPr>
                <w:bCs/>
                <w:sz w:val="22"/>
                <w:szCs w:val="22"/>
              </w:rPr>
              <w:t>4081081043100941074</w:t>
            </w:r>
            <w:r w:rsidR="006755D9" w:rsidRPr="008339F4">
              <w:rPr>
                <w:bCs/>
                <w:sz w:val="22"/>
                <w:szCs w:val="22"/>
              </w:rPr>
              <w:t>4</w:t>
            </w:r>
            <w:r w:rsidR="00874F01" w:rsidRPr="008339F4">
              <w:rPr>
                <w:bCs/>
                <w:sz w:val="22"/>
                <w:szCs w:val="22"/>
              </w:rPr>
              <w:t>, структурное подразделение №8646/0712 ПАО Сбербанк, 647000, г</w:t>
            </w:r>
            <w:proofErr w:type="gramStart"/>
            <w:r w:rsidR="00874F01" w:rsidRPr="008339F4">
              <w:rPr>
                <w:bCs/>
                <w:sz w:val="22"/>
                <w:szCs w:val="22"/>
              </w:rPr>
              <w:t>.Д</w:t>
            </w:r>
            <w:proofErr w:type="gramEnd"/>
            <w:r w:rsidR="00874F01" w:rsidRPr="008339F4">
              <w:rPr>
                <w:bCs/>
                <w:sz w:val="22"/>
                <w:szCs w:val="22"/>
              </w:rPr>
              <w:t>удинка, Таймырский Долгано-Ненецкий муниципальный район, ул. Островского, д.5, пом.65</w:t>
            </w:r>
          </w:p>
        </w:tc>
      </w:tr>
      <w:tr w:rsidR="00874F01" w:rsidTr="00B15943">
        <w:trPr>
          <w:trHeight w:val="218"/>
        </w:trPr>
        <w:tc>
          <w:tcPr>
            <w:tcW w:w="9935" w:type="dxa"/>
          </w:tcPr>
          <w:p w:rsidR="00874F01" w:rsidRDefault="00874F01" w:rsidP="00B1594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74F01" w:rsidRPr="00672D7E" w:rsidRDefault="00874F01" w:rsidP="00874F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1C11AE">
        <w:rPr>
          <w:rFonts w:ascii="Times New Roman" w:hAnsi="Times New Roman" w:cs="Times New Roman"/>
        </w:rPr>
        <w:t>15</w:t>
      </w:r>
      <w:r w:rsidRPr="00672D7E">
        <w:rPr>
          <w:rFonts w:ascii="Times New Roman" w:hAnsi="Times New Roman" w:cs="Times New Roman"/>
        </w:rPr>
        <w:t xml:space="preserve">" </w:t>
      </w:r>
      <w:r w:rsidR="001C11AE">
        <w:rPr>
          <w:rFonts w:ascii="Times New Roman" w:hAnsi="Times New Roman" w:cs="Times New Roman"/>
        </w:rPr>
        <w:t>октября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874F01" w:rsidRDefault="00874F01" w:rsidP="00874F0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74F01" w:rsidTr="00B1594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4F01" w:rsidTr="00B1594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4</w:t>
            </w:r>
          </w:p>
        </w:tc>
      </w:tr>
      <w:tr w:rsidR="00874F01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Pr="009449FB" w:rsidRDefault="006755D9" w:rsidP="00B15943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  <w:r w:rsidR="00874F01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/>
        </w:tc>
      </w:tr>
      <w:tr w:rsidR="00874F01" w:rsidTr="00B1594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 xml:space="preserve">                   в том числе                                               </w:t>
            </w:r>
          </w:p>
        </w:tc>
      </w:tr>
      <w:tr w:rsidR="00874F01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1C11AE" w:rsidP="00B15943">
            <w:pPr>
              <w:jc w:val="center"/>
            </w:pPr>
            <w:r>
              <w:t>13000</w:t>
            </w:r>
            <w:r w:rsidR="00874F01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/>
        </w:tc>
      </w:tr>
      <w:tr w:rsidR="00874F01" w:rsidTr="00B1594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 xml:space="preserve">                  из них                                                    </w:t>
            </w:r>
          </w:p>
        </w:tc>
      </w:tr>
      <w:tr w:rsidR="00874F01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6755D9" w:rsidP="00B15943">
            <w:pPr>
              <w:jc w:val="center"/>
            </w:pPr>
            <w:r>
              <w:t>13000</w:t>
            </w:r>
            <w:r w:rsidR="00874F01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/>
        </w:tc>
      </w:tr>
      <w:tr w:rsidR="00874F01" w:rsidTr="00B1594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/>
        </w:tc>
      </w:tr>
      <w:tr w:rsidR="00874F01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/>
        </w:tc>
      </w:tr>
      <w:tr w:rsidR="00874F01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01" w:rsidRDefault="00874F01" w:rsidP="00B15943"/>
        </w:tc>
      </w:tr>
      <w:tr w:rsidR="00CC1620" w:rsidTr="00CC1620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Pr="00CC1620" w:rsidRDefault="00CC1620" w:rsidP="00CC1620">
            <w:r w:rsidRPr="00CC1620">
              <w:rPr>
                <w:rFonts w:eastAsiaTheme="minorEastAsia"/>
                <w:color w:val="000000" w:themeColor="text1"/>
              </w:rPr>
              <w:t>Поступило в избир</w:t>
            </w:r>
            <w:r>
              <w:rPr>
                <w:rFonts w:eastAsiaTheme="minorEastAsia"/>
                <w:color w:val="000000" w:themeColor="text1"/>
              </w:rPr>
              <w:t xml:space="preserve">ательный фонд денежных средств, </w:t>
            </w:r>
            <w:r w:rsidRPr="00CC1620">
              <w:rPr>
                <w:rFonts w:eastAsiaTheme="minorEastAsia"/>
                <w:color w:val="000000" w:themeColor="text1"/>
              </w:rPr>
              <w:t>подпадающих под действие п. 4, п. 4.1, п. 5 ст. 44</w:t>
            </w:r>
            <w:r w:rsidR="00537F39">
              <w:rPr>
                <w:rFonts w:eastAsiaTheme="minorEastAsia"/>
                <w:color w:val="000000" w:themeColor="text1"/>
              </w:rPr>
              <w:t xml:space="preserve"> </w:t>
            </w:r>
            <w:hyperlink r:id="rId8" w:history="1">
              <w:r w:rsidRPr="00CC1620">
                <w:rPr>
                  <w:rFonts w:eastAsiaTheme="minorEastAsia"/>
                  <w:color w:val="000000" w:themeColor="text1"/>
                </w:rPr>
                <w:t>Закона Красноярского края от 02.10.2003 N 8-1411</w:t>
              </w:r>
            </w:hyperlink>
            <w:r w:rsidRPr="00CC1620">
              <w:rPr>
                <w:rFonts w:eastAsiaTheme="minorEastAsia"/>
                <w:color w:val="000000" w:themeColor="text1"/>
              </w:rPr>
              <w:t> и п. 6 ст. 58 </w:t>
            </w:r>
            <w:hyperlink r:id="rId9" w:history="1">
              <w:r w:rsidRPr="00CC1620">
                <w:rPr>
                  <w:rFonts w:eastAsiaTheme="minorEastAsia"/>
                  <w:color w:val="000000" w:themeColor="text1"/>
                </w:rPr>
                <w:t>Федерального Закона от 12.06.2002 N 67-ФЗ</w:t>
              </w:r>
            </w:hyperlink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                  из них                                                    </w:t>
            </w:r>
          </w:p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Pr="009449FB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                  в том числе</w:t>
            </w:r>
          </w:p>
        </w:tc>
      </w:tr>
      <w:tr w:rsidR="00CC1620" w:rsidTr="00B1594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                  из них</w:t>
            </w:r>
          </w:p>
        </w:tc>
      </w:tr>
      <w:tr w:rsidR="00CC1620" w:rsidTr="00B1594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Pr="009449FB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12000,00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                  в том числе</w:t>
            </w:r>
          </w:p>
        </w:tc>
      </w:tr>
      <w:tr w:rsidR="00CC1620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CC1620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bookmarkStart w:id="0" w:name="_Hlk71646628"/>
            <w:r>
              <w:lastRenderedPageBreak/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12000,00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bookmarkEnd w:id="0"/>
      <w:tr w:rsidR="00CC1620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оплату работ (услуг) информационного и </w:t>
            </w:r>
          </w:p>
          <w:p w:rsidR="00CC1620" w:rsidRDefault="00CC1620" w:rsidP="00CC1620">
            <w: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Pr="009449FB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  <w:tr w:rsidR="00CC1620" w:rsidTr="00B1594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CC1620" w:rsidRDefault="00CC1620" w:rsidP="00B15943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Pr="009449FB" w:rsidRDefault="00CC1620" w:rsidP="00B1594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20" w:rsidRDefault="00CC1620" w:rsidP="00B15943"/>
        </w:tc>
      </w:tr>
    </w:tbl>
    <w:p w:rsidR="00874F01" w:rsidRDefault="00874F01" w:rsidP="00874F0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874F01" w:rsidRDefault="00874F01" w:rsidP="00874F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874F01" w:rsidRDefault="00874F01" w:rsidP="00874F01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74F01" w:rsidTr="00B15943">
        <w:trPr>
          <w:trHeight w:val="361"/>
        </w:trPr>
        <w:tc>
          <w:tcPr>
            <w:tcW w:w="3960" w:type="dxa"/>
            <w:vAlign w:val="bottom"/>
          </w:tcPr>
          <w:p w:rsidR="00874F01" w:rsidRDefault="00874F01" w:rsidP="00B1594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</w:p>
        </w:tc>
        <w:tc>
          <w:tcPr>
            <w:tcW w:w="720" w:type="dxa"/>
          </w:tcPr>
          <w:p w:rsidR="00874F01" w:rsidRDefault="00874F01" w:rsidP="00B1594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F01" w:rsidRDefault="006E1246" w:rsidP="00B15943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15.10.2021</w:t>
            </w:r>
          </w:p>
        </w:tc>
        <w:tc>
          <w:tcPr>
            <w:tcW w:w="360" w:type="dxa"/>
          </w:tcPr>
          <w:p w:rsidR="00874F01" w:rsidRDefault="00874F01" w:rsidP="00B1594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F01" w:rsidRDefault="006E1246" w:rsidP="00B1594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В.В. </w:t>
            </w:r>
            <w:proofErr w:type="spellStart"/>
            <w:r>
              <w:rPr>
                <w:sz w:val="20"/>
              </w:rPr>
              <w:t>Бибин</w:t>
            </w:r>
            <w:proofErr w:type="spellEnd"/>
          </w:p>
          <w:p w:rsidR="00874F01" w:rsidRDefault="00874F01" w:rsidP="00B15943">
            <w:pPr>
              <w:pStyle w:val="ConsNormal"/>
              <w:ind w:firstLine="0"/>
              <w:rPr>
                <w:sz w:val="20"/>
              </w:rPr>
            </w:pPr>
          </w:p>
        </w:tc>
      </w:tr>
      <w:tr w:rsidR="00874F01" w:rsidTr="00B15943">
        <w:trPr>
          <w:trHeight w:val="248"/>
        </w:trPr>
        <w:tc>
          <w:tcPr>
            <w:tcW w:w="3960" w:type="dxa"/>
          </w:tcPr>
          <w:p w:rsidR="00874F01" w:rsidRDefault="00874F01" w:rsidP="00B15943">
            <w:pPr>
              <w:pStyle w:val="ConsNormal"/>
            </w:pPr>
          </w:p>
        </w:tc>
        <w:tc>
          <w:tcPr>
            <w:tcW w:w="720" w:type="dxa"/>
          </w:tcPr>
          <w:p w:rsidR="00874F01" w:rsidRDefault="00874F01" w:rsidP="00B1594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74F01" w:rsidRDefault="00874F01" w:rsidP="00B1594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4F01" w:rsidRDefault="00874F01" w:rsidP="00B1594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74F01" w:rsidRDefault="00874F01" w:rsidP="00B1594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874F01" w:rsidRDefault="00874F01" w:rsidP="00874F01">
      <w:pPr>
        <w:rPr>
          <w:lang w:val="en-US"/>
        </w:rPr>
      </w:pPr>
    </w:p>
    <w:p w:rsidR="00874F01" w:rsidRDefault="00874F01" w:rsidP="00874F01">
      <w:pPr>
        <w:rPr>
          <w:lang w:val="en-US"/>
        </w:rPr>
      </w:pPr>
    </w:p>
    <w:p w:rsidR="00874F01" w:rsidRDefault="00874F01" w:rsidP="00874F01">
      <w:pPr>
        <w:rPr>
          <w:lang w:val="en-US"/>
        </w:rPr>
      </w:pPr>
    </w:p>
    <w:p w:rsidR="00874F01" w:rsidRDefault="00874F01" w:rsidP="00874F01">
      <w:pPr>
        <w:rPr>
          <w:lang w:val="en-US"/>
        </w:rPr>
      </w:pPr>
    </w:p>
    <w:p w:rsidR="00874F01" w:rsidRDefault="00874F01" w:rsidP="00874F01">
      <w:pPr>
        <w:rPr>
          <w:lang w:val="en-US"/>
        </w:rPr>
      </w:pPr>
    </w:p>
    <w:p w:rsidR="00874F01" w:rsidRDefault="00874F01" w:rsidP="00874F01">
      <w:pPr>
        <w:rPr>
          <w:lang w:val="en-US"/>
        </w:rPr>
      </w:pPr>
    </w:p>
    <w:sectPr w:rsidR="00874F01" w:rsidSect="00B15943">
      <w:footnotePr>
        <w:numRestart w:val="eachSect"/>
      </w:footnotePr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20" w:rsidRDefault="00CC1620" w:rsidP="00874F01">
      <w:r>
        <w:separator/>
      </w:r>
    </w:p>
  </w:endnote>
  <w:endnote w:type="continuationSeparator" w:id="1">
    <w:p w:rsidR="00CC1620" w:rsidRDefault="00CC1620" w:rsidP="0087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20" w:rsidRDefault="00CC1620" w:rsidP="00874F01">
      <w:r>
        <w:separator/>
      </w:r>
    </w:p>
  </w:footnote>
  <w:footnote w:type="continuationSeparator" w:id="1">
    <w:p w:rsidR="00CC1620" w:rsidRDefault="00CC1620" w:rsidP="0087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FC4"/>
    <w:multiLevelType w:val="hybridMultilevel"/>
    <w:tmpl w:val="D28A855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3F3B7819"/>
    <w:multiLevelType w:val="hybridMultilevel"/>
    <w:tmpl w:val="46D84D6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8806F17"/>
    <w:multiLevelType w:val="hybridMultilevel"/>
    <w:tmpl w:val="1150885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874F01"/>
    <w:rsid w:val="00074047"/>
    <w:rsid w:val="00097BEC"/>
    <w:rsid w:val="000D40B6"/>
    <w:rsid w:val="001613F3"/>
    <w:rsid w:val="001C11AE"/>
    <w:rsid w:val="001E2683"/>
    <w:rsid w:val="002060BC"/>
    <w:rsid w:val="00224267"/>
    <w:rsid w:val="002C2FD7"/>
    <w:rsid w:val="00302248"/>
    <w:rsid w:val="00333F41"/>
    <w:rsid w:val="00537F39"/>
    <w:rsid w:val="005F548A"/>
    <w:rsid w:val="006755D9"/>
    <w:rsid w:val="006E1246"/>
    <w:rsid w:val="0078747B"/>
    <w:rsid w:val="007F6246"/>
    <w:rsid w:val="008339F4"/>
    <w:rsid w:val="00874F01"/>
    <w:rsid w:val="008F1A7E"/>
    <w:rsid w:val="00AA3863"/>
    <w:rsid w:val="00AA3A89"/>
    <w:rsid w:val="00AB40AE"/>
    <w:rsid w:val="00B15943"/>
    <w:rsid w:val="00CC1620"/>
    <w:rsid w:val="00DF4DDA"/>
    <w:rsid w:val="00ED5ED9"/>
    <w:rsid w:val="00ED5F2B"/>
    <w:rsid w:val="00F26742"/>
    <w:rsid w:val="00FC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F0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874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74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874F0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874F01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874F01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874F01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rsid w:val="00874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062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BA3E-27F7-4B9E-9A3D-31CBCB99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14</cp:revision>
  <cp:lastPrinted>2021-10-15T07:51:00Z</cp:lastPrinted>
  <dcterms:created xsi:type="dcterms:W3CDTF">2021-10-14T13:10:00Z</dcterms:created>
  <dcterms:modified xsi:type="dcterms:W3CDTF">2021-10-17T03:56:00Z</dcterms:modified>
</cp:coreProperties>
</file>