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3" w:rsidRPr="008D0F2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2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8D0F23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02D" w:rsidRDefault="007E569B" w:rsidP="006170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D0F23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61702D" w:rsidRPr="0061702D">
        <w:rPr>
          <w:rFonts w:ascii="Times New Roman" w:eastAsia="Calibri" w:hAnsi="Times New Roman" w:cs="Times New Roman"/>
          <w:sz w:val="26"/>
          <w:szCs w:val="26"/>
        </w:rPr>
        <w:t>«Проверка использования средств субсидии, предоставленной в 2019 году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переработки,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 и продукции</w:t>
      </w:r>
      <w:proofErr w:type="gramEnd"/>
      <w:r w:rsidR="0061702D" w:rsidRPr="006170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1702D" w:rsidRPr="0061702D">
        <w:rPr>
          <w:rFonts w:ascii="Times New Roman" w:eastAsia="Calibri" w:hAnsi="Times New Roman" w:cs="Times New Roman"/>
          <w:sz w:val="26"/>
          <w:szCs w:val="26"/>
        </w:rPr>
        <w:t>их переработки, с численностью их работников и (или) привлеченных ими по гражданско-правовым договорам граждан из числа коренных малочисленных народов Севера, составляющей не менее 70 процентов от общего числа их работников и (или) привлеченных ими по гражданско-правовым договорам граждан, осуществляющих заготовку продукции объектов животного мира (мяса дикого северного оленя) и (или) водных биологических ресурсов, проживающих в Таймырском Долгано-Ненецком муниципальном районе»</w:t>
      </w:r>
      <w:proofErr w:type="gramEnd"/>
    </w:p>
    <w:p w:rsidR="0061702D" w:rsidRDefault="0061702D" w:rsidP="006170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1702D" w:rsidRDefault="0061702D" w:rsidP="006170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E569B" w:rsidRPr="0061702D" w:rsidRDefault="007E569B" w:rsidP="0061702D">
      <w:pPr>
        <w:pStyle w:val="a3"/>
        <w:ind w:left="0" w:firstLine="709"/>
        <w:rPr>
          <w:sz w:val="26"/>
          <w:szCs w:val="26"/>
          <w:lang w:val="ru-RU"/>
        </w:rPr>
      </w:pPr>
      <w:r w:rsidRPr="0061702D">
        <w:rPr>
          <w:sz w:val="26"/>
          <w:szCs w:val="26"/>
          <w:lang w:val="ru-RU"/>
        </w:rPr>
        <w:t xml:space="preserve">Объект контроля: </w:t>
      </w:r>
      <w:r w:rsidR="0061702D" w:rsidRPr="0061702D">
        <w:rPr>
          <w:sz w:val="26"/>
          <w:szCs w:val="26"/>
          <w:lang w:val="ru-RU"/>
        </w:rPr>
        <w:t>Админи</w:t>
      </w:r>
      <w:r w:rsidR="000E56B7">
        <w:rPr>
          <w:sz w:val="26"/>
          <w:szCs w:val="26"/>
          <w:lang w:val="ru-RU"/>
        </w:rPr>
        <w:t>страция Таймырского Дол</w:t>
      </w:r>
      <w:r w:rsidR="0061702D" w:rsidRPr="0061702D">
        <w:rPr>
          <w:sz w:val="26"/>
          <w:szCs w:val="26"/>
          <w:lang w:val="ru-RU"/>
        </w:rPr>
        <w:t>гано-Ненецкого муниципального района</w:t>
      </w:r>
      <w:r w:rsidR="00E4446D">
        <w:rPr>
          <w:sz w:val="26"/>
          <w:szCs w:val="26"/>
          <w:lang w:val="ru-RU"/>
        </w:rPr>
        <w:t xml:space="preserve"> (далее – Администрация муниципального района)</w:t>
      </w:r>
      <w:r w:rsidR="0061702D" w:rsidRPr="0061702D">
        <w:rPr>
          <w:sz w:val="26"/>
          <w:szCs w:val="26"/>
          <w:lang w:val="ru-RU"/>
        </w:rPr>
        <w:t>.</w:t>
      </w:r>
    </w:p>
    <w:p w:rsidR="007E569B" w:rsidRPr="0061702D" w:rsidRDefault="007E569B" w:rsidP="0061702D">
      <w:pPr>
        <w:pStyle w:val="a3"/>
        <w:ind w:left="0" w:firstLine="709"/>
        <w:rPr>
          <w:sz w:val="26"/>
          <w:szCs w:val="26"/>
          <w:lang w:val="ru-RU"/>
        </w:rPr>
      </w:pPr>
      <w:r w:rsidRPr="0061702D">
        <w:rPr>
          <w:sz w:val="26"/>
          <w:szCs w:val="26"/>
          <w:lang w:val="ru-RU"/>
        </w:rPr>
        <w:t>Период, охваченный проверкой</w:t>
      </w:r>
      <w:r w:rsidR="00F46C8B" w:rsidRPr="0061702D">
        <w:rPr>
          <w:sz w:val="26"/>
          <w:szCs w:val="26"/>
          <w:lang w:val="ru-RU"/>
        </w:rPr>
        <w:t xml:space="preserve"> -</w:t>
      </w:r>
      <w:r w:rsidRPr="0061702D">
        <w:rPr>
          <w:sz w:val="26"/>
          <w:szCs w:val="26"/>
          <w:lang w:val="ru-RU"/>
        </w:rPr>
        <w:t xml:space="preserve"> 201</w:t>
      </w:r>
      <w:r w:rsidR="0061702D" w:rsidRPr="0061702D">
        <w:rPr>
          <w:sz w:val="26"/>
          <w:szCs w:val="26"/>
          <w:lang w:val="ru-RU"/>
        </w:rPr>
        <w:t>9</w:t>
      </w:r>
      <w:r w:rsidRPr="0061702D">
        <w:rPr>
          <w:sz w:val="26"/>
          <w:szCs w:val="26"/>
          <w:lang w:val="ru-RU"/>
        </w:rPr>
        <w:t xml:space="preserve"> год.</w:t>
      </w:r>
    </w:p>
    <w:p w:rsidR="0076458E" w:rsidRDefault="00E4446D" w:rsidP="007F3754">
      <w:pPr>
        <w:pStyle w:val="a3"/>
        <w:ind w:left="0" w:firstLine="709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Структурным подразделением </w:t>
      </w:r>
      <w:r>
        <w:rPr>
          <w:sz w:val="26"/>
          <w:szCs w:val="26"/>
          <w:lang w:val="ru-RU"/>
        </w:rPr>
        <w:t>Администраци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муниципального района, обеспечивающим на территории муниципального района в пределах своей компетенции проведение мероприятий, направленных на социально-экономическое развитие коренных малочисленных народов Таймыра, поддержку и развитие сельскохозяйственного производства и промыслов, защиту исконной среды обитания и традиционного образа жизни коренных малочисленных народов Таймыра, обеспечение предоставления гарантий прав коренных малочисленных народов Таймыра</w:t>
      </w:r>
      <w:r>
        <w:rPr>
          <w:sz w:val="26"/>
          <w:szCs w:val="26"/>
          <w:lang w:val="ru-RU"/>
        </w:rPr>
        <w:t xml:space="preserve">, является </w:t>
      </w:r>
      <w:r w:rsidR="007F3754">
        <w:rPr>
          <w:sz w:val="26"/>
          <w:szCs w:val="26"/>
          <w:lang w:val="ru-RU"/>
        </w:rPr>
        <w:t>Управление по делам коренных малочисленных народов Таймыра и</w:t>
      </w:r>
      <w:proofErr w:type="gramEnd"/>
      <w:r w:rsidR="007F3754">
        <w:rPr>
          <w:sz w:val="26"/>
          <w:szCs w:val="26"/>
          <w:lang w:val="ru-RU"/>
        </w:rPr>
        <w:t xml:space="preserve"> вопросам сельского и промыслового хозяйства Администрации </w:t>
      </w:r>
      <w:r>
        <w:rPr>
          <w:sz w:val="26"/>
          <w:szCs w:val="26"/>
          <w:lang w:val="ru-RU"/>
        </w:rPr>
        <w:t>муниципального района (далее – уполномоченный орган).</w:t>
      </w:r>
    </w:p>
    <w:p w:rsidR="00E4446D" w:rsidRPr="005F0D08" w:rsidRDefault="00E4446D" w:rsidP="00E4446D">
      <w:pPr>
        <w:pStyle w:val="a3"/>
        <w:ind w:left="0" w:firstLine="709"/>
        <w:rPr>
          <w:sz w:val="26"/>
          <w:szCs w:val="26"/>
          <w:lang w:val="ru-RU"/>
        </w:rPr>
      </w:pPr>
      <w:r w:rsidRPr="0061702D">
        <w:rPr>
          <w:sz w:val="26"/>
          <w:szCs w:val="26"/>
          <w:lang w:val="ru-RU"/>
        </w:rPr>
        <w:t xml:space="preserve">По результатам проведенной проверки </w:t>
      </w:r>
      <w:r w:rsidR="008E4844">
        <w:rPr>
          <w:sz w:val="26"/>
          <w:szCs w:val="26"/>
          <w:lang w:val="ru-RU"/>
        </w:rPr>
        <w:t xml:space="preserve">отделом по внутреннему муниципальному финансовому контролю и контролю в сфере закупок товаров, работ и услуг Администрации муниципального района </w:t>
      </w:r>
      <w:r w:rsidRPr="0061702D">
        <w:rPr>
          <w:sz w:val="26"/>
          <w:szCs w:val="26"/>
          <w:lang w:val="ru-RU"/>
        </w:rPr>
        <w:t>установлен</w:t>
      </w:r>
      <w:r>
        <w:rPr>
          <w:sz w:val="26"/>
          <w:szCs w:val="26"/>
          <w:lang w:val="ru-RU"/>
        </w:rPr>
        <w:t>о</w:t>
      </w:r>
      <w:r w:rsidRPr="0061702D">
        <w:rPr>
          <w:sz w:val="26"/>
          <w:szCs w:val="26"/>
          <w:lang w:val="ru-RU"/>
        </w:rPr>
        <w:t xml:space="preserve"> следующ</w:t>
      </w:r>
      <w:r>
        <w:rPr>
          <w:sz w:val="26"/>
          <w:szCs w:val="26"/>
          <w:lang w:val="ru-RU"/>
        </w:rPr>
        <w:t>е</w:t>
      </w:r>
      <w:r w:rsidRPr="0061702D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.</w:t>
      </w:r>
    </w:p>
    <w:p w:rsidR="0061702D" w:rsidRDefault="0076458E" w:rsidP="0076458E">
      <w:pPr>
        <w:pStyle w:val="a3"/>
        <w:ind w:left="0" w:firstLine="709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</w:t>
      </w:r>
      <w:r w:rsidR="0061702D">
        <w:rPr>
          <w:sz w:val="26"/>
          <w:szCs w:val="26"/>
          <w:lang w:val="ru-RU"/>
        </w:rPr>
        <w:t>ри принятии</w:t>
      </w:r>
      <w:r w:rsidR="00E4446D">
        <w:rPr>
          <w:sz w:val="26"/>
          <w:szCs w:val="26"/>
          <w:lang w:val="ru-RU"/>
        </w:rPr>
        <w:t xml:space="preserve"> уполномо</w:t>
      </w:r>
      <w:bookmarkStart w:id="0" w:name="_GoBack"/>
      <w:bookmarkEnd w:id="0"/>
      <w:r w:rsidR="00E4446D">
        <w:rPr>
          <w:sz w:val="26"/>
          <w:szCs w:val="26"/>
          <w:lang w:val="ru-RU"/>
        </w:rPr>
        <w:t>ченным органом</w:t>
      </w:r>
      <w:r w:rsidR="0061702D">
        <w:rPr>
          <w:sz w:val="26"/>
          <w:szCs w:val="26"/>
          <w:lang w:val="ru-RU"/>
        </w:rPr>
        <w:t xml:space="preserve"> решения о предоставлении финансовой поддержки в виде субсидий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переработки,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 и продукции</w:t>
      </w:r>
      <w:proofErr w:type="gramEnd"/>
      <w:r w:rsidR="0061702D">
        <w:rPr>
          <w:sz w:val="26"/>
          <w:szCs w:val="26"/>
          <w:lang w:val="ru-RU"/>
        </w:rPr>
        <w:t xml:space="preserve"> </w:t>
      </w:r>
      <w:proofErr w:type="gramStart"/>
      <w:r w:rsidR="0061702D">
        <w:rPr>
          <w:sz w:val="26"/>
          <w:szCs w:val="26"/>
          <w:lang w:val="ru-RU"/>
        </w:rPr>
        <w:t xml:space="preserve">их переработки, с численностью их работников и (или) привлеченных ими по гражданско-правовым договорам граждан из числа </w:t>
      </w:r>
      <w:r>
        <w:rPr>
          <w:sz w:val="26"/>
          <w:szCs w:val="26"/>
          <w:lang w:val="ru-RU"/>
        </w:rPr>
        <w:t>коренных малочисленных народов Севера</w:t>
      </w:r>
      <w:r w:rsidR="0061702D">
        <w:rPr>
          <w:sz w:val="26"/>
          <w:szCs w:val="26"/>
          <w:lang w:val="ru-RU"/>
        </w:rPr>
        <w:t>, составляющей не менее 70% от общего числа их работников и (или) привлеченных ими по гражданско-правовым договорам граждан, осуществляющих заготовку продукции объектов животного мира (мяса дикого северного оленя) и (или) водных биологических ресурсов, проживающих в муниципальном районе</w:t>
      </w:r>
      <w:r>
        <w:rPr>
          <w:sz w:val="26"/>
          <w:szCs w:val="26"/>
          <w:lang w:val="ru-RU"/>
        </w:rPr>
        <w:t>,</w:t>
      </w:r>
      <w:r w:rsidR="0061702D">
        <w:rPr>
          <w:sz w:val="26"/>
          <w:szCs w:val="26"/>
          <w:lang w:val="ru-RU"/>
        </w:rPr>
        <w:t xml:space="preserve"> не соблюдены </w:t>
      </w:r>
      <w:r w:rsidR="00B75DF4">
        <w:rPr>
          <w:sz w:val="26"/>
          <w:szCs w:val="26"/>
          <w:lang w:val="ru-RU"/>
        </w:rPr>
        <w:t>условия и</w:t>
      </w:r>
      <w:proofErr w:type="gramEnd"/>
      <w:r w:rsidR="00B75DF4">
        <w:rPr>
          <w:sz w:val="26"/>
          <w:szCs w:val="26"/>
          <w:lang w:val="ru-RU"/>
        </w:rPr>
        <w:t xml:space="preserve"> </w:t>
      </w:r>
      <w:r w:rsidR="0061702D">
        <w:rPr>
          <w:sz w:val="26"/>
          <w:szCs w:val="26"/>
          <w:lang w:val="ru-RU"/>
        </w:rPr>
        <w:t>требования:</w:t>
      </w:r>
    </w:p>
    <w:p w:rsidR="0076458E" w:rsidRPr="0076458E" w:rsidRDefault="00B75DF4" w:rsidP="0076458E">
      <w:pPr>
        <w:pStyle w:val="a3"/>
        <w:numPr>
          <w:ilvl w:val="0"/>
          <w:numId w:val="17"/>
        </w:numPr>
        <w:ind w:left="0" w:firstLine="709"/>
        <w:rPr>
          <w:sz w:val="26"/>
          <w:szCs w:val="26"/>
          <w:lang w:val="ru-RU"/>
        </w:rPr>
      </w:pPr>
      <w:proofErr w:type="gramStart"/>
      <w:r w:rsidRPr="0076458E">
        <w:rPr>
          <w:sz w:val="26"/>
          <w:szCs w:val="26"/>
          <w:lang w:val="ru-RU"/>
        </w:rPr>
        <w:lastRenderedPageBreak/>
        <w:t>подпункт</w:t>
      </w:r>
      <w:r w:rsidR="0076458E" w:rsidRPr="0076458E">
        <w:rPr>
          <w:sz w:val="26"/>
          <w:szCs w:val="26"/>
          <w:lang w:val="ru-RU"/>
        </w:rPr>
        <w:t>ов</w:t>
      </w:r>
      <w:r w:rsidRPr="0076458E">
        <w:rPr>
          <w:sz w:val="26"/>
          <w:szCs w:val="26"/>
          <w:lang w:val="ru-RU"/>
        </w:rPr>
        <w:t xml:space="preserve"> 3</w:t>
      </w:r>
      <w:r w:rsidR="0076458E" w:rsidRPr="0076458E">
        <w:rPr>
          <w:sz w:val="26"/>
          <w:szCs w:val="26"/>
          <w:lang w:val="ru-RU"/>
        </w:rPr>
        <w:t>, 4, 7, 8, 9, 11</w:t>
      </w:r>
      <w:r w:rsidRPr="0076458E">
        <w:rPr>
          <w:sz w:val="26"/>
          <w:szCs w:val="26"/>
          <w:lang w:val="ru-RU"/>
        </w:rPr>
        <w:t xml:space="preserve"> пункта 5</w:t>
      </w:r>
      <w:r w:rsidR="0076458E" w:rsidRPr="0076458E">
        <w:rPr>
          <w:sz w:val="26"/>
          <w:szCs w:val="26"/>
          <w:lang w:val="ru-RU"/>
        </w:rPr>
        <w:t xml:space="preserve">, </w:t>
      </w:r>
      <w:r w:rsidRPr="0076458E">
        <w:rPr>
          <w:sz w:val="26"/>
          <w:szCs w:val="26"/>
          <w:lang w:val="ru-RU"/>
        </w:rPr>
        <w:t>пункта 8</w:t>
      </w:r>
      <w:r w:rsidR="0076458E" w:rsidRPr="0076458E">
        <w:rPr>
          <w:sz w:val="26"/>
          <w:szCs w:val="26"/>
          <w:lang w:val="ru-RU"/>
        </w:rPr>
        <w:t xml:space="preserve">, </w:t>
      </w:r>
      <w:r w:rsidRPr="0076458E">
        <w:rPr>
          <w:sz w:val="26"/>
          <w:szCs w:val="26"/>
          <w:lang w:val="ru-RU"/>
        </w:rPr>
        <w:t>подпунктов 9</w:t>
      </w:r>
      <w:r w:rsidR="0076458E" w:rsidRPr="0076458E">
        <w:rPr>
          <w:sz w:val="26"/>
          <w:szCs w:val="26"/>
          <w:lang w:val="ru-RU"/>
        </w:rPr>
        <w:t>,</w:t>
      </w:r>
      <w:r w:rsidRPr="0076458E">
        <w:rPr>
          <w:sz w:val="26"/>
          <w:szCs w:val="26"/>
          <w:lang w:val="ru-RU"/>
        </w:rPr>
        <w:t xml:space="preserve"> 10</w:t>
      </w:r>
      <w:r w:rsidR="0076458E" w:rsidRPr="0076458E">
        <w:rPr>
          <w:sz w:val="26"/>
          <w:szCs w:val="26"/>
          <w:lang w:val="ru-RU"/>
        </w:rPr>
        <w:t>, 21,</w:t>
      </w:r>
      <w:r w:rsidR="00E4446D">
        <w:rPr>
          <w:sz w:val="26"/>
          <w:szCs w:val="26"/>
          <w:lang w:val="ru-RU"/>
        </w:rPr>
        <w:t xml:space="preserve"> </w:t>
      </w:r>
      <w:r w:rsidR="0076458E" w:rsidRPr="0076458E">
        <w:rPr>
          <w:sz w:val="26"/>
          <w:szCs w:val="26"/>
          <w:lang w:val="ru-RU"/>
        </w:rPr>
        <w:t>22</w:t>
      </w:r>
      <w:r w:rsidRPr="0076458E">
        <w:rPr>
          <w:sz w:val="26"/>
          <w:szCs w:val="26"/>
          <w:lang w:val="ru-RU"/>
        </w:rPr>
        <w:t xml:space="preserve"> пункта 9</w:t>
      </w:r>
      <w:r w:rsidR="0076458E" w:rsidRPr="0076458E">
        <w:rPr>
          <w:sz w:val="26"/>
          <w:szCs w:val="26"/>
          <w:lang w:val="ru-RU"/>
        </w:rPr>
        <w:t>,</w:t>
      </w:r>
      <w:r w:rsidRPr="0076458E">
        <w:rPr>
          <w:sz w:val="26"/>
          <w:szCs w:val="26"/>
          <w:lang w:val="ru-RU"/>
        </w:rPr>
        <w:t xml:space="preserve"> пункта 12</w:t>
      </w:r>
      <w:r w:rsidR="0076458E" w:rsidRPr="0076458E">
        <w:rPr>
          <w:sz w:val="26"/>
          <w:szCs w:val="26"/>
          <w:lang w:val="ru-RU"/>
        </w:rPr>
        <w:t xml:space="preserve">, </w:t>
      </w:r>
      <w:r w:rsidR="0076458E" w:rsidRPr="0076458E">
        <w:rPr>
          <w:sz w:val="26"/>
          <w:szCs w:val="26"/>
          <w:lang w:val="ru-RU"/>
        </w:rPr>
        <w:t>пункта 15</w:t>
      </w:r>
      <w:r w:rsidR="0076458E" w:rsidRPr="0076458E">
        <w:rPr>
          <w:sz w:val="26"/>
          <w:szCs w:val="26"/>
          <w:lang w:val="ru-RU"/>
        </w:rPr>
        <w:t>,</w:t>
      </w:r>
      <w:r w:rsidR="0076458E" w:rsidRPr="0076458E">
        <w:rPr>
          <w:sz w:val="26"/>
          <w:szCs w:val="26"/>
          <w:lang w:val="ru-RU"/>
        </w:rPr>
        <w:t xml:space="preserve"> </w:t>
      </w:r>
      <w:r w:rsidRPr="0076458E">
        <w:rPr>
          <w:sz w:val="26"/>
          <w:szCs w:val="26"/>
          <w:lang w:val="ru-RU"/>
        </w:rPr>
        <w:t>пункт</w:t>
      </w:r>
      <w:r w:rsidR="0076458E" w:rsidRPr="0076458E">
        <w:rPr>
          <w:sz w:val="26"/>
          <w:szCs w:val="26"/>
          <w:lang w:val="ru-RU"/>
        </w:rPr>
        <w:t>ов</w:t>
      </w:r>
      <w:r w:rsidRPr="0076458E">
        <w:rPr>
          <w:sz w:val="26"/>
          <w:szCs w:val="26"/>
          <w:lang w:val="ru-RU"/>
        </w:rPr>
        <w:t xml:space="preserve"> </w:t>
      </w:r>
      <w:r w:rsidR="0076458E" w:rsidRPr="0076458E">
        <w:rPr>
          <w:sz w:val="26"/>
          <w:szCs w:val="26"/>
          <w:lang w:val="ru-RU"/>
        </w:rPr>
        <w:t>19-21</w:t>
      </w:r>
      <w:r w:rsidRPr="0076458E">
        <w:rPr>
          <w:sz w:val="26"/>
          <w:szCs w:val="26"/>
          <w:lang w:val="ru-RU"/>
        </w:rPr>
        <w:t xml:space="preserve"> Порядка</w:t>
      </w:r>
      <w:r w:rsidR="0076458E" w:rsidRPr="0076458E">
        <w:rPr>
          <w:sz w:val="26"/>
          <w:szCs w:val="26"/>
          <w:lang w:val="ru-RU"/>
        </w:rPr>
        <w:t>, условий предоставления и возврата финансовой поддержки на возмещение части затрат на оплату потребления электроэнергии, связанного с производством сельскохозяйственной продукции, на возмещение части затрат, связанных с реализацией мяса домашнего северного оленя, на возмещение части затрат, связанных</w:t>
      </w:r>
      <w:proofErr w:type="gramEnd"/>
      <w:r w:rsidR="0076458E" w:rsidRPr="0076458E">
        <w:rPr>
          <w:sz w:val="26"/>
          <w:szCs w:val="26"/>
          <w:lang w:val="ru-RU"/>
        </w:rPr>
        <w:t xml:space="preserve"> </w:t>
      </w:r>
      <w:proofErr w:type="gramStart"/>
      <w:r w:rsidR="0076458E" w:rsidRPr="0076458E">
        <w:rPr>
          <w:sz w:val="26"/>
          <w:szCs w:val="26"/>
          <w:lang w:val="ru-RU"/>
        </w:rPr>
        <w:t>с реализацией продукции объектов животного мира (мяса дикого северного оленя) и (или) водных биологических ресурсов и продукции их переработки, порядок определения объема финансовой поддержки, размеры ставок субсидирования за единицу (килограмм) реализованной продукции мяса домашнего северного оленя и продукции объектов животного мира (мяса дикого северного оленя) и (или) водных биологических ресурсов и продукции их переработки, коэффициенты перевода продукции водных биологических ресурсов</w:t>
      </w:r>
      <w:proofErr w:type="gramEnd"/>
      <w:r w:rsidR="0076458E" w:rsidRPr="0076458E">
        <w:rPr>
          <w:sz w:val="26"/>
          <w:szCs w:val="26"/>
          <w:lang w:val="ru-RU"/>
        </w:rPr>
        <w:t xml:space="preserve"> в условную единицу (продукции их переработки) в </w:t>
      </w:r>
      <w:r w:rsidR="00E4446D">
        <w:rPr>
          <w:sz w:val="26"/>
          <w:szCs w:val="26"/>
          <w:lang w:val="ru-RU"/>
        </w:rPr>
        <w:t xml:space="preserve">Таймырском Долгано-Ненецком </w:t>
      </w:r>
      <w:r w:rsidR="0076458E" w:rsidRPr="0076458E">
        <w:rPr>
          <w:sz w:val="26"/>
          <w:szCs w:val="26"/>
          <w:lang w:val="ru-RU"/>
        </w:rPr>
        <w:t>муниципальном районе, утвержденных постановлением Правительства Красноярского края от 23.10.2017 № 624-п</w:t>
      </w:r>
      <w:r w:rsidR="0076458E" w:rsidRPr="0076458E">
        <w:rPr>
          <w:sz w:val="26"/>
          <w:szCs w:val="26"/>
          <w:lang w:val="ru-RU"/>
        </w:rPr>
        <w:t>;</w:t>
      </w:r>
    </w:p>
    <w:p w:rsidR="0076458E" w:rsidRDefault="0076458E" w:rsidP="0076458E">
      <w:pPr>
        <w:pStyle w:val="a3"/>
        <w:numPr>
          <w:ilvl w:val="0"/>
          <w:numId w:val="17"/>
        </w:numPr>
        <w:ind w:left="0" w:firstLine="709"/>
        <w:rPr>
          <w:sz w:val="26"/>
          <w:szCs w:val="26"/>
          <w:lang w:val="ru-RU"/>
        </w:rPr>
      </w:pPr>
      <w:r w:rsidRPr="0076458E">
        <w:rPr>
          <w:sz w:val="26"/>
          <w:szCs w:val="26"/>
          <w:lang w:val="ru-RU"/>
        </w:rPr>
        <w:t>пункта 2 статьи 50 Закона Красноярского края от 18.12.2008 № 7-2660 «О социальной поддержке граждан, проживающих в Таймырском Долгано-Ненецком муниципальном районе» (в редакциях закона, действующих до 30.11.2019)</w:t>
      </w:r>
      <w:r w:rsidRPr="0076458E">
        <w:rPr>
          <w:sz w:val="26"/>
          <w:szCs w:val="26"/>
          <w:lang w:val="ru-RU"/>
        </w:rPr>
        <w:t xml:space="preserve">; </w:t>
      </w:r>
    </w:p>
    <w:p w:rsidR="00B75DF4" w:rsidRPr="0076458E" w:rsidRDefault="00B75DF4" w:rsidP="0076458E">
      <w:pPr>
        <w:pStyle w:val="a3"/>
        <w:numPr>
          <w:ilvl w:val="0"/>
          <w:numId w:val="17"/>
        </w:numPr>
        <w:ind w:left="0" w:firstLine="709"/>
        <w:rPr>
          <w:sz w:val="26"/>
          <w:szCs w:val="26"/>
          <w:lang w:val="ru-RU"/>
        </w:rPr>
      </w:pPr>
      <w:r w:rsidRPr="0076458E">
        <w:rPr>
          <w:sz w:val="26"/>
          <w:szCs w:val="26"/>
          <w:lang w:val="ru-RU"/>
        </w:rPr>
        <w:t xml:space="preserve">пункта 2 приказа агентства по развитию северных территорий и поддержке коренных малочисленных народов Красноярского края от 15.06.2018   </w:t>
      </w:r>
      <w:r w:rsidR="0076458E">
        <w:rPr>
          <w:sz w:val="26"/>
          <w:szCs w:val="26"/>
          <w:lang w:val="ru-RU"/>
        </w:rPr>
        <w:t xml:space="preserve">   </w:t>
      </w:r>
      <w:r w:rsidRPr="0076458E">
        <w:rPr>
          <w:sz w:val="26"/>
          <w:szCs w:val="26"/>
          <w:lang w:val="ru-RU"/>
        </w:rPr>
        <w:t>№ 22-о «Об утверждении форм отчетов о проделанной работе исполнительно-распорядительными органами местного самоуправления Таймырского Долгано-Ненецкого, Эвенкийского, Туруханского муниципальных районов».</w:t>
      </w:r>
    </w:p>
    <w:p w:rsidR="00B75DF4" w:rsidRDefault="00B75DF4" w:rsidP="007F3754">
      <w:pPr>
        <w:pStyle w:val="a3"/>
        <w:ind w:left="0" w:firstLine="709"/>
        <w:rPr>
          <w:sz w:val="26"/>
          <w:szCs w:val="26"/>
          <w:lang w:val="ru-RU"/>
        </w:rPr>
      </w:pPr>
    </w:p>
    <w:p w:rsidR="00E72CF4" w:rsidRPr="008D0F23" w:rsidRDefault="00914DCE" w:rsidP="00914DCE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rFonts w:eastAsiaTheme="minorHAnsi"/>
          <w:sz w:val="26"/>
          <w:szCs w:val="26"/>
          <w:lang w:val="ru-RU" w:eastAsia="en-US"/>
        </w:rPr>
        <w:t xml:space="preserve">С учетом изложенного и на основании </w:t>
      </w:r>
      <w:hyperlink r:id="rId6" w:history="1">
        <w:r w:rsidRPr="008D0F23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7" w:history="1">
        <w:r w:rsidRPr="008D0F23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составлено представление и предложено принять организационные и другие меры по обеспечению надлежащего контроля и по недопущению нарушений </w:t>
      </w:r>
      <w:r w:rsidR="001C47FD" w:rsidRPr="0061702D">
        <w:rPr>
          <w:sz w:val="26"/>
          <w:szCs w:val="26"/>
          <w:lang w:val="ru-RU"/>
        </w:rPr>
        <w:t xml:space="preserve">законодательства Российской Федерации, Красноярского края и муниципального района, </w:t>
      </w:r>
      <w:r w:rsidR="00E4446D">
        <w:rPr>
          <w:sz w:val="26"/>
          <w:szCs w:val="26"/>
          <w:lang w:val="ru-RU"/>
        </w:rPr>
        <w:t xml:space="preserve">нормативных правовых актов, направленных </w:t>
      </w:r>
      <w:r w:rsidR="00E4446D" w:rsidRPr="005558B7">
        <w:rPr>
          <w:sz w:val="26"/>
          <w:szCs w:val="26"/>
          <w:lang w:val="ru-RU"/>
        </w:rPr>
        <w:t xml:space="preserve">на сохранение уровня </w:t>
      </w:r>
      <w:r w:rsidR="00E4446D" w:rsidRPr="005558B7">
        <w:rPr>
          <w:rFonts w:eastAsiaTheme="minorHAnsi"/>
          <w:sz w:val="26"/>
          <w:szCs w:val="26"/>
          <w:lang w:val="ru-RU" w:eastAsia="en-US"/>
        </w:rPr>
        <w:t>социальной поддержки граждан, проживающих в Таймырском Долгано-Ненецком муниципальном район</w:t>
      </w:r>
      <w:r w:rsidR="00E4446D" w:rsidRPr="00E4446D">
        <w:rPr>
          <w:rFonts w:eastAsiaTheme="minorHAnsi"/>
          <w:sz w:val="26"/>
          <w:szCs w:val="26"/>
          <w:lang w:val="ru-RU" w:eastAsia="en-US"/>
        </w:rPr>
        <w:t>е</w:t>
      </w:r>
      <w:r w:rsidRPr="00E4446D">
        <w:rPr>
          <w:rFonts w:eastAsiaTheme="minorHAnsi"/>
          <w:sz w:val="26"/>
          <w:szCs w:val="26"/>
          <w:lang w:val="ru-RU" w:eastAsia="en-US"/>
        </w:rPr>
        <w:t>.</w:t>
      </w:r>
      <w:proofErr w:type="gramEnd"/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754" w:rsidRPr="008D0F23" w:rsidRDefault="007F375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C2A94" w:rsidRPr="008D0F23" w:rsidRDefault="00572909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по финансовым и экономическим вопросам</w:t>
      </w:r>
      <w:r w:rsidR="00FC2A94"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муниципальному</w:t>
      </w:r>
    </w:p>
    <w:p w:rsidR="00FC2A94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финансовому контролю </w:t>
      </w:r>
      <w:r w:rsidRPr="008D0F2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8D0F2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      Н.В. </w:t>
      </w:r>
      <w:proofErr w:type="spellStart"/>
      <w:r w:rsidRPr="008D0F2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FC2A94" w:rsidRPr="00015F03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AC"/>
    <w:multiLevelType w:val="hybridMultilevel"/>
    <w:tmpl w:val="5370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55087"/>
    <w:multiLevelType w:val="hybridMultilevel"/>
    <w:tmpl w:val="99389A58"/>
    <w:lvl w:ilvl="0" w:tplc="B290EA08">
      <w:start w:val="1"/>
      <w:numFmt w:val="decimal"/>
      <w:lvlText w:val="%1)"/>
      <w:lvlJc w:val="left"/>
      <w:pPr>
        <w:ind w:left="27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F55"/>
    <w:multiLevelType w:val="hybridMultilevel"/>
    <w:tmpl w:val="389E5DB8"/>
    <w:lvl w:ilvl="0" w:tplc="02E42A5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F2062"/>
    <w:multiLevelType w:val="hybridMultilevel"/>
    <w:tmpl w:val="349CBFAC"/>
    <w:lvl w:ilvl="0" w:tplc="20EC8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82191D"/>
    <w:multiLevelType w:val="multilevel"/>
    <w:tmpl w:val="6CCE8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7C1177A"/>
    <w:multiLevelType w:val="hybridMultilevel"/>
    <w:tmpl w:val="1F50B226"/>
    <w:lvl w:ilvl="0" w:tplc="5980F79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A3B20"/>
    <w:multiLevelType w:val="hybridMultilevel"/>
    <w:tmpl w:val="1B26F806"/>
    <w:lvl w:ilvl="0" w:tplc="CC0A125C">
      <w:start w:val="2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B76ED"/>
    <w:multiLevelType w:val="hybridMultilevel"/>
    <w:tmpl w:val="9A12510C"/>
    <w:lvl w:ilvl="0" w:tplc="A91E70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37BE3"/>
    <w:multiLevelType w:val="hybridMultilevel"/>
    <w:tmpl w:val="704A6918"/>
    <w:lvl w:ilvl="0" w:tplc="768A1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9118A6"/>
    <w:multiLevelType w:val="hybridMultilevel"/>
    <w:tmpl w:val="C584E8C6"/>
    <w:lvl w:ilvl="0" w:tplc="29E6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73A60"/>
    <w:multiLevelType w:val="multilevel"/>
    <w:tmpl w:val="24927F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B614B"/>
    <w:multiLevelType w:val="multilevel"/>
    <w:tmpl w:val="77964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C4E0901"/>
    <w:multiLevelType w:val="hybridMultilevel"/>
    <w:tmpl w:val="35D0BB48"/>
    <w:lvl w:ilvl="0" w:tplc="C486E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F251E"/>
    <w:rsid w:val="00015F03"/>
    <w:rsid w:val="00065CCE"/>
    <w:rsid w:val="00074A4D"/>
    <w:rsid w:val="000827C5"/>
    <w:rsid w:val="000877CD"/>
    <w:rsid w:val="000B6E97"/>
    <w:rsid w:val="000E56B7"/>
    <w:rsid w:val="001338FB"/>
    <w:rsid w:val="001445B4"/>
    <w:rsid w:val="00146DF8"/>
    <w:rsid w:val="0017552C"/>
    <w:rsid w:val="001B7C32"/>
    <w:rsid w:val="001C47FD"/>
    <w:rsid w:val="001F20CF"/>
    <w:rsid w:val="002144FF"/>
    <w:rsid w:val="00214557"/>
    <w:rsid w:val="00235255"/>
    <w:rsid w:val="00241045"/>
    <w:rsid w:val="002617AB"/>
    <w:rsid w:val="00281F73"/>
    <w:rsid w:val="0028669F"/>
    <w:rsid w:val="002C75D5"/>
    <w:rsid w:val="002F1C75"/>
    <w:rsid w:val="00304602"/>
    <w:rsid w:val="003055F8"/>
    <w:rsid w:val="003727A0"/>
    <w:rsid w:val="003C1A94"/>
    <w:rsid w:val="00425F58"/>
    <w:rsid w:val="00427AED"/>
    <w:rsid w:val="0044089F"/>
    <w:rsid w:val="00454C22"/>
    <w:rsid w:val="00461258"/>
    <w:rsid w:val="00472D11"/>
    <w:rsid w:val="00486C84"/>
    <w:rsid w:val="00494229"/>
    <w:rsid w:val="004C2989"/>
    <w:rsid w:val="004E5488"/>
    <w:rsid w:val="005015C5"/>
    <w:rsid w:val="005016A4"/>
    <w:rsid w:val="005438C9"/>
    <w:rsid w:val="00547FAF"/>
    <w:rsid w:val="00572909"/>
    <w:rsid w:val="005A1357"/>
    <w:rsid w:val="005D0586"/>
    <w:rsid w:val="005D1672"/>
    <w:rsid w:val="005F4692"/>
    <w:rsid w:val="00610282"/>
    <w:rsid w:val="0061702D"/>
    <w:rsid w:val="00617F76"/>
    <w:rsid w:val="006C3452"/>
    <w:rsid w:val="006C3CFA"/>
    <w:rsid w:val="006D33BF"/>
    <w:rsid w:val="00705EFD"/>
    <w:rsid w:val="00713DFC"/>
    <w:rsid w:val="0074296E"/>
    <w:rsid w:val="0076458E"/>
    <w:rsid w:val="00781D29"/>
    <w:rsid w:val="007E569B"/>
    <w:rsid w:val="007F3754"/>
    <w:rsid w:val="0083166B"/>
    <w:rsid w:val="00863F60"/>
    <w:rsid w:val="00866B7A"/>
    <w:rsid w:val="008C0804"/>
    <w:rsid w:val="008D0F23"/>
    <w:rsid w:val="008D5CD4"/>
    <w:rsid w:val="008E4844"/>
    <w:rsid w:val="008F7934"/>
    <w:rsid w:val="00914DCE"/>
    <w:rsid w:val="009155EB"/>
    <w:rsid w:val="009320C3"/>
    <w:rsid w:val="00957E6F"/>
    <w:rsid w:val="00974C36"/>
    <w:rsid w:val="0099152A"/>
    <w:rsid w:val="009B6C12"/>
    <w:rsid w:val="009C33B8"/>
    <w:rsid w:val="009E25EF"/>
    <w:rsid w:val="00A03C47"/>
    <w:rsid w:val="00A1033A"/>
    <w:rsid w:val="00A365F6"/>
    <w:rsid w:val="00A55AA8"/>
    <w:rsid w:val="00AA76B8"/>
    <w:rsid w:val="00AD24C3"/>
    <w:rsid w:val="00AF257B"/>
    <w:rsid w:val="00AF74AD"/>
    <w:rsid w:val="00B33053"/>
    <w:rsid w:val="00B33ABD"/>
    <w:rsid w:val="00B57D2A"/>
    <w:rsid w:val="00B620C5"/>
    <w:rsid w:val="00B75DF4"/>
    <w:rsid w:val="00BE14FA"/>
    <w:rsid w:val="00C24E8D"/>
    <w:rsid w:val="00C250EC"/>
    <w:rsid w:val="00C35D32"/>
    <w:rsid w:val="00C4793C"/>
    <w:rsid w:val="00C869A3"/>
    <w:rsid w:val="00CB357C"/>
    <w:rsid w:val="00CB7192"/>
    <w:rsid w:val="00CB7945"/>
    <w:rsid w:val="00D16BAA"/>
    <w:rsid w:val="00D23A00"/>
    <w:rsid w:val="00D84CB7"/>
    <w:rsid w:val="00DE3341"/>
    <w:rsid w:val="00DF1A91"/>
    <w:rsid w:val="00E07CD9"/>
    <w:rsid w:val="00E26224"/>
    <w:rsid w:val="00E34185"/>
    <w:rsid w:val="00E43D12"/>
    <w:rsid w:val="00E4446D"/>
    <w:rsid w:val="00E44988"/>
    <w:rsid w:val="00E624E9"/>
    <w:rsid w:val="00E72CF4"/>
    <w:rsid w:val="00E770C9"/>
    <w:rsid w:val="00E841B0"/>
    <w:rsid w:val="00EA5041"/>
    <w:rsid w:val="00ED2A38"/>
    <w:rsid w:val="00EE7AE3"/>
    <w:rsid w:val="00F46C8B"/>
    <w:rsid w:val="00F82CBB"/>
    <w:rsid w:val="00FA1DA2"/>
    <w:rsid w:val="00FA7DAB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skorina</cp:lastModifiedBy>
  <cp:revision>47</cp:revision>
  <cp:lastPrinted>2020-08-04T05:36:00Z</cp:lastPrinted>
  <dcterms:created xsi:type="dcterms:W3CDTF">2018-06-08T04:49:00Z</dcterms:created>
  <dcterms:modified xsi:type="dcterms:W3CDTF">2020-08-04T07:24:00Z</dcterms:modified>
</cp:coreProperties>
</file>