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660" w:rsidRDefault="00384660" w:rsidP="00384660">
      <w:pPr>
        <w:spacing w:after="0" w:line="240" w:lineRule="auto"/>
        <w:ind w:left="5103"/>
        <w:jc w:val="right"/>
        <w:outlineLvl w:val="0"/>
        <w:rPr>
          <w:rFonts w:ascii="Times New Roman" w:hAnsi="Times New Roman" w:cs="Times New Roman"/>
          <w:sz w:val="24"/>
          <w:szCs w:val="24"/>
        </w:rPr>
      </w:pPr>
      <w:r>
        <w:rPr>
          <w:rFonts w:ascii="Times New Roman" w:hAnsi="Times New Roman" w:cs="Times New Roman"/>
          <w:sz w:val="24"/>
          <w:szCs w:val="24"/>
        </w:rPr>
        <w:t xml:space="preserve">Приложение к постановлению </w:t>
      </w:r>
    </w:p>
    <w:p w:rsidR="00384660" w:rsidRDefault="00384660" w:rsidP="00384660">
      <w:pPr>
        <w:spacing w:after="0" w:line="240" w:lineRule="auto"/>
        <w:ind w:left="5103"/>
        <w:jc w:val="right"/>
        <w:outlineLvl w:val="0"/>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384660" w:rsidRDefault="00384660" w:rsidP="00384660">
      <w:pPr>
        <w:pStyle w:val="a3"/>
        <w:spacing w:before="0" w:beforeAutospacing="0" w:after="0" w:afterAutospacing="0"/>
        <w:jc w:val="right"/>
        <w:rPr>
          <w:color w:val="000000"/>
        </w:rPr>
      </w:pPr>
      <w:r>
        <w:rPr>
          <w:color w:val="000000"/>
        </w:rPr>
        <w:t xml:space="preserve">района от 07.09.2018 № 954 </w:t>
      </w:r>
    </w:p>
    <w:p w:rsidR="00384660" w:rsidRDefault="00384660" w:rsidP="00384660">
      <w:pPr>
        <w:pStyle w:val="a3"/>
        <w:spacing w:before="0" w:beforeAutospacing="0" w:after="0" w:afterAutospacing="0"/>
        <w:jc w:val="right"/>
        <w:rPr>
          <w:color w:val="000000"/>
        </w:rPr>
      </w:pPr>
      <w:proofErr w:type="gramStart"/>
      <w:r>
        <w:rPr>
          <w:color w:val="000000"/>
        </w:rPr>
        <w:t xml:space="preserve">(в ред. от 04.09.2019 № 934, </w:t>
      </w:r>
      <w:proofErr w:type="gramEnd"/>
    </w:p>
    <w:p w:rsidR="00384660" w:rsidRDefault="00384660" w:rsidP="00384660">
      <w:pPr>
        <w:pStyle w:val="a3"/>
        <w:spacing w:before="0" w:beforeAutospacing="0" w:after="0" w:afterAutospacing="0"/>
        <w:jc w:val="right"/>
        <w:rPr>
          <w:color w:val="000000"/>
        </w:rPr>
      </w:pPr>
      <w:r>
        <w:rPr>
          <w:color w:val="000000"/>
        </w:rPr>
        <w:t xml:space="preserve">от 27.04.2020 №500, от 22.07.2020 №888, </w:t>
      </w:r>
    </w:p>
    <w:p w:rsidR="00384660" w:rsidRDefault="00384660" w:rsidP="00384660">
      <w:pPr>
        <w:pStyle w:val="a3"/>
        <w:spacing w:before="0" w:beforeAutospacing="0" w:after="0" w:afterAutospacing="0"/>
        <w:jc w:val="right"/>
        <w:rPr>
          <w:color w:val="000000"/>
        </w:rPr>
      </w:pPr>
      <w:r>
        <w:rPr>
          <w:color w:val="000000"/>
        </w:rPr>
        <w:t xml:space="preserve">от 30.09.2020 №1136, от 30.12.2020 №1560, </w:t>
      </w:r>
    </w:p>
    <w:p w:rsidR="00384660" w:rsidRDefault="00384660" w:rsidP="00384660">
      <w:pPr>
        <w:pStyle w:val="a3"/>
        <w:spacing w:before="0" w:beforeAutospacing="0" w:after="0" w:afterAutospacing="0"/>
        <w:jc w:val="right"/>
        <w:rPr>
          <w:color w:val="000000"/>
        </w:rPr>
      </w:pPr>
      <w:r>
        <w:rPr>
          <w:color w:val="000000"/>
        </w:rPr>
        <w:t>от 30.06.2021 №887, от 30.09.2021 №1291</w:t>
      </w:r>
      <w:r>
        <w:rPr>
          <w:color w:val="000000"/>
        </w:rPr>
        <w:t xml:space="preserve">, от 30.12.2021 № </w:t>
      </w:r>
      <w:bookmarkStart w:id="0" w:name="_GoBack"/>
      <w:bookmarkEnd w:id="0"/>
      <w:r>
        <w:rPr>
          <w:color w:val="000000"/>
        </w:rPr>
        <w:t>1900</w:t>
      </w:r>
      <w:r>
        <w:rPr>
          <w:color w:val="000000"/>
        </w:rPr>
        <w:t>)</w:t>
      </w:r>
    </w:p>
    <w:p w:rsidR="00384660" w:rsidRDefault="00384660" w:rsidP="00384660">
      <w:pPr>
        <w:spacing w:after="0" w:line="240" w:lineRule="auto"/>
        <w:ind w:left="5103"/>
        <w:outlineLvl w:val="0"/>
        <w:rPr>
          <w:rFonts w:ascii="Times New Roman" w:hAnsi="Times New Roman" w:cs="Times New Roman"/>
          <w:sz w:val="24"/>
          <w:szCs w:val="24"/>
        </w:rPr>
      </w:pPr>
    </w:p>
    <w:p w:rsidR="00384660" w:rsidRDefault="00384660" w:rsidP="00384660">
      <w:pPr>
        <w:pStyle w:val="ConsPlusNormal"/>
        <w:jc w:val="center"/>
        <w:outlineLvl w:val="1"/>
        <w:rPr>
          <w:rFonts w:ascii="Times New Roman" w:hAnsi="Times New Roman" w:cs="Times New Roman"/>
          <w:sz w:val="24"/>
          <w:szCs w:val="24"/>
        </w:rPr>
      </w:pPr>
    </w:p>
    <w:p w:rsidR="00384660" w:rsidRDefault="00384660" w:rsidP="00384660">
      <w:pPr>
        <w:pStyle w:val="ConsPlusNormal"/>
        <w:jc w:val="center"/>
        <w:outlineLvl w:val="1"/>
        <w:rPr>
          <w:rFonts w:ascii="Times New Roman" w:hAnsi="Times New Roman" w:cs="Times New Roman"/>
          <w:sz w:val="24"/>
          <w:szCs w:val="24"/>
        </w:rPr>
      </w:pPr>
    </w:p>
    <w:p w:rsidR="00384660" w:rsidRDefault="00384660" w:rsidP="00384660">
      <w:pPr>
        <w:pStyle w:val="ConsPlusNormal"/>
        <w:jc w:val="center"/>
        <w:outlineLvl w:val="1"/>
        <w:rPr>
          <w:rFonts w:ascii="Times New Roman" w:hAnsi="Times New Roman" w:cs="Times New Roman"/>
          <w:sz w:val="24"/>
          <w:szCs w:val="24"/>
        </w:rPr>
      </w:pPr>
    </w:p>
    <w:p w:rsidR="00384660" w:rsidRDefault="00384660" w:rsidP="00384660">
      <w:pPr>
        <w:pStyle w:val="ConsPlusNormal"/>
        <w:jc w:val="center"/>
        <w:outlineLvl w:val="1"/>
        <w:rPr>
          <w:rFonts w:ascii="Times New Roman" w:hAnsi="Times New Roman" w:cs="Times New Roman"/>
          <w:sz w:val="24"/>
          <w:szCs w:val="24"/>
        </w:rPr>
      </w:pPr>
    </w:p>
    <w:p w:rsidR="00384660" w:rsidRDefault="00384660" w:rsidP="00384660">
      <w:pPr>
        <w:pStyle w:val="ConsPlusNormal"/>
        <w:jc w:val="center"/>
        <w:outlineLvl w:val="1"/>
        <w:rPr>
          <w:rFonts w:ascii="Times New Roman" w:hAnsi="Times New Roman" w:cs="Times New Roman"/>
          <w:sz w:val="24"/>
          <w:szCs w:val="24"/>
        </w:rPr>
      </w:pPr>
    </w:p>
    <w:p w:rsidR="00384660" w:rsidRDefault="00384660" w:rsidP="00384660">
      <w:pPr>
        <w:pStyle w:val="ConsPlusNormal"/>
        <w:jc w:val="center"/>
        <w:outlineLvl w:val="1"/>
        <w:rPr>
          <w:rFonts w:ascii="Times New Roman" w:hAnsi="Times New Roman" w:cs="Times New Roman"/>
          <w:sz w:val="24"/>
          <w:szCs w:val="24"/>
        </w:rPr>
      </w:pPr>
    </w:p>
    <w:p w:rsidR="00384660" w:rsidRDefault="00384660" w:rsidP="00384660">
      <w:pPr>
        <w:pStyle w:val="ConsPlusNormal"/>
        <w:jc w:val="center"/>
        <w:outlineLvl w:val="1"/>
        <w:rPr>
          <w:rFonts w:ascii="Times New Roman" w:hAnsi="Times New Roman" w:cs="Times New Roman"/>
          <w:sz w:val="24"/>
          <w:szCs w:val="24"/>
        </w:rPr>
      </w:pPr>
    </w:p>
    <w:p w:rsidR="00384660" w:rsidRDefault="00384660" w:rsidP="00384660">
      <w:pPr>
        <w:pStyle w:val="ConsPlusNormal"/>
        <w:jc w:val="center"/>
        <w:outlineLvl w:val="1"/>
        <w:rPr>
          <w:rFonts w:ascii="Times New Roman" w:hAnsi="Times New Roman" w:cs="Times New Roman"/>
          <w:sz w:val="24"/>
          <w:szCs w:val="24"/>
        </w:rPr>
      </w:pPr>
    </w:p>
    <w:p w:rsidR="00384660" w:rsidRDefault="00384660" w:rsidP="00384660">
      <w:pPr>
        <w:pStyle w:val="ConsPlusNormal"/>
        <w:jc w:val="center"/>
        <w:outlineLvl w:val="1"/>
        <w:rPr>
          <w:rFonts w:ascii="Times New Roman" w:hAnsi="Times New Roman" w:cs="Times New Roman"/>
          <w:sz w:val="24"/>
          <w:szCs w:val="24"/>
        </w:rPr>
      </w:pPr>
    </w:p>
    <w:p w:rsidR="00384660" w:rsidRDefault="00384660" w:rsidP="00384660">
      <w:pPr>
        <w:tabs>
          <w:tab w:val="left" w:pos="9356"/>
        </w:tabs>
        <w:spacing w:after="0" w:line="240" w:lineRule="auto"/>
        <w:jc w:val="center"/>
        <w:rPr>
          <w:rFonts w:ascii="Times New Roman" w:hAnsi="Times New Roman" w:cs="Times New Roman"/>
          <w:sz w:val="32"/>
          <w:szCs w:val="32"/>
        </w:rPr>
      </w:pPr>
      <w:r>
        <w:rPr>
          <w:rFonts w:ascii="Times New Roman" w:hAnsi="Times New Roman" w:cs="Times New Roman"/>
          <w:sz w:val="32"/>
          <w:szCs w:val="32"/>
        </w:rPr>
        <w:t>муниципальная программа</w:t>
      </w:r>
    </w:p>
    <w:p w:rsidR="00384660" w:rsidRDefault="00384660" w:rsidP="00384660">
      <w:pPr>
        <w:tabs>
          <w:tab w:val="left" w:pos="9356"/>
        </w:tabs>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Таймырского Долгано-Ненецкого </w:t>
      </w:r>
    </w:p>
    <w:p w:rsidR="00384660" w:rsidRDefault="00384660" w:rsidP="00384660">
      <w:pPr>
        <w:tabs>
          <w:tab w:val="left" w:pos="9356"/>
        </w:tabs>
        <w:spacing w:after="0" w:line="240" w:lineRule="auto"/>
        <w:jc w:val="center"/>
        <w:rPr>
          <w:rFonts w:ascii="Times New Roman" w:hAnsi="Times New Roman" w:cs="Times New Roman"/>
          <w:sz w:val="32"/>
          <w:szCs w:val="32"/>
        </w:rPr>
      </w:pPr>
      <w:r>
        <w:rPr>
          <w:rFonts w:ascii="Times New Roman" w:hAnsi="Times New Roman" w:cs="Times New Roman"/>
          <w:sz w:val="32"/>
          <w:szCs w:val="32"/>
        </w:rPr>
        <w:t>муниципального района</w:t>
      </w:r>
    </w:p>
    <w:p w:rsidR="00384660" w:rsidRDefault="00384660" w:rsidP="00384660">
      <w:pPr>
        <w:tabs>
          <w:tab w:val="left" w:pos="9356"/>
        </w:tabs>
        <w:jc w:val="center"/>
        <w:rPr>
          <w:rFonts w:ascii="Times New Roman" w:hAnsi="Times New Roman" w:cs="Times New Roman"/>
          <w:sz w:val="32"/>
          <w:szCs w:val="32"/>
        </w:rPr>
      </w:pPr>
    </w:p>
    <w:p w:rsidR="00384660" w:rsidRDefault="00384660" w:rsidP="00384660">
      <w:pPr>
        <w:tabs>
          <w:tab w:val="left" w:pos="9356"/>
        </w:tabs>
        <w:jc w:val="center"/>
        <w:rPr>
          <w:rFonts w:ascii="Times New Roman" w:hAnsi="Times New Roman" w:cs="Times New Roman"/>
          <w:sz w:val="32"/>
          <w:szCs w:val="32"/>
        </w:rPr>
      </w:pPr>
    </w:p>
    <w:p w:rsidR="00384660" w:rsidRDefault="00384660" w:rsidP="00384660">
      <w:pPr>
        <w:pStyle w:val="ConsPlusTitle"/>
        <w:jc w:val="center"/>
        <w:rPr>
          <w:rFonts w:ascii="Times New Roman" w:hAnsi="Times New Roman" w:cs="Times New Roman"/>
          <w:sz w:val="40"/>
          <w:szCs w:val="40"/>
        </w:rPr>
      </w:pPr>
      <w:r>
        <w:rPr>
          <w:rFonts w:ascii="Times New Roman" w:hAnsi="Times New Roman" w:cs="Times New Roman"/>
          <w:sz w:val="40"/>
          <w:szCs w:val="40"/>
        </w:rPr>
        <w:t xml:space="preserve">«Улучшение жилищных условий </w:t>
      </w:r>
    </w:p>
    <w:p w:rsidR="00384660" w:rsidRDefault="00384660" w:rsidP="00384660">
      <w:pPr>
        <w:pStyle w:val="ConsPlusTitle"/>
        <w:jc w:val="center"/>
        <w:rPr>
          <w:rFonts w:ascii="Times New Roman" w:hAnsi="Times New Roman" w:cs="Times New Roman"/>
          <w:sz w:val="40"/>
          <w:szCs w:val="40"/>
        </w:rPr>
      </w:pPr>
      <w:r>
        <w:rPr>
          <w:rFonts w:ascii="Times New Roman" w:hAnsi="Times New Roman" w:cs="Times New Roman"/>
          <w:sz w:val="40"/>
          <w:szCs w:val="40"/>
        </w:rPr>
        <w:t xml:space="preserve">отдельных категорий граждан </w:t>
      </w:r>
    </w:p>
    <w:p w:rsidR="00384660" w:rsidRDefault="00384660" w:rsidP="00384660">
      <w:pPr>
        <w:pStyle w:val="ConsPlusTitle"/>
        <w:jc w:val="center"/>
        <w:rPr>
          <w:rFonts w:ascii="Times New Roman" w:hAnsi="Times New Roman" w:cs="Times New Roman"/>
          <w:b w:val="0"/>
          <w:sz w:val="40"/>
          <w:szCs w:val="40"/>
        </w:rPr>
      </w:pPr>
      <w:r>
        <w:rPr>
          <w:rFonts w:ascii="Times New Roman" w:hAnsi="Times New Roman" w:cs="Times New Roman"/>
          <w:sz w:val="40"/>
          <w:szCs w:val="40"/>
        </w:rPr>
        <w:t>Таймырского Долгано-Ненецкого муниципального района»</w:t>
      </w:r>
    </w:p>
    <w:p w:rsidR="00816837" w:rsidRPr="005B5CC1" w:rsidRDefault="00816837" w:rsidP="00691ED0">
      <w:pPr>
        <w:pStyle w:val="ConsPlusNormal"/>
        <w:jc w:val="both"/>
        <w:rPr>
          <w:rFonts w:ascii="Arial" w:hAnsi="Arial" w:cs="Arial"/>
          <w:sz w:val="24"/>
          <w:szCs w:val="24"/>
        </w:rPr>
      </w:pPr>
    </w:p>
    <w:p w:rsidR="00816837" w:rsidRPr="005B5CC1" w:rsidRDefault="00816837" w:rsidP="00691ED0">
      <w:pPr>
        <w:pStyle w:val="ConsPlusNormal"/>
        <w:jc w:val="both"/>
        <w:rPr>
          <w:rFonts w:ascii="Arial" w:hAnsi="Arial" w:cs="Arial"/>
          <w:sz w:val="24"/>
          <w:szCs w:val="24"/>
        </w:rPr>
      </w:pPr>
    </w:p>
    <w:p w:rsidR="00CF08E2" w:rsidRPr="005B5CC1" w:rsidRDefault="00CF08E2" w:rsidP="00691ED0">
      <w:pPr>
        <w:pStyle w:val="ConsPlusNormal"/>
        <w:jc w:val="both"/>
        <w:rPr>
          <w:rFonts w:ascii="Arial" w:hAnsi="Arial" w:cs="Arial"/>
          <w:sz w:val="24"/>
          <w:szCs w:val="24"/>
        </w:rPr>
      </w:pPr>
    </w:p>
    <w:p w:rsidR="00CF08E2" w:rsidRPr="005B5CC1" w:rsidRDefault="00CF08E2" w:rsidP="00691ED0">
      <w:pPr>
        <w:pStyle w:val="ConsPlusNormal"/>
        <w:jc w:val="both"/>
        <w:rPr>
          <w:rFonts w:ascii="Arial" w:hAnsi="Arial" w:cs="Arial"/>
          <w:sz w:val="24"/>
          <w:szCs w:val="24"/>
        </w:rPr>
      </w:pPr>
    </w:p>
    <w:p w:rsidR="00CF08E2" w:rsidRPr="005B5CC1" w:rsidRDefault="00CF08E2" w:rsidP="00691ED0">
      <w:pPr>
        <w:pStyle w:val="ConsPlusNormal"/>
        <w:jc w:val="both"/>
        <w:rPr>
          <w:rFonts w:ascii="Arial" w:hAnsi="Arial" w:cs="Arial"/>
          <w:sz w:val="24"/>
          <w:szCs w:val="24"/>
        </w:rPr>
      </w:pPr>
    </w:p>
    <w:p w:rsidR="00CF08E2" w:rsidRPr="005B5CC1" w:rsidRDefault="00CF08E2" w:rsidP="00691ED0">
      <w:pPr>
        <w:pStyle w:val="ConsPlusNormal"/>
        <w:jc w:val="both"/>
        <w:rPr>
          <w:rFonts w:ascii="Arial" w:hAnsi="Arial" w:cs="Arial"/>
          <w:sz w:val="24"/>
          <w:szCs w:val="24"/>
        </w:rPr>
      </w:pPr>
    </w:p>
    <w:p w:rsidR="00CF08E2" w:rsidRPr="005B5CC1" w:rsidRDefault="00CF08E2" w:rsidP="00691ED0">
      <w:pPr>
        <w:pStyle w:val="ConsPlusNormal"/>
        <w:jc w:val="both"/>
        <w:rPr>
          <w:rFonts w:ascii="Arial" w:hAnsi="Arial" w:cs="Arial"/>
          <w:sz w:val="24"/>
          <w:szCs w:val="24"/>
        </w:rPr>
      </w:pPr>
    </w:p>
    <w:p w:rsidR="00CF08E2" w:rsidRPr="005B5CC1" w:rsidRDefault="00CF08E2" w:rsidP="00691ED0">
      <w:pPr>
        <w:pStyle w:val="ConsPlusNormal"/>
        <w:jc w:val="both"/>
        <w:rPr>
          <w:rFonts w:ascii="Arial" w:hAnsi="Arial" w:cs="Arial"/>
          <w:sz w:val="24"/>
          <w:szCs w:val="24"/>
        </w:rPr>
      </w:pPr>
    </w:p>
    <w:p w:rsidR="00CF08E2" w:rsidRPr="005B5CC1" w:rsidRDefault="00CF08E2" w:rsidP="00691ED0">
      <w:pPr>
        <w:pStyle w:val="ConsPlusNormal"/>
        <w:jc w:val="both"/>
        <w:rPr>
          <w:rFonts w:ascii="Arial" w:hAnsi="Arial" w:cs="Arial"/>
          <w:sz w:val="24"/>
          <w:szCs w:val="24"/>
        </w:rPr>
      </w:pPr>
    </w:p>
    <w:p w:rsidR="00CF08E2" w:rsidRPr="005B5CC1" w:rsidRDefault="00CF08E2" w:rsidP="00691ED0">
      <w:pPr>
        <w:pStyle w:val="ConsPlusNormal"/>
        <w:jc w:val="both"/>
        <w:rPr>
          <w:rFonts w:ascii="Arial" w:hAnsi="Arial" w:cs="Arial"/>
          <w:sz w:val="24"/>
          <w:szCs w:val="24"/>
        </w:rPr>
      </w:pPr>
    </w:p>
    <w:p w:rsidR="00CF08E2" w:rsidRPr="005B5CC1" w:rsidRDefault="00CF08E2" w:rsidP="00691ED0">
      <w:pPr>
        <w:pStyle w:val="ConsPlusNormal"/>
        <w:jc w:val="both"/>
        <w:rPr>
          <w:rFonts w:ascii="Arial" w:hAnsi="Arial" w:cs="Arial"/>
          <w:sz w:val="24"/>
          <w:szCs w:val="24"/>
        </w:rPr>
      </w:pPr>
    </w:p>
    <w:p w:rsidR="00CF08E2" w:rsidRPr="005B5CC1" w:rsidRDefault="00CF08E2" w:rsidP="00691ED0">
      <w:pPr>
        <w:pStyle w:val="ConsPlusNormal"/>
        <w:jc w:val="both"/>
        <w:rPr>
          <w:rFonts w:ascii="Arial" w:hAnsi="Arial" w:cs="Arial"/>
          <w:sz w:val="24"/>
          <w:szCs w:val="24"/>
        </w:rPr>
      </w:pPr>
    </w:p>
    <w:p w:rsidR="00CF08E2" w:rsidRPr="005B5CC1" w:rsidRDefault="00CF08E2" w:rsidP="00691ED0">
      <w:pPr>
        <w:pStyle w:val="ConsPlusNormal"/>
        <w:jc w:val="both"/>
        <w:rPr>
          <w:rFonts w:ascii="Arial" w:hAnsi="Arial" w:cs="Arial"/>
          <w:sz w:val="24"/>
          <w:szCs w:val="24"/>
        </w:rPr>
      </w:pPr>
    </w:p>
    <w:p w:rsidR="00CF08E2" w:rsidRPr="005B5CC1" w:rsidRDefault="00CF08E2" w:rsidP="00691ED0">
      <w:pPr>
        <w:pStyle w:val="ConsPlusNormal"/>
        <w:jc w:val="both"/>
        <w:rPr>
          <w:rFonts w:ascii="Arial" w:hAnsi="Arial" w:cs="Arial"/>
          <w:sz w:val="24"/>
          <w:szCs w:val="24"/>
        </w:rPr>
      </w:pPr>
    </w:p>
    <w:p w:rsidR="00CF08E2" w:rsidRPr="005B5CC1" w:rsidRDefault="00CF08E2" w:rsidP="00691ED0">
      <w:pPr>
        <w:pStyle w:val="ConsPlusNormal"/>
        <w:jc w:val="both"/>
        <w:rPr>
          <w:rFonts w:ascii="Arial" w:hAnsi="Arial" w:cs="Arial"/>
          <w:sz w:val="24"/>
          <w:szCs w:val="24"/>
        </w:rPr>
      </w:pPr>
    </w:p>
    <w:p w:rsidR="005B5CC1" w:rsidRPr="005B5CC1" w:rsidRDefault="005B5CC1" w:rsidP="00691ED0">
      <w:pPr>
        <w:pStyle w:val="ConsPlusNormal"/>
        <w:jc w:val="both"/>
        <w:rPr>
          <w:rFonts w:ascii="Arial" w:hAnsi="Arial" w:cs="Arial"/>
          <w:sz w:val="24"/>
          <w:szCs w:val="24"/>
        </w:rPr>
      </w:pPr>
    </w:p>
    <w:p w:rsidR="00CF08E2" w:rsidRPr="005B5CC1" w:rsidRDefault="00CF08E2" w:rsidP="00691ED0">
      <w:pPr>
        <w:pStyle w:val="ConsPlusNormal"/>
        <w:jc w:val="both"/>
        <w:rPr>
          <w:rFonts w:ascii="Arial" w:hAnsi="Arial" w:cs="Arial"/>
          <w:sz w:val="24"/>
          <w:szCs w:val="24"/>
        </w:rPr>
      </w:pPr>
    </w:p>
    <w:p w:rsidR="00CF08E2" w:rsidRPr="005B5CC1" w:rsidRDefault="00CF08E2" w:rsidP="00691ED0">
      <w:pPr>
        <w:pStyle w:val="ConsPlusNormal"/>
        <w:jc w:val="both"/>
        <w:rPr>
          <w:rFonts w:ascii="Arial" w:hAnsi="Arial" w:cs="Arial"/>
          <w:sz w:val="24"/>
          <w:szCs w:val="24"/>
        </w:rPr>
      </w:pPr>
    </w:p>
    <w:p w:rsidR="00CF08E2" w:rsidRPr="005B5CC1" w:rsidRDefault="00CF08E2" w:rsidP="00691ED0">
      <w:pPr>
        <w:pStyle w:val="ConsPlusNormal"/>
        <w:jc w:val="both"/>
        <w:rPr>
          <w:rFonts w:ascii="Arial" w:hAnsi="Arial" w:cs="Arial"/>
          <w:sz w:val="24"/>
          <w:szCs w:val="24"/>
        </w:rPr>
      </w:pPr>
    </w:p>
    <w:p w:rsidR="00816837" w:rsidRPr="005B5CC1" w:rsidRDefault="00816837" w:rsidP="00691ED0">
      <w:pPr>
        <w:pStyle w:val="ConsPlusNormal"/>
        <w:jc w:val="both"/>
        <w:rPr>
          <w:rFonts w:ascii="Arial" w:hAnsi="Arial" w:cs="Arial"/>
          <w:sz w:val="24"/>
          <w:szCs w:val="24"/>
        </w:rPr>
      </w:pPr>
    </w:p>
    <w:p w:rsidR="00816837" w:rsidRPr="005B5CC1" w:rsidRDefault="00816837" w:rsidP="00691ED0">
      <w:pPr>
        <w:pStyle w:val="ConsPlusTitle"/>
        <w:jc w:val="center"/>
        <w:outlineLvl w:val="1"/>
        <w:rPr>
          <w:rFonts w:ascii="Arial" w:hAnsi="Arial" w:cs="Arial"/>
          <w:b w:val="0"/>
          <w:sz w:val="24"/>
          <w:szCs w:val="24"/>
        </w:rPr>
      </w:pPr>
      <w:bookmarkStart w:id="1" w:name="P29"/>
      <w:bookmarkEnd w:id="1"/>
      <w:r w:rsidRPr="005B5CC1">
        <w:rPr>
          <w:rFonts w:ascii="Arial" w:hAnsi="Arial" w:cs="Arial"/>
          <w:b w:val="0"/>
          <w:sz w:val="24"/>
          <w:szCs w:val="24"/>
        </w:rPr>
        <w:lastRenderedPageBreak/>
        <w:t>1. ПАСПОРТ</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МУНИЦИПАЛЬНОЙ ПРОГРАММЫ</w:t>
      </w:r>
    </w:p>
    <w:p w:rsidR="00816837" w:rsidRPr="005B5CC1" w:rsidRDefault="00816837" w:rsidP="00691ED0">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6"/>
        <w:gridCol w:w="7092"/>
      </w:tblGrid>
      <w:tr w:rsidR="00816837" w:rsidRPr="005B5CC1" w:rsidTr="00BE21CB">
        <w:trPr>
          <w:trHeight w:val="383"/>
        </w:trPr>
        <w:tc>
          <w:tcPr>
            <w:tcW w:w="2326"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Наименование муниципальной программы</w:t>
            </w:r>
          </w:p>
        </w:tc>
        <w:tc>
          <w:tcPr>
            <w:tcW w:w="7092"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"Улучшение жилищных условий отдельных категорий граждан Таймырского Долгано-Ненецкого муниципального района" (далее - Программа)</w:t>
            </w:r>
          </w:p>
        </w:tc>
      </w:tr>
      <w:tr w:rsidR="00816837" w:rsidRPr="005B5CC1" w:rsidTr="00BE21CB">
        <w:trPr>
          <w:trHeight w:val="767"/>
        </w:trPr>
        <w:tc>
          <w:tcPr>
            <w:tcW w:w="2326"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Основания для разработки муниципальной программы</w:t>
            </w:r>
          </w:p>
        </w:tc>
        <w:tc>
          <w:tcPr>
            <w:tcW w:w="7092" w:type="dxa"/>
          </w:tcPr>
          <w:p w:rsidR="00816837" w:rsidRPr="005B5CC1" w:rsidRDefault="00384660" w:rsidP="00691ED0">
            <w:pPr>
              <w:pStyle w:val="ConsPlusNormal"/>
              <w:rPr>
                <w:rFonts w:ascii="Arial" w:hAnsi="Arial" w:cs="Arial"/>
                <w:sz w:val="24"/>
                <w:szCs w:val="24"/>
              </w:rPr>
            </w:pPr>
            <w:hyperlink r:id="rId6" w:history="1">
              <w:r w:rsidR="00816837" w:rsidRPr="005B5CC1">
                <w:rPr>
                  <w:rFonts w:ascii="Arial" w:hAnsi="Arial" w:cs="Arial"/>
                  <w:sz w:val="24"/>
                  <w:szCs w:val="24"/>
                </w:rPr>
                <w:t>Статья 179</w:t>
              </w:r>
            </w:hyperlink>
            <w:r w:rsidR="00816837" w:rsidRPr="005B5CC1">
              <w:rPr>
                <w:rFonts w:ascii="Arial" w:hAnsi="Arial" w:cs="Arial"/>
                <w:sz w:val="24"/>
                <w:szCs w:val="24"/>
              </w:rPr>
              <w:t xml:space="preserve"> Бюджетного кодекса Российской Федерации.</w:t>
            </w:r>
          </w:p>
          <w:p w:rsidR="00816837" w:rsidRPr="005B5CC1" w:rsidRDefault="00816837" w:rsidP="002B1521">
            <w:pPr>
              <w:pStyle w:val="ConsPlusNormal"/>
              <w:rPr>
                <w:rFonts w:ascii="Arial" w:hAnsi="Arial" w:cs="Arial"/>
                <w:sz w:val="24"/>
                <w:szCs w:val="24"/>
              </w:rPr>
            </w:pPr>
            <w:r w:rsidRPr="005B5CC1">
              <w:rPr>
                <w:rFonts w:ascii="Arial" w:hAnsi="Arial" w:cs="Arial"/>
                <w:sz w:val="24"/>
                <w:szCs w:val="24"/>
              </w:rPr>
              <w:t xml:space="preserve">Распоряжение Администрации Таймырского Долгано-Ненецкого муниципального района от 01.08.2018 </w:t>
            </w:r>
            <w:r w:rsidR="002B1521">
              <w:rPr>
                <w:rFonts w:ascii="Arial" w:hAnsi="Arial" w:cs="Arial"/>
                <w:sz w:val="24"/>
                <w:szCs w:val="24"/>
              </w:rPr>
              <w:t>№</w:t>
            </w:r>
            <w:r w:rsidRPr="005B5CC1">
              <w:rPr>
                <w:rFonts w:ascii="Arial" w:hAnsi="Arial" w:cs="Arial"/>
                <w:sz w:val="24"/>
                <w:szCs w:val="24"/>
              </w:rPr>
              <w:t xml:space="preserve"> 683-а "Об утверждении перечня муниципальных программ Таймырского Долгано-Ненецкого муниципального района, предлагаемых к реализации с 2019 года"</w:t>
            </w:r>
          </w:p>
        </w:tc>
      </w:tr>
      <w:tr w:rsidR="00816837" w:rsidRPr="005B5CC1" w:rsidTr="00BE21CB">
        <w:trPr>
          <w:trHeight w:val="517"/>
        </w:trPr>
        <w:tc>
          <w:tcPr>
            <w:tcW w:w="2326"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Ответственный исполнитель муниципальной программы</w:t>
            </w:r>
          </w:p>
        </w:tc>
        <w:tc>
          <w:tcPr>
            <w:tcW w:w="7092"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Администрация Таймырского Долгано-Ненецкого муниципального района</w:t>
            </w:r>
          </w:p>
        </w:tc>
      </w:tr>
      <w:tr w:rsidR="00816837" w:rsidRPr="005B5CC1" w:rsidTr="00BE21CB">
        <w:trPr>
          <w:trHeight w:val="383"/>
        </w:trPr>
        <w:tc>
          <w:tcPr>
            <w:tcW w:w="2326"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Соисполнители муниципальной программы</w:t>
            </w:r>
          </w:p>
        </w:tc>
        <w:tc>
          <w:tcPr>
            <w:tcW w:w="7092" w:type="dxa"/>
          </w:tcPr>
          <w:p w:rsidR="00816837" w:rsidRPr="005B5CC1" w:rsidRDefault="00816837" w:rsidP="00691ED0">
            <w:pPr>
              <w:pStyle w:val="ConsPlusNormal"/>
              <w:jc w:val="center"/>
              <w:rPr>
                <w:rFonts w:ascii="Arial" w:hAnsi="Arial" w:cs="Arial"/>
                <w:sz w:val="24"/>
                <w:szCs w:val="24"/>
              </w:rPr>
            </w:pPr>
            <w:r w:rsidRPr="005B5CC1">
              <w:rPr>
                <w:rFonts w:ascii="Arial" w:hAnsi="Arial" w:cs="Arial"/>
                <w:sz w:val="24"/>
                <w:szCs w:val="24"/>
              </w:rPr>
              <w:t>-</w:t>
            </w:r>
          </w:p>
        </w:tc>
      </w:tr>
      <w:tr w:rsidR="00816837" w:rsidRPr="005B5CC1" w:rsidTr="00BE21CB">
        <w:tblPrEx>
          <w:tblBorders>
            <w:insideH w:val="nil"/>
          </w:tblBorders>
        </w:tblPrEx>
        <w:trPr>
          <w:trHeight w:val="2408"/>
        </w:trPr>
        <w:tc>
          <w:tcPr>
            <w:tcW w:w="2326" w:type="dxa"/>
            <w:tcBorders>
              <w:bottom w:val="nil"/>
            </w:tcBorders>
          </w:tcPr>
          <w:p w:rsidR="00816837" w:rsidRPr="005B5CC1" w:rsidRDefault="00A30C87" w:rsidP="00691ED0">
            <w:pPr>
              <w:pStyle w:val="ConsPlusNormal"/>
              <w:rPr>
                <w:rFonts w:ascii="Arial" w:hAnsi="Arial" w:cs="Arial"/>
                <w:sz w:val="24"/>
                <w:szCs w:val="24"/>
              </w:rPr>
            </w:pPr>
            <w:r>
              <w:rPr>
                <w:rFonts w:ascii="Arial" w:hAnsi="Arial" w:cs="Arial"/>
                <w:sz w:val="24"/>
                <w:szCs w:val="24"/>
              </w:rPr>
              <w:t>Перечень подпрограмм и (или) отдельных мероприятий муниципальной программы</w:t>
            </w:r>
          </w:p>
        </w:tc>
        <w:tc>
          <w:tcPr>
            <w:tcW w:w="7092" w:type="dxa"/>
            <w:tcBorders>
              <w:bottom w:val="nil"/>
            </w:tcBorders>
          </w:tcPr>
          <w:p w:rsidR="00816837" w:rsidRDefault="00A30C87" w:rsidP="00691ED0">
            <w:pPr>
              <w:pStyle w:val="ConsPlusNormal"/>
              <w:rPr>
                <w:rFonts w:ascii="Arial" w:hAnsi="Arial" w:cs="Arial"/>
                <w:sz w:val="24"/>
                <w:szCs w:val="24"/>
              </w:rPr>
            </w:pPr>
            <w:r>
              <w:rPr>
                <w:rFonts w:ascii="Arial" w:hAnsi="Arial" w:cs="Arial"/>
                <w:sz w:val="24"/>
                <w:szCs w:val="24"/>
              </w:rPr>
              <w:t>Подпрограмма «Обеспечение жильем молодых семей Таймырского Долгано-Ненецкого муниципального района».</w:t>
            </w:r>
          </w:p>
          <w:p w:rsidR="00A30C87" w:rsidRDefault="00A30C87" w:rsidP="00691ED0">
            <w:pPr>
              <w:pStyle w:val="ConsPlusNormal"/>
              <w:rPr>
                <w:rFonts w:ascii="Arial" w:hAnsi="Arial" w:cs="Arial"/>
                <w:sz w:val="24"/>
                <w:szCs w:val="24"/>
              </w:rPr>
            </w:pPr>
            <w:r>
              <w:rPr>
                <w:rFonts w:ascii="Arial" w:hAnsi="Arial" w:cs="Arial"/>
                <w:sz w:val="24"/>
                <w:szCs w:val="24"/>
              </w:rPr>
              <w:t>Отдельные мероприятия Программы:</w:t>
            </w:r>
          </w:p>
          <w:p w:rsidR="00A30C87" w:rsidRDefault="00A30C87" w:rsidP="00691ED0">
            <w:pPr>
              <w:pStyle w:val="ConsPlusNormal"/>
              <w:rPr>
                <w:rFonts w:ascii="Arial" w:hAnsi="Arial" w:cs="Arial"/>
                <w:sz w:val="24"/>
                <w:szCs w:val="24"/>
              </w:rPr>
            </w:pPr>
            <w:r>
              <w:rPr>
                <w:rFonts w:ascii="Arial" w:hAnsi="Arial" w:cs="Arial"/>
                <w:sz w:val="24"/>
                <w:szCs w:val="24"/>
              </w:rPr>
              <w:t xml:space="preserve">1. Предоставление социальных выплат пенсионерам, </w:t>
            </w:r>
            <w:r w:rsidR="00814760">
              <w:rPr>
                <w:rFonts w:ascii="Arial" w:hAnsi="Arial" w:cs="Arial"/>
                <w:sz w:val="24"/>
                <w:szCs w:val="24"/>
              </w:rPr>
              <w:t>выезжающим за пределы Таймырского Долгано-Ненецкого муниципального района, на приобретение (строительство) жилья в пределах Российской Федерации.</w:t>
            </w:r>
          </w:p>
          <w:p w:rsidR="00814760" w:rsidRPr="005B5CC1" w:rsidRDefault="00814760" w:rsidP="00691ED0">
            <w:pPr>
              <w:pStyle w:val="ConsPlusNormal"/>
              <w:rPr>
                <w:rFonts w:ascii="Arial" w:hAnsi="Arial" w:cs="Arial"/>
                <w:sz w:val="24"/>
                <w:szCs w:val="24"/>
              </w:rPr>
            </w:pPr>
            <w:r>
              <w:rPr>
                <w:rFonts w:ascii="Arial" w:hAnsi="Arial" w:cs="Arial"/>
                <w:sz w:val="24"/>
                <w:szCs w:val="24"/>
              </w:rPr>
              <w:t>2. Переселение граждан из не предназначенных для проживания строений</w:t>
            </w:r>
          </w:p>
        </w:tc>
      </w:tr>
      <w:tr w:rsidR="00816837" w:rsidRPr="005B5CC1" w:rsidTr="00BE21CB">
        <w:trPr>
          <w:trHeight w:val="134"/>
        </w:trPr>
        <w:tc>
          <w:tcPr>
            <w:tcW w:w="2326"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Цель муниципальной программы</w:t>
            </w:r>
          </w:p>
        </w:tc>
        <w:tc>
          <w:tcPr>
            <w:tcW w:w="7092"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Содействие в улучшении жилищных условий граждан</w:t>
            </w:r>
          </w:p>
        </w:tc>
      </w:tr>
      <w:tr w:rsidR="00816837" w:rsidRPr="005B5CC1" w:rsidTr="00BE21CB">
        <w:tblPrEx>
          <w:tblBorders>
            <w:insideH w:val="nil"/>
          </w:tblBorders>
        </w:tblPrEx>
        <w:trPr>
          <w:trHeight w:val="1150"/>
        </w:trPr>
        <w:tc>
          <w:tcPr>
            <w:tcW w:w="2326" w:type="dxa"/>
            <w:tcBorders>
              <w:bottom w:val="nil"/>
            </w:tcBorders>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Задачи муниципальной программы</w:t>
            </w:r>
          </w:p>
        </w:tc>
        <w:tc>
          <w:tcPr>
            <w:tcW w:w="7092" w:type="dxa"/>
            <w:tcBorders>
              <w:bottom w:val="nil"/>
            </w:tcBorders>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 xml:space="preserve">1. Оказание содействия в решении жилищной проблемы молодым семьям, признанным в установленном </w:t>
            </w:r>
            <w:proofErr w:type="gramStart"/>
            <w:r w:rsidRPr="005B5CC1">
              <w:rPr>
                <w:rFonts w:ascii="Arial" w:hAnsi="Arial" w:cs="Arial"/>
                <w:sz w:val="24"/>
                <w:szCs w:val="24"/>
              </w:rPr>
              <w:t>порядке</w:t>
            </w:r>
            <w:proofErr w:type="gramEnd"/>
            <w:r w:rsidRPr="005B5CC1">
              <w:rPr>
                <w:rFonts w:ascii="Arial" w:hAnsi="Arial" w:cs="Arial"/>
                <w:sz w:val="24"/>
                <w:szCs w:val="24"/>
              </w:rPr>
              <w:t xml:space="preserve"> нуждающимися в улучшении жилищных условий.</w:t>
            </w:r>
          </w:p>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2. Оказание содействия в предоставлении мер социальной поддержки при переселении пенсионеров из районов Крайнего Севера.</w:t>
            </w:r>
          </w:p>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3. Оказание содействия в предоставлении мер социальной поддержки при переселении граждан из не предназначенных для проживания строений</w:t>
            </w:r>
          </w:p>
        </w:tc>
      </w:tr>
      <w:tr w:rsidR="00816837" w:rsidRPr="005B5CC1" w:rsidTr="00BE21CB">
        <w:tblPrEx>
          <w:tblBorders>
            <w:insideH w:val="nil"/>
          </w:tblBorders>
        </w:tblPrEx>
        <w:trPr>
          <w:trHeight w:val="517"/>
        </w:trPr>
        <w:tc>
          <w:tcPr>
            <w:tcW w:w="2326" w:type="dxa"/>
            <w:tcBorders>
              <w:bottom w:val="nil"/>
            </w:tcBorders>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Этапы и сроки реализации муниципальной Программы</w:t>
            </w:r>
          </w:p>
        </w:tc>
        <w:tc>
          <w:tcPr>
            <w:tcW w:w="7092" w:type="dxa"/>
            <w:tcBorders>
              <w:bottom w:val="nil"/>
            </w:tcBorders>
          </w:tcPr>
          <w:p w:rsidR="00816837" w:rsidRPr="005B5CC1" w:rsidRDefault="00816837" w:rsidP="002B1521">
            <w:pPr>
              <w:pStyle w:val="ConsPlusNormal"/>
              <w:rPr>
                <w:rFonts w:ascii="Arial" w:hAnsi="Arial" w:cs="Arial"/>
                <w:sz w:val="24"/>
                <w:szCs w:val="24"/>
              </w:rPr>
            </w:pPr>
            <w:r w:rsidRPr="005B5CC1">
              <w:rPr>
                <w:rFonts w:ascii="Arial" w:hAnsi="Arial" w:cs="Arial"/>
                <w:sz w:val="24"/>
                <w:szCs w:val="24"/>
              </w:rPr>
              <w:t>2019 - 202</w:t>
            </w:r>
            <w:r w:rsidR="002B1521">
              <w:rPr>
                <w:rFonts w:ascii="Arial" w:hAnsi="Arial" w:cs="Arial"/>
                <w:sz w:val="24"/>
                <w:szCs w:val="24"/>
              </w:rPr>
              <w:t>4</w:t>
            </w:r>
            <w:r w:rsidRPr="005B5CC1">
              <w:rPr>
                <w:rFonts w:ascii="Arial" w:hAnsi="Arial" w:cs="Arial"/>
                <w:sz w:val="24"/>
                <w:szCs w:val="24"/>
              </w:rPr>
              <w:t xml:space="preserve"> годы</w:t>
            </w:r>
          </w:p>
        </w:tc>
      </w:tr>
      <w:tr w:rsidR="00816837" w:rsidRPr="005B5CC1" w:rsidTr="00BE21CB">
        <w:tblPrEx>
          <w:tblBorders>
            <w:insideH w:val="nil"/>
          </w:tblBorders>
        </w:tblPrEx>
        <w:trPr>
          <w:trHeight w:val="2818"/>
        </w:trPr>
        <w:tc>
          <w:tcPr>
            <w:tcW w:w="2326" w:type="dxa"/>
            <w:tcBorders>
              <w:bottom w:val="nil"/>
            </w:tcBorders>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lastRenderedPageBreak/>
              <w:t>Перечень целевых показателей</w:t>
            </w:r>
          </w:p>
        </w:tc>
        <w:tc>
          <w:tcPr>
            <w:tcW w:w="7092" w:type="dxa"/>
            <w:tcBorders>
              <w:bottom w:val="nil"/>
            </w:tcBorders>
          </w:tcPr>
          <w:p w:rsidR="00EA6FE9" w:rsidRPr="00EA6FE9" w:rsidRDefault="00EA6FE9" w:rsidP="00EA6FE9">
            <w:pPr>
              <w:pStyle w:val="ConsPlusNormal"/>
              <w:rPr>
                <w:rFonts w:ascii="Arial" w:hAnsi="Arial" w:cs="Arial"/>
                <w:sz w:val="24"/>
                <w:szCs w:val="24"/>
              </w:rPr>
            </w:pPr>
            <w:r w:rsidRPr="00EA6FE9">
              <w:rPr>
                <w:rFonts w:ascii="Arial" w:hAnsi="Arial" w:cs="Arial"/>
                <w:sz w:val="24"/>
                <w:szCs w:val="24"/>
              </w:rPr>
              <w:t>К 2023 году:</w:t>
            </w:r>
          </w:p>
          <w:p w:rsidR="00EA6FE9" w:rsidRPr="00EA6FE9" w:rsidRDefault="00EA6FE9" w:rsidP="00EA6FE9">
            <w:pPr>
              <w:pStyle w:val="ConsPlusNormal"/>
              <w:rPr>
                <w:rFonts w:ascii="Arial" w:hAnsi="Arial" w:cs="Arial"/>
                <w:sz w:val="24"/>
                <w:szCs w:val="24"/>
              </w:rPr>
            </w:pPr>
            <w:r w:rsidRPr="00EA6FE9">
              <w:rPr>
                <w:rFonts w:ascii="Arial" w:hAnsi="Arial" w:cs="Arial"/>
                <w:sz w:val="24"/>
                <w:szCs w:val="24"/>
              </w:rPr>
              <w:t>- доля семей, которым оказано содействие в предоставлении мер социальной поддержки в рамках мероприятия по переселению граждан из не предназначенных для проживания строений достигнет 100%.</w:t>
            </w:r>
          </w:p>
          <w:p w:rsidR="00EA6FE9" w:rsidRPr="00EA6FE9" w:rsidRDefault="00EA6FE9" w:rsidP="00EA6FE9">
            <w:pPr>
              <w:pStyle w:val="ConsPlusNormal"/>
              <w:rPr>
                <w:rFonts w:ascii="Arial" w:hAnsi="Arial" w:cs="Arial"/>
                <w:sz w:val="24"/>
                <w:szCs w:val="24"/>
              </w:rPr>
            </w:pPr>
            <w:r w:rsidRPr="00EA6FE9">
              <w:rPr>
                <w:rFonts w:ascii="Arial" w:hAnsi="Arial" w:cs="Arial"/>
                <w:sz w:val="24"/>
                <w:szCs w:val="24"/>
              </w:rPr>
              <w:t>К 202</w:t>
            </w:r>
            <w:r w:rsidR="002B1521">
              <w:rPr>
                <w:rFonts w:ascii="Arial" w:hAnsi="Arial" w:cs="Arial"/>
                <w:sz w:val="24"/>
                <w:szCs w:val="24"/>
              </w:rPr>
              <w:t>5</w:t>
            </w:r>
            <w:r w:rsidRPr="00EA6FE9">
              <w:rPr>
                <w:rFonts w:ascii="Arial" w:hAnsi="Arial" w:cs="Arial"/>
                <w:sz w:val="24"/>
                <w:szCs w:val="24"/>
              </w:rPr>
              <w:t xml:space="preserve"> году:</w:t>
            </w:r>
          </w:p>
          <w:p w:rsidR="00EA6FE9" w:rsidRPr="00EA6FE9" w:rsidRDefault="00EA6FE9" w:rsidP="00EA6FE9">
            <w:pPr>
              <w:pStyle w:val="ConsPlusNormal"/>
              <w:rPr>
                <w:rFonts w:ascii="Arial" w:hAnsi="Arial" w:cs="Arial"/>
                <w:sz w:val="24"/>
                <w:szCs w:val="24"/>
              </w:rPr>
            </w:pPr>
            <w:r w:rsidRPr="00EA6FE9">
              <w:rPr>
                <w:rFonts w:ascii="Arial" w:hAnsi="Arial" w:cs="Arial"/>
                <w:sz w:val="24"/>
                <w:szCs w:val="24"/>
              </w:rPr>
              <w:t>- доля молодых семей, улучшивших жилищные условия за счет полученных социальных выплат, из общего количества молодых семей, состоящих на учете нуждающихся в улучшении жилищных условий, составит 5,26%;</w:t>
            </w:r>
          </w:p>
          <w:p w:rsidR="00EA6FE9" w:rsidRPr="00EA6FE9" w:rsidRDefault="00EA6FE9" w:rsidP="00EA6FE9">
            <w:pPr>
              <w:pStyle w:val="ConsPlusNormal"/>
              <w:rPr>
                <w:rFonts w:ascii="Arial" w:hAnsi="Arial" w:cs="Arial"/>
                <w:sz w:val="24"/>
                <w:szCs w:val="24"/>
              </w:rPr>
            </w:pPr>
            <w:r w:rsidRPr="00EA6FE9">
              <w:rPr>
                <w:rFonts w:ascii="Arial" w:hAnsi="Arial" w:cs="Arial"/>
                <w:sz w:val="24"/>
                <w:szCs w:val="24"/>
              </w:rPr>
              <w:t>- доля семей пенсионеров, получивших социальные выплаты для приобретения жилья на территории Российской Федерации, из общего количества семей пенсионеров, состоящих в очередности на получение социальных выплат в соответствии с федеральным законодательством, сохранится на уровне 0,63%.</w:t>
            </w:r>
          </w:p>
          <w:p w:rsidR="00816837" w:rsidRPr="005B5CC1" w:rsidRDefault="00EA6FE9" w:rsidP="00EA6FE9">
            <w:pPr>
              <w:pStyle w:val="ConsPlusNormal"/>
              <w:rPr>
                <w:rFonts w:ascii="Arial" w:hAnsi="Arial" w:cs="Arial"/>
                <w:sz w:val="24"/>
                <w:szCs w:val="24"/>
              </w:rPr>
            </w:pPr>
            <w:r w:rsidRPr="00EA6FE9">
              <w:rPr>
                <w:rFonts w:ascii="Arial" w:hAnsi="Arial" w:cs="Arial"/>
                <w:sz w:val="24"/>
                <w:szCs w:val="24"/>
              </w:rPr>
              <w:t>Перечень целевых показателей и показателей результативности муниципальной программы с расшифровкой плановых значений по годам ее реализации представлен в приложении к паспорту муниципальной программы</w:t>
            </w:r>
          </w:p>
        </w:tc>
      </w:tr>
      <w:tr w:rsidR="00816837" w:rsidRPr="005B5CC1" w:rsidTr="00814760">
        <w:tblPrEx>
          <w:tblBorders>
            <w:insideH w:val="nil"/>
          </w:tblBorders>
        </w:tblPrEx>
        <w:trPr>
          <w:trHeight w:val="749"/>
        </w:trPr>
        <w:tc>
          <w:tcPr>
            <w:tcW w:w="2326" w:type="dxa"/>
            <w:tcBorders>
              <w:bottom w:val="single" w:sz="4" w:space="0" w:color="auto"/>
            </w:tcBorders>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7092" w:type="dxa"/>
            <w:tcBorders>
              <w:bottom w:val="single" w:sz="4" w:space="0" w:color="auto"/>
            </w:tcBorders>
          </w:tcPr>
          <w:p w:rsidR="002B1521" w:rsidRPr="002B1521" w:rsidRDefault="002B1521" w:rsidP="002B1521">
            <w:pPr>
              <w:pStyle w:val="ConsPlusNormal"/>
              <w:rPr>
                <w:rFonts w:ascii="Arial" w:hAnsi="Arial" w:cs="Arial"/>
                <w:sz w:val="24"/>
                <w:szCs w:val="24"/>
              </w:rPr>
            </w:pPr>
            <w:r w:rsidRPr="002B1521">
              <w:rPr>
                <w:rFonts w:ascii="Arial" w:hAnsi="Arial" w:cs="Arial"/>
                <w:sz w:val="24"/>
                <w:szCs w:val="24"/>
              </w:rPr>
              <w:t>Программы составляет всего – 128 828,05 тыс. руб.,</w:t>
            </w:r>
          </w:p>
          <w:p w:rsidR="002B1521" w:rsidRPr="002B1521" w:rsidRDefault="002B1521" w:rsidP="002B1521">
            <w:pPr>
              <w:pStyle w:val="ConsPlusNormal"/>
              <w:rPr>
                <w:rFonts w:ascii="Arial" w:hAnsi="Arial" w:cs="Arial"/>
                <w:sz w:val="24"/>
                <w:szCs w:val="24"/>
              </w:rPr>
            </w:pPr>
            <w:r w:rsidRPr="002B1521">
              <w:rPr>
                <w:rFonts w:ascii="Arial" w:hAnsi="Arial" w:cs="Arial"/>
                <w:sz w:val="24"/>
                <w:szCs w:val="24"/>
              </w:rPr>
              <w:t>в том числе:</w:t>
            </w:r>
          </w:p>
          <w:p w:rsidR="002B1521" w:rsidRPr="002B1521" w:rsidRDefault="002B1521" w:rsidP="002B1521">
            <w:pPr>
              <w:pStyle w:val="ConsPlusNormal"/>
              <w:rPr>
                <w:rFonts w:ascii="Arial" w:hAnsi="Arial" w:cs="Arial"/>
                <w:sz w:val="24"/>
                <w:szCs w:val="24"/>
              </w:rPr>
            </w:pPr>
            <w:r w:rsidRPr="002B1521">
              <w:rPr>
                <w:rFonts w:ascii="Arial" w:hAnsi="Arial" w:cs="Arial"/>
                <w:sz w:val="24"/>
                <w:szCs w:val="24"/>
              </w:rPr>
              <w:t>2019 год – 16 773,52 тыс. руб.;</w:t>
            </w:r>
          </w:p>
          <w:p w:rsidR="002B1521" w:rsidRPr="002B1521" w:rsidRDefault="002B1521" w:rsidP="002B1521">
            <w:pPr>
              <w:pStyle w:val="ConsPlusNormal"/>
              <w:rPr>
                <w:rFonts w:ascii="Arial" w:hAnsi="Arial" w:cs="Arial"/>
                <w:sz w:val="24"/>
                <w:szCs w:val="24"/>
              </w:rPr>
            </w:pPr>
            <w:r w:rsidRPr="002B1521">
              <w:rPr>
                <w:rFonts w:ascii="Arial" w:hAnsi="Arial" w:cs="Arial"/>
                <w:sz w:val="24"/>
                <w:szCs w:val="24"/>
              </w:rPr>
              <w:t>2020 год – 34 040,74 тыс. руб.;</w:t>
            </w:r>
          </w:p>
          <w:p w:rsidR="002B1521" w:rsidRPr="002B1521" w:rsidRDefault="002B1521" w:rsidP="002B1521">
            <w:pPr>
              <w:pStyle w:val="ConsPlusNormal"/>
              <w:rPr>
                <w:rFonts w:ascii="Arial" w:hAnsi="Arial" w:cs="Arial"/>
                <w:sz w:val="24"/>
                <w:szCs w:val="24"/>
              </w:rPr>
            </w:pPr>
            <w:r w:rsidRPr="002B1521">
              <w:rPr>
                <w:rFonts w:ascii="Arial" w:hAnsi="Arial" w:cs="Arial"/>
                <w:sz w:val="24"/>
                <w:szCs w:val="24"/>
              </w:rPr>
              <w:t>2021 год – 26 945,59 тыс. руб.;</w:t>
            </w:r>
          </w:p>
          <w:p w:rsidR="002B1521" w:rsidRPr="002B1521" w:rsidRDefault="002B1521" w:rsidP="002B1521">
            <w:pPr>
              <w:pStyle w:val="ConsPlusNormal"/>
              <w:rPr>
                <w:rFonts w:ascii="Arial" w:hAnsi="Arial" w:cs="Arial"/>
                <w:sz w:val="24"/>
                <w:szCs w:val="24"/>
              </w:rPr>
            </w:pPr>
            <w:r w:rsidRPr="002B1521">
              <w:rPr>
                <w:rFonts w:ascii="Arial" w:hAnsi="Arial" w:cs="Arial"/>
                <w:sz w:val="24"/>
                <w:szCs w:val="24"/>
              </w:rPr>
              <w:t>2022 год – 17 039,60 тыс. руб.;</w:t>
            </w:r>
          </w:p>
          <w:p w:rsidR="002B1521" w:rsidRPr="002B1521" w:rsidRDefault="002B1521" w:rsidP="002B1521">
            <w:pPr>
              <w:pStyle w:val="ConsPlusNormal"/>
              <w:rPr>
                <w:rFonts w:ascii="Arial" w:hAnsi="Arial" w:cs="Arial"/>
                <w:sz w:val="24"/>
                <w:szCs w:val="24"/>
              </w:rPr>
            </w:pPr>
            <w:r w:rsidRPr="002B1521">
              <w:rPr>
                <w:rFonts w:ascii="Arial" w:hAnsi="Arial" w:cs="Arial"/>
                <w:sz w:val="24"/>
                <w:szCs w:val="24"/>
              </w:rPr>
              <w:t>2023 год – 17 014,30 тыс. руб.;</w:t>
            </w:r>
          </w:p>
          <w:p w:rsidR="002B1521" w:rsidRPr="002B1521" w:rsidRDefault="002B1521" w:rsidP="002B1521">
            <w:pPr>
              <w:pStyle w:val="ConsPlusNormal"/>
              <w:rPr>
                <w:rFonts w:ascii="Arial" w:hAnsi="Arial" w:cs="Arial"/>
                <w:sz w:val="24"/>
                <w:szCs w:val="24"/>
              </w:rPr>
            </w:pPr>
            <w:r w:rsidRPr="002B1521">
              <w:rPr>
                <w:rFonts w:ascii="Arial" w:hAnsi="Arial" w:cs="Arial"/>
                <w:sz w:val="24"/>
                <w:szCs w:val="24"/>
              </w:rPr>
              <w:t>2024 год – 17 014,30 тыс. руб.;</w:t>
            </w:r>
          </w:p>
          <w:p w:rsidR="002B1521" w:rsidRPr="002B1521" w:rsidRDefault="002B1521" w:rsidP="002B1521">
            <w:pPr>
              <w:pStyle w:val="ConsPlusNormal"/>
              <w:rPr>
                <w:rFonts w:ascii="Arial" w:hAnsi="Arial" w:cs="Arial"/>
                <w:sz w:val="24"/>
                <w:szCs w:val="24"/>
              </w:rPr>
            </w:pPr>
            <w:r w:rsidRPr="002B1521">
              <w:rPr>
                <w:rFonts w:ascii="Arial" w:hAnsi="Arial" w:cs="Arial"/>
                <w:sz w:val="24"/>
                <w:szCs w:val="24"/>
              </w:rPr>
              <w:t>в том числе:</w:t>
            </w:r>
          </w:p>
          <w:p w:rsidR="002B1521" w:rsidRPr="002B1521" w:rsidRDefault="002B1521" w:rsidP="002B1521">
            <w:pPr>
              <w:pStyle w:val="ConsPlusNormal"/>
              <w:rPr>
                <w:rFonts w:ascii="Arial" w:hAnsi="Arial" w:cs="Arial"/>
                <w:sz w:val="24"/>
                <w:szCs w:val="24"/>
              </w:rPr>
            </w:pPr>
            <w:r w:rsidRPr="002B1521">
              <w:rPr>
                <w:rFonts w:ascii="Arial" w:hAnsi="Arial" w:cs="Arial"/>
                <w:sz w:val="24"/>
                <w:szCs w:val="24"/>
              </w:rPr>
              <w:t>средства федерального бюджета – 17 872,24 тыс. руб.:</w:t>
            </w:r>
          </w:p>
          <w:p w:rsidR="002B1521" w:rsidRPr="002B1521" w:rsidRDefault="002B1521" w:rsidP="002B1521">
            <w:pPr>
              <w:pStyle w:val="ConsPlusNormal"/>
              <w:rPr>
                <w:rFonts w:ascii="Arial" w:hAnsi="Arial" w:cs="Arial"/>
                <w:sz w:val="24"/>
                <w:szCs w:val="24"/>
              </w:rPr>
            </w:pPr>
            <w:r w:rsidRPr="002B1521">
              <w:rPr>
                <w:rFonts w:ascii="Arial" w:hAnsi="Arial" w:cs="Arial"/>
                <w:sz w:val="24"/>
                <w:szCs w:val="24"/>
              </w:rPr>
              <w:t>2019 год – 0,00 тыс. руб.;</w:t>
            </w:r>
          </w:p>
          <w:p w:rsidR="002B1521" w:rsidRPr="002B1521" w:rsidRDefault="002B1521" w:rsidP="002B1521">
            <w:pPr>
              <w:pStyle w:val="ConsPlusNormal"/>
              <w:rPr>
                <w:rFonts w:ascii="Arial" w:hAnsi="Arial" w:cs="Arial"/>
                <w:sz w:val="24"/>
                <w:szCs w:val="24"/>
              </w:rPr>
            </w:pPr>
            <w:r w:rsidRPr="002B1521">
              <w:rPr>
                <w:rFonts w:ascii="Arial" w:hAnsi="Arial" w:cs="Arial"/>
                <w:sz w:val="24"/>
                <w:szCs w:val="24"/>
              </w:rPr>
              <w:t>2020 год – 10 508,29 тыс. руб.;</w:t>
            </w:r>
          </w:p>
          <w:p w:rsidR="002B1521" w:rsidRPr="002B1521" w:rsidRDefault="002B1521" w:rsidP="002B1521">
            <w:pPr>
              <w:pStyle w:val="ConsPlusNormal"/>
              <w:rPr>
                <w:rFonts w:ascii="Arial" w:hAnsi="Arial" w:cs="Arial"/>
                <w:sz w:val="24"/>
                <w:szCs w:val="24"/>
              </w:rPr>
            </w:pPr>
            <w:r w:rsidRPr="002B1521">
              <w:rPr>
                <w:rFonts w:ascii="Arial" w:hAnsi="Arial" w:cs="Arial"/>
                <w:sz w:val="24"/>
                <w:szCs w:val="24"/>
              </w:rPr>
              <w:t>2021 год – 7 363,95 тыс. руб.;</w:t>
            </w:r>
          </w:p>
          <w:p w:rsidR="002B1521" w:rsidRPr="002B1521" w:rsidRDefault="002B1521" w:rsidP="002B1521">
            <w:pPr>
              <w:pStyle w:val="ConsPlusNormal"/>
              <w:rPr>
                <w:rFonts w:ascii="Arial" w:hAnsi="Arial" w:cs="Arial"/>
                <w:sz w:val="24"/>
                <w:szCs w:val="24"/>
              </w:rPr>
            </w:pPr>
            <w:r w:rsidRPr="002B1521">
              <w:rPr>
                <w:rFonts w:ascii="Arial" w:hAnsi="Arial" w:cs="Arial"/>
                <w:sz w:val="24"/>
                <w:szCs w:val="24"/>
              </w:rPr>
              <w:t>2022 год – 0,00  тыс. руб.;</w:t>
            </w:r>
          </w:p>
          <w:p w:rsidR="002B1521" w:rsidRPr="002B1521" w:rsidRDefault="002B1521" w:rsidP="002B1521">
            <w:pPr>
              <w:pStyle w:val="ConsPlusNormal"/>
              <w:rPr>
                <w:rFonts w:ascii="Arial" w:hAnsi="Arial" w:cs="Arial"/>
                <w:sz w:val="24"/>
                <w:szCs w:val="24"/>
              </w:rPr>
            </w:pPr>
            <w:r w:rsidRPr="002B1521">
              <w:rPr>
                <w:rFonts w:ascii="Arial" w:hAnsi="Arial" w:cs="Arial"/>
                <w:sz w:val="24"/>
                <w:szCs w:val="24"/>
              </w:rPr>
              <w:t>2023 год – 0,00  тыс. руб.;</w:t>
            </w:r>
          </w:p>
          <w:p w:rsidR="002B1521" w:rsidRPr="002B1521" w:rsidRDefault="002B1521" w:rsidP="002B1521">
            <w:pPr>
              <w:pStyle w:val="ConsPlusNormal"/>
              <w:rPr>
                <w:rFonts w:ascii="Arial" w:hAnsi="Arial" w:cs="Arial"/>
                <w:sz w:val="24"/>
                <w:szCs w:val="24"/>
              </w:rPr>
            </w:pPr>
            <w:r w:rsidRPr="002B1521">
              <w:rPr>
                <w:rFonts w:ascii="Arial" w:hAnsi="Arial" w:cs="Arial"/>
                <w:sz w:val="24"/>
                <w:szCs w:val="24"/>
              </w:rPr>
              <w:t>2024 год – 0,00  тыс. руб.;</w:t>
            </w:r>
          </w:p>
          <w:p w:rsidR="002B1521" w:rsidRPr="002B1521" w:rsidRDefault="002B1521" w:rsidP="002B1521">
            <w:pPr>
              <w:pStyle w:val="ConsPlusNormal"/>
              <w:rPr>
                <w:rFonts w:ascii="Arial" w:hAnsi="Arial" w:cs="Arial"/>
                <w:sz w:val="24"/>
                <w:szCs w:val="24"/>
              </w:rPr>
            </w:pPr>
            <w:r w:rsidRPr="002B1521">
              <w:rPr>
                <w:rFonts w:ascii="Arial" w:hAnsi="Arial" w:cs="Arial"/>
                <w:sz w:val="24"/>
                <w:szCs w:val="24"/>
              </w:rPr>
              <w:t>средства краевого бюджета – 97 161,08 тыс. руб.:</w:t>
            </w:r>
          </w:p>
          <w:p w:rsidR="002B1521" w:rsidRPr="002B1521" w:rsidRDefault="002B1521" w:rsidP="002B1521">
            <w:pPr>
              <w:pStyle w:val="ConsPlusNormal"/>
              <w:rPr>
                <w:rFonts w:ascii="Arial" w:hAnsi="Arial" w:cs="Arial"/>
                <w:sz w:val="24"/>
                <w:szCs w:val="24"/>
              </w:rPr>
            </w:pPr>
            <w:r w:rsidRPr="002B1521">
              <w:rPr>
                <w:rFonts w:ascii="Arial" w:hAnsi="Arial" w:cs="Arial"/>
                <w:sz w:val="24"/>
                <w:szCs w:val="24"/>
              </w:rPr>
              <w:t>2019 год – 14 514,30 тыс. руб.;</w:t>
            </w:r>
          </w:p>
          <w:p w:rsidR="002B1521" w:rsidRPr="002B1521" w:rsidRDefault="002B1521" w:rsidP="002B1521">
            <w:pPr>
              <w:pStyle w:val="ConsPlusNormal"/>
              <w:rPr>
                <w:rFonts w:ascii="Arial" w:hAnsi="Arial" w:cs="Arial"/>
                <w:sz w:val="24"/>
                <w:szCs w:val="24"/>
              </w:rPr>
            </w:pPr>
            <w:r w:rsidRPr="002B1521">
              <w:rPr>
                <w:rFonts w:ascii="Arial" w:hAnsi="Arial" w:cs="Arial"/>
                <w:sz w:val="24"/>
                <w:szCs w:val="24"/>
              </w:rPr>
              <w:t>2020 год – 20 903,90 тыс. руб.;</w:t>
            </w:r>
          </w:p>
          <w:p w:rsidR="002B1521" w:rsidRPr="002B1521" w:rsidRDefault="002B1521" w:rsidP="002B1521">
            <w:pPr>
              <w:pStyle w:val="ConsPlusNormal"/>
              <w:rPr>
                <w:rFonts w:ascii="Arial" w:hAnsi="Arial" w:cs="Arial"/>
                <w:sz w:val="24"/>
                <w:szCs w:val="24"/>
              </w:rPr>
            </w:pPr>
            <w:r w:rsidRPr="002B1521">
              <w:rPr>
                <w:rFonts w:ascii="Arial" w:hAnsi="Arial" w:cs="Arial"/>
                <w:sz w:val="24"/>
                <w:szCs w:val="24"/>
              </w:rPr>
              <w:t>2021 год – 18 199,98 тыс. руб.;</w:t>
            </w:r>
          </w:p>
          <w:p w:rsidR="002B1521" w:rsidRPr="002B1521" w:rsidRDefault="002B1521" w:rsidP="002B1521">
            <w:pPr>
              <w:pStyle w:val="ConsPlusNormal"/>
              <w:rPr>
                <w:rFonts w:ascii="Arial" w:hAnsi="Arial" w:cs="Arial"/>
                <w:sz w:val="24"/>
                <w:szCs w:val="24"/>
              </w:rPr>
            </w:pPr>
            <w:r w:rsidRPr="002B1521">
              <w:rPr>
                <w:rFonts w:ascii="Arial" w:hAnsi="Arial" w:cs="Arial"/>
                <w:sz w:val="24"/>
                <w:szCs w:val="24"/>
              </w:rPr>
              <w:t>2022 год – 14 514,30 тыс. руб.;</w:t>
            </w:r>
          </w:p>
          <w:p w:rsidR="002B1521" w:rsidRPr="002B1521" w:rsidRDefault="002B1521" w:rsidP="002B1521">
            <w:pPr>
              <w:pStyle w:val="ConsPlusNormal"/>
              <w:rPr>
                <w:rFonts w:ascii="Arial" w:hAnsi="Arial" w:cs="Arial"/>
                <w:sz w:val="24"/>
                <w:szCs w:val="24"/>
              </w:rPr>
            </w:pPr>
            <w:r w:rsidRPr="002B1521">
              <w:rPr>
                <w:rFonts w:ascii="Arial" w:hAnsi="Arial" w:cs="Arial"/>
                <w:sz w:val="24"/>
                <w:szCs w:val="24"/>
              </w:rPr>
              <w:t>2023 год – 14 514,30 тыс. руб.;</w:t>
            </w:r>
          </w:p>
          <w:p w:rsidR="002B1521" w:rsidRPr="002B1521" w:rsidRDefault="002B1521" w:rsidP="002B1521">
            <w:pPr>
              <w:pStyle w:val="ConsPlusNormal"/>
              <w:rPr>
                <w:rFonts w:ascii="Arial" w:hAnsi="Arial" w:cs="Arial"/>
                <w:sz w:val="24"/>
                <w:szCs w:val="24"/>
              </w:rPr>
            </w:pPr>
            <w:r w:rsidRPr="002B1521">
              <w:rPr>
                <w:rFonts w:ascii="Arial" w:hAnsi="Arial" w:cs="Arial"/>
                <w:sz w:val="24"/>
                <w:szCs w:val="24"/>
              </w:rPr>
              <w:t>2024 год – 14 514,30 тыс. руб.;</w:t>
            </w:r>
          </w:p>
          <w:p w:rsidR="002B1521" w:rsidRPr="002B1521" w:rsidRDefault="002B1521" w:rsidP="002B1521">
            <w:pPr>
              <w:pStyle w:val="ConsPlusNormal"/>
              <w:rPr>
                <w:rFonts w:ascii="Arial" w:hAnsi="Arial" w:cs="Arial"/>
                <w:sz w:val="24"/>
                <w:szCs w:val="24"/>
              </w:rPr>
            </w:pPr>
            <w:r w:rsidRPr="002B1521">
              <w:rPr>
                <w:rFonts w:ascii="Arial" w:hAnsi="Arial" w:cs="Arial"/>
                <w:sz w:val="24"/>
                <w:szCs w:val="24"/>
              </w:rPr>
              <w:t>средства районного бюджета – 13 794,73 тыс. руб.:</w:t>
            </w:r>
          </w:p>
          <w:p w:rsidR="002B1521" w:rsidRPr="002B1521" w:rsidRDefault="002B1521" w:rsidP="002B1521">
            <w:pPr>
              <w:pStyle w:val="ConsPlusNormal"/>
              <w:rPr>
                <w:rFonts w:ascii="Arial" w:hAnsi="Arial" w:cs="Arial"/>
                <w:sz w:val="24"/>
                <w:szCs w:val="24"/>
              </w:rPr>
            </w:pPr>
            <w:r w:rsidRPr="002B1521">
              <w:rPr>
                <w:rFonts w:ascii="Arial" w:hAnsi="Arial" w:cs="Arial"/>
                <w:sz w:val="24"/>
                <w:szCs w:val="24"/>
              </w:rPr>
              <w:t>2019 год – 2 259,22 тыс. руб.;</w:t>
            </w:r>
          </w:p>
          <w:p w:rsidR="002B1521" w:rsidRPr="002B1521" w:rsidRDefault="002B1521" w:rsidP="002B1521">
            <w:pPr>
              <w:pStyle w:val="ConsPlusNormal"/>
              <w:rPr>
                <w:rFonts w:ascii="Arial" w:hAnsi="Arial" w:cs="Arial"/>
                <w:sz w:val="24"/>
                <w:szCs w:val="24"/>
              </w:rPr>
            </w:pPr>
            <w:r w:rsidRPr="002B1521">
              <w:rPr>
                <w:rFonts w:ascii="Arial" w:hAnsi="Arial" w:cs="Arial"/>
                <w:sz w:val="24"/>
                <w:szCs w:val="24"/>
              </w:rPr>
              <w:t>2020 год – 2 628,55 тыс. руб.;</w:t>
            </w:r>
          </w:p>
          <w:p w:rsidR="002B1521" w:rsidRPr="002B1521" w:rsidRDefault="002B1521" w:rsidP="002B1521">
            <w:pPr>
              <w:pStyle w:val="ConsPlusNormal"/>
              <w:rPr>
                <w:rFonts w:ascii="Arial" w:hAnsi="Arial" w:cs="Arial"/>
                <w:sz w:val="24"/>
                <w:szCs w:val="24"/>
              </w:rPr>
            </w:pPr>
            <w:r w:rsidRPr="002B1521">
              <w:rPr>
                <w:rFonts w:ascii="Arial" w:hAnsi="Arial" w:cs="Arial"/>
                <w:sz w:val="24"/>
                <w:szCs w:val="24"/>
              </w:rPr>
              <w:t>2021 год – 1 381,66 тыс. руб.;</w:t>
            </w:r>
          </w:p>
          <w:p w:rsidR="002B1521" w:rsidRPr="002B1521" w:rsidRDefault="002B1521" w:rsidP="002B1521">
            <w:pPr>
              <w:pStyle w:val="ConsPlusNormal"/>
              <w:rPr>
                <w:rFonts w:ascii="Arial" w:hAnsi="Arial" w:cs="Arial"/>
                <w:sz w:val="24"/>
                <w:szCs w:val="24"/>
              </w:rPr>
            </w:pPr>
            <w:r w:rsidRPr="002B1521">
              <w:rPr>
                <w:rFonts w:ascii="Arial" w:hAnsi="Arial" w:cs="Arial"/>
                <w:sz w:val="24"/>
                <w:szCs w:val="24"/>
              </w:rPr>
              <w:t>2022 год – 2 525,30 тыс. руб.;</w:t>
            </w:r>
          </w:p>
          <w:p w:rsidR="002B1521" w:rsidRPr="002B1521" w:rsidRDefault="002B1521" w:rsidP="002B1521">
            <w:pPr>
              <w:pStyle w:val="ConsPlusNormal"/>
              <w:rPr>
                <w:rFonts w:ascii="Arial" w:hAnsi="Arial" w:cs="Arial"/>
                <w:sz w:val="24"/>
                <w:szCs w:val="24"/>
              </w:rPr>
            </w:pPr>
            <w:r w:rsidRPr="002B1521">
              <w:rPr>
                <w:rFonts w:ascii="Arial" w:hAnsi="Arial" w:cs="Arial"/>
                <w:sz w:val="24"/>
                <w:szCs w:val="24"/>
              </w:rPr>
              <w:t>2023 год – 2 500,00 тыс. руб.;</w:t>
            </w:r>
          </w:p>
          <w:p w:rsidR="00816837" w:rsidRPr="005B5CC1" w:rsidRDefault="002B1521" w:rsidP="002B1521">
            <w:pPr>
              <w:pStyle w:val="ConsPlusNormal"/>
              <w:rPr>
                <w:rFonts w:ascii="Arial" w:hAnsi="Arial" w:cs="Arial"/>
                <w:sz w:val="24"/>
                <w:szCs w:val="24"/>
              </w:rPr>
            </w:pPr>
            <w:r w:rsidRPr="002B1521">
              <w:rPr>
                <w:rFonts w:ascii="Arial" w:hAnsi="Arial" w:cs="Arial"/>
                <w:sz w:val="24"/>
                <w:szCs w:val="24"/>
              </w:rPr>
              <w:t>2024 год – 2 500,00 тыс. руб.</w:t>
            </w:r>
          </w:p>
        </w:tc>
      </w:tr>
    </w:tbl>
    <w:p w:rsidR="00816837" w:rsidRPr="005B5CC1" w:rsidRDefault="00816837" w:rsidP="00691ED0">
      <w:pPr>
        <w:pStyle w:val="ConsPlusNormal"/>
        <w:jc w:val="both"/>
        <w:rPr>
          <w:rFonts w:ascii="Arial" w:hAnsi="Arial" w:cs="Arial"/>
          <w:sz w:val="24"/>
          <w:szCs w:val="24"/>
        </w:rPr>
      </w:pPr>
    </w:p>
    <w:p w:rsidR="00816837" w:rsidRPr="005B5CC1" w:rsidRDefault="00816837" w:rsidP="00691ED0">
      <w:pPr>
        <w:pStyle w:val="ConsPlusTitle"/>
        <w:jc w:val="center"/>
        <w:outlineLvl w:val="1"/>
        <w:rPr>
          <w:rFonts w:ascii="Arial" w:hAnsi="Arial" w:cs="Arial"/>
          <w:b w:val="0"/>
          <w:sz w:val="24"/>
          <w:szCs w:val="24"/>
        </w:rPr>
      </w:pPr>
      <w:r w:rsidRPr="005B5CC1">
        <w:rPr>
          <w:rFonts w:ascii="Arial" w:hAnsi="Arial" w:cs="Arial"/>
          <w:b w:val="0"/>
          <w:sz w:val="24"/>
          <w:szCs w:val="24"/>
        </w:rPr>
        <w:t>2. ХАРАКТЕРИСТИКА ТЕКУЩЕГО СОСТОЯНИЯ В СФЕРЕ ЖИЛИЩНОЙ</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 xml:space="preserve">ПОЛИТИКИ И АНАЛИЗ </w:t>
      </w:r>
      <w:proofErr w:type="gramStart"/>
      <w:r w:rsidRPr="005B5CC1">
        <w:rPr>
          <w:rFonts w:ascii="Arial" w:hAnsi="Arial" w:cs="Arial"/>
          <w:b w:val="0"/>
          <w:sz w:val="24"/>
          <w:szCs w:val="24"/>
        </w:rPr>
        <w:t>СОЦИАЛЬНЫХ</w:t>
      </w:r>
      <w:proofErr w:type="gramEnd"/>
      <w:r w:rsidRPr="005B5CC1">
        <w:rPr>
          <w:rFonts w:ascii="Arial" w:hAnsi="Arial" w:cs="Arial"/>
          <w:b w:val="0"/>
          <w:sz w:val="24"/>
          <w:szCs w:val="24"/>
        </w:rPr>
        <w:t>, ФИНАНСОВО-ЭКОНОМИЧЕСКИХ</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И ПРОЧИХ РИСКОВ РЕАЛИЗАЦИИ ПРОГРАММЫ</w:t>
      </w:r>
    </w:p>
    <w:p w:rsidR="00816837" w:rsidRPr="005B5CC1" w:rsidRDefault="00816837" w:rsidP="00691ED0">
      <w:pPr>
        <w:pStyle w:val="ConsPlusNormal"/>
        <w:jc w:val="both"/>
        <w:rPr>
          <w:rFonts w:ascii="Arial" w:hAnsi="Arial" w:cs="Arial"/>
          <w:sz w:val="24"/>
          <w:szCs w:val="24"/>
        </w:rPr>
      </w:pP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Особенностью Таймырского Долгано-Ненецкого муниципального района (далее - муниципальный район), как северной территории, является объективная необходимость в создании условий для переселения граждан в другие регионы Российской Федерации с более благоприятными природно-климатическими условиями для проживания, а также решение жилищных вопросов граждан на территории муниципального района, в том числе обеспечение жильем молодых семей.</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Жилищная политика, реализуемая Администрацией муниципального района, направлена на создание условий для обеспечения населения доступным, качественным и благоустроенным жильем. Это позволяет не только удовлетворить жилищные потребности, но и обеспечивает высокое качество жизни в целом. Деятельность в данной сфере осуществляется в рамках действующего законодательства.</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 xml:space="preserve">Обеспечение жильем молодых семей, нуждающихся в улучшении жилищных условий, остается одной из наиболее острых социальных проблем. Ее решение является первоочередной задачей жилищной политики муниципального района. </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Предоставление молодым семьям социальных выплат на приобретение жилого помещения осуществляется в рамках реализации мероприятия по обеспечению жильем молодых семей государственной программы Российской Федерации «Обеспечение доступными и комфортным жильем и коммунальными услугами граждан Российской Федерации», утвержденной от 30.12.2017 № 1710, и остается очень востребованным среди молодых семей.</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По состоянию на 01.01.2021 в очереди на улучшение жилищных условий в муниципальном районе состоят 935 семей, в том числе 209 молодых семей.</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В период с 2014 по 2020 год 66 молодых семей реализовало свидетельства о предоставлении социальной выплаты, тем самым улучшив свои жилищные условия с использованием средств федерального, краевого и местного бюджетов.</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 xml:space="preserve">Продолжение поддержки молодых семей при решении жилищной проблемы является основой стабильных условий жизни для этой наиболее активной части населения и повлияет на улучшение демографической ситуации на территории муниципального района. Возможность решения жилищной проблемы, в том числе </w:t>
      </w:r>
      <w:r w:rsidRPr="00EA6FE9">
        <w:rPr>
          <w:rFonts w:ascii="Arial" w:hAnsi="Arial" w:cs="Arial"/>
          <w:sz w:val="24"/>
          <w:szCs w:val="24"/>
        </w:rPr>
        <w:lastRenderedPageBreak/>
        <w:t>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Так как для территории муниципального района характерны суровые природно-климатические условия, особенно дискомфортные для проживания населения старше трудоспособного возраста, то одним из направлений деятельности Администрации муниципального района в сфере жилищной политики является обеспечение реализации программ переселения из районов Крайнего Севера. Кроме того, реализация данного направления на территории муниципального района, является фактором активизации демографической политики.</w:t>
      </w:r>
    </w:p>
    <w:p w:rsidR="00EA6FE9" w:rsidRPr="00EA6FE9" w:rsidRDefault="00EA6FE9" w:rsidP="00EA6FE9">
      <w:pPr>
        <w:pStyle w:val="ConsPlusNormal"/>
        <w:ind w:firstLine="709"/>
        <w:jc w:val="both"/>
        <w:rPr>
          <w:rFonts w:ascii="Arial" w:hAnsi="Arial" w:cs="Arial"/>
          <w:sz w:val="24"/>
          <w:szCs w:val="24"/>
        </w:rPr>
      </w:pPr>
      <w:proofErr w:type="gramStart"/>
      <w:r w:rsidRPr="00EA6FE9">
        <w:rPr>
          <w:rFonts w:ascii="Arial" w:hAnsi="Arial" w:cs="Arial"/>
          <w:sz w:val="24"/>
          <w:szCs w:val="24"/>
        </w:rPr>
        <w:t>В очередности на получение социальных выплат для приобретения жилья за пределами муниципального района по состоянию</w:t>
      </w:r>
      <w:proofErr w:type="gramEnd"/>
      <w:r w:rsidRPr="00EA6FE9">
        <w:rPr>
          <w:rFonts w:ascii="Arial" w:hAnsi="Arial" w:cs="Arial"/>
          <w:sz w:val="24"/>
          <w:szCs w:val="24"/>
        </w:rPr>
        <w:t xml:space="preserve"> на 01.01.2021 состоят 1618 семей (2857 человека), в том числе:</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 инвалиды I и II групп, 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- 68 семей (112 человек);</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 пенсионеры - 1274 семей (2182 человек);</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 работающие граждане - 276 семей (563 человек).</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В период с 2014 по 2020 год 55 семей пенсионеров получили социальные выплаты для приобретения жилья за пределами муниципального района.</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Несмотря на принимаемые меры, для населения старше трудоспособного возраста характерна высокая степень закрепления на территории присутствия. Это оказывает неблагоприятное влияние на социально-экономическую ситуацию в муниципальном районе (увеличение демографической нагрузки на трудоспособное население, рост финансовых обязательств социально ориентированного бизнеса).</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Реализация программ переселения и оказание содействия выезду жителей позволит частично управлять миграционными процессами и создать предпосылки к увеличению доли трудоспособного населения, что в целом положительно отразится на демографической и экономической ситуации на территории.</w:t>
      </w:r>
    </w:p>
    <w:p w:rsidR="00EA6FE9" w:rsidRPr="00EA6FE9" w:rsidRDefault="00EA6FE9" w:rsidP="00EA6FE9">
      <w:pPr>
        <w:pStyle w:val="ConsPlusNormal"/>
        <w:ind w:firstLine="709"/>
        <w:jc w:val="both"/>
        <w:rPr>
          <w:rFonts w:ascii="Arial" w:hAnsi="Arial" w:cs="Arial"/>
          <w:sz w:val="24"/>
          <w:szCs w:val="24"/>
        </w:rPr>
      </w:pPr>
      <w:proofErr w:type="gramStart"/>
      <w:r w:rsidRPr="00EA6FE9">
        <w:rPr>
          <w:rFonts w:ascii="Arial" w:hAnsi="Arial" w:cs="Arial"/>
          <w:sz w:val="24"/>
          <w:szCs w:val="24"/>
        </w:rPr>
        <w:t>Выполнение государственной политики в жилищной сфере в части улучшения жилищных условий отдельных категорий граждан осуществляется через основные программные инструменты содействия выезду из районов Крайнего Севера в рамках переданных отдельных государственных полномочий в соответствии с Законом Красноярского края от 18.12.2008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w:t>
      </w:r>
      <w:proofErr w:type="gramEnd"/>
      <w:r w:rsidRPr="00EA6FE9">
        <w:rPr>
          <w:rFonts w:ascii="Arial" w:hAnsi="Arial" w:cs="Arial"/>
          <w:sz w:val="24"/>
          <w:szCs w:val="24"/>
        </w:rPr>
        <w:t xml:space="preserve">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В муниципальном районе в сфере жилищной политики существует еще одна проблема.</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 xml:space="preserve">В состав муниципального района входит поселок </w:t>
      </w:r>
      <w:proofErr w:type="spellStart"/>
      <w:r w:rsidRPr="00EA6FE9">
        <w:rPr>
          <w:rFonts w:ascii="Arial" w:hAnsi="Arial" w:cs="Arial"/>
          <w:sz w:val="24"/>
          <w:szCs w:val="24"/>
        </w:rPr>
        <w:t>Тухард</w:t>
      </w:r>
      <w:proofErr w:type="spellEnd"/>
      <w:r w:rsidRPr="00EA6FE9">
        <w:rPr>
          <w:rFonts w:ascii="Arial" w:hAnsi="Arial" w:cs="Arial"/>
          <w:sz w:val="24"/>
          <w:szCs w:val="24"/>
        </w:rPr>
        <w:t xml:space="preserve"> муниципального образования «Сельское поселение Караул», образованный в ходе промышленного освоения территории муниципального район в 70-х годах XX века в период строительства газопровода «</w:t>
      </w:r>
      <w:proofErr w:type="spellStart"/>
      <w:r w:rsidRPr="00EA6FE9">
        <w:rPr>
          <w:rFonts w:ascii="Arial" w:hAnsi="Arial" w:cs="Arial"/>
          <w:sz w:val="24"/>
          <w:szCs w:val="24"/>
        </w:rPr>
        <w:t>Мессояха</w:t>
      </w:r>
      <w:proofErr w:type="spellEnd"/>
      <w:r w:rsidRPr="00EA6FE9">
        <w:rPr>
          <w:rFonts w:ascii="Arial" w:hAnsi="Arial" w:cs="Arial"/>
          <w:sz w:val="24"/>
          <w:szCs w:val="24"/>
        </w:rPr>
        <w:t xml:space="preserve"> - Дудинка – Норильск» как перевалочная база АО «Норильскгазпром».</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lastRenderedPageBreak/>
        <w:t>В качестве временного жилья для строителей газопровода были установлены деревянные здания и передвижные помещения (балки, «бочки»), приспособленные под жилье и в дальнейшем переданные для проживания коренных малочисленных народов Таймыра.</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 xml:space="preserve">В настоящее время данные строения не соответствуют нормам и правилам, определяющим тип жилых помещений. Техническое состояние, приспособленных для жилья, помещений в поселке </w:t>
      </w:r>
      <w:proofErr w:type="spellStart"/>
      <w:r w:rsidRPr="00EA6FE9">
        <w:rPr>
          <w:rFonts w:ascii="Arial" w:hAnsi="Arial" w:cs="Arial"/>
          <w:sz w:val="24"/>
          <w:szCs w:val="24"/>
        </w:rPr>
        <w:t>Тухард</w:t>
      </w:r>
      <w:proofErr w:type="spellEnd"/>
      <w:r w:rsidRPr="00EA6FE9">
        <w:rPr>
          <w:rFonts w:ascii="Arial" w:hAnsi="Arial" w:cs="Arial"/>
          <w:sz w:val="24"/>
          <w:szCs w:val="24"/>
        </w:rPr>
        <w:t xml:space="preserve"> - неудовлетворительное, значительная часть из них находится в аварийном состоянии. Процессы разрушения достигли катастрофических размеров, ремонтировать разрушающиеся дома нецелесообразно.</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 xml:space="preserve">В домах поселка </w:t>
      </w:r>
      <w:proofErr w:type="spellStart"/>
      <w:r w:rsidRPr="00EA6FE9">
        <w:rPr>
          <w:rFonts w:ascii="Arial" w:hAnsi="Arial" w:cs="Arial"/>
          <w:sz w:val="24"/>
          <w:szCs w:val="24"/>
        </w:rPr>
        <w:t>Тухард</w:t>
      </w:r>
      <w:proofErr w:type="spellEnd"/>
      <w:r w:rsidRPr="00EA6FE9">
        <w:rPr>
          <w:rFonts w:ascii="Arial" w:hAnsi="Arial" w:cs="Arial"/>
          <w:sz w:val="24"/>
          <w:szCs w:val="24"/>
        </w:rPr>
        <w:t>, соответствующих данным характеристикам, проживают 12 семей, численностью 20 человек.</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Администрацией муниципального района.</w:t>
      </w:r>
    </w:p>
    <w:p w:rsidR="00816837"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Основной фактор, влияющий на реализацию муниципальной программы – финансовый. Это связано с кризисными явлениями в российской экономике, которые могут привести к несвоевременности и снижению объемов финансирования программных мероприятий за счет бюджетов всех уровней бюджетной системы Российской Федерации.</w:t>
      </w:r>
    </w:p>
    <w:p w:rsidR="00EA6FE9" w:rsidRPr="005B5CC1" w:rsidRDefault="00EA6FE9" w:rsidP="00EA6FE9">
      <w:pPr>
        <w:pStyle w:val="ConsPlusNormal"/>
        <w:ind w:firstLine="709"/>
        <w:jc w:val="both"/>
        <w:rPr>
          <w:rFonts w:ascii="Arial" w:hAnsi="Arial" w:cs="Arial"/>
          <w:sz w:val="24"/>
          <w:szCs w:val="24"/>
        </w:rPr>
      </w:pPr>
    </w:p>
    <w:p w:rsidR="00816837" w:rsidRPr="005B5CC1" w:rsidRDefault="00816837" w:rsidP="00691ED0">
      <w:pPr>
        <w:pStyle w:val="ConsPlusTitle"/>
        <w:jc w:val="center"/>
        <w:outlineLvl w:val="1"/>
        <w:rPr>
          <w:rFonts w:ascii="Arial" w:hAnsi="Arial" w:cs="Arial"/>
          <w:b w:val="0"/>
          <w:sz w:val="24"/>
          <w:szCs w:val="24"/>
        </w:rPr>
      </w:pPr>
      <w:r w:rsidRPr="005B5CC1">
        <w:rPr>
          <w:rFonts w:ascii="Arial" w:hAnsi="Arial" w:cs="Arial"/>
          <w:b w:val="0"/>
          <w:sz w:val="24"/>
          <w:szCs w:val="24"/>
        </w:rPr>
        <w:t>3. ПРИОРИТЕТНЫЕ НАПРАВЛЕНИЯ В СФЕРЕ ЖИЛИЩНОЙ ПОЛИТИКИ,</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ОСНОВНЫЕ ЦЕЛИ И ЗАДАЧИ ПРОГРАММЫ</w:t>
      </w:r>
    </w:p>
    <w:p w:rsidR="00816837" w:rsidRPr="005B5CC1" w:rsidRDefault="00816837" w:rsidP="00691ED0">
      <w:pPr>
        <w:pStyle w:val="ConsPlusNormal"/>
        <w:ind w:firstLine="709"/>
        <w:jc w:val="both"/>
        <w:rPr>
          <w:rFonts w:ascii="Arial" w:hAnsi="Arial" w:cs="Arial"/>
          <w:sz w:val="24"/>
          <w:szCs w:val="24"/>
        </w:rPr>
      </w:pP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Основными приоритетами муниципального района в области жилищной политики являются оказание содействия при приобретении жилья молодыми семьями на территории Красноярского края, оказание помощи и содействия при переселении из районов Крайнего Севера лицам, имеющим на это право, а также оказание государственной поддержки на переселение граждан из не предназначенных для проживания строений.</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Целью Программы является содействие в улучшении жилищных условий граждан.</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Для достижения цели Программы в ходе ее реализации решаются следующие задачи:</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 оказание содействия в решении жилищной проблемы молодым семьям, признанным в установленном порядке, нуждающимися в улучшении жилищных условий;</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 оказание содействия в предоставлении мер социальной поддержки при переселении пенсионеров из районов Крайнего Севера;</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 оказание содействия в предоставлении мер социальной поддержки при переселении граждан из не предназначенных для проживания строений.</w:t>
      </w:r>
    </w:p>
    <w:p w:rsidR="00816837" w:rsidRPr="005B5CC1" w:rsidRDefault="00384660" w:rsidP="00691ED0">
      <w:pPr>
        <w:pStyle w:val="ConsPlusNormal"/>
        <w:ind w:firstLine="709"/>
        <w:jc w:val="both"/>
        <w:rPr>
          <w:rFonts w:ascii="Arial" w:hAnsi="Arial" w:cs="Arial"/>
          <w:sz w:val="24"/>
          <w:szCs w:val="24"/>
        </w:rPr>
      </w:pPr>
      <w:hyperlink w:anchor="P231" w:history="1">
        <w:r w:rsidR="00816837" w:rsidRPr="005B5CC1">
          <w:rPr>
            <w:rFonts w:ascii="Arial" w:hAnsi="Arial" w:cs="Arial"/>
            <w:sz w:val="24"/>
            <w:szCs w:val="24"/>
          </w:rPr>
          <w:t>Перечень</w:t>
        </w:r>
      </w:hyperlink>
      <w:r w:rsidR="00816837" w:rsidRPr="005B5CC1">
        <w:rPr>
          <w:rFonts w:ascii="Arial" w:hAnsi="Arial" w:cs="Arial"/>
          <w:sz w:val="24"/>
          <w:szCs w:val="24"/>
        </w:rPr>
        <w:t xml:space="preserve"> целевых показателей и показателей результативности Программы с расшифровкой плановых значений по годам ее реализации представлен в приложении к паспорту Программы.</w:t>
      </w:r>
    </w:p>
    <w:p w:rsidR="00816837" w:rsidRPr="005B5CC1" w:rsidRDefault="00816837" w:rsidP="00691ED0">
      <w:pPr>
        <w:pStyle w:val="ConsPlusNormal"/>
        <w:ind w:firstLine="709"/>
        <w:jc w:val="both"/>
        <w:rPr>
          <w:rFonts w:ascii="Arial" w:hAnsi="Arial" w:cs="Arial"/>
          <w:sz w:val="24"/>
          <w:szCs w:val="24"/>
        </w:rPr>
      </w:pPr>
    </w:p>
    <w:p w:rsidR="00816837" w:rsidRPr="005B5CC1" w:rsidRDefault="00816837" w:rsidP="00691ED0">
      <w:pPr>
        <w:pStyle w:val="ConsPlusTitle"/>
        <w:jc w:val="center"/>
        <w:outlineLvl w:val="1"/>
        <w:rPr>
          <w:rFonts w:ascii="Arial" w:hAnsi="Arial" w:cs="Arial"/>
          <w:b w:val="0"/>
          <w:sz w:val="24"/>
          <w:szCs w:val="24"/>
        </w:rPr>
      </w:pPr>
      <w:r w:rsidRPr="005B5CC1">
        <w:rPr>
          <w:rFonts w:ascii="Arial" w:hAnsi="Arial" w:cs="Arial"/>
          <w:b w:val="0"/>
          <w:sz w:val="24"/>
          <w:szCs w:val="24"/>
        </w:rPr>
        <w:t>4. ПЕРЕЧЕНЬ ПОДПРОГРАММ И (ИЛИ) ОТДЕЛЬНЫХ МЕРОПРИЯТИЙ</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ПРОГРАММЫ С УКАЗАНИЕМ СРОКОВ ИХ РЕАЛИЗАЦИИ</w:t>
      </w:r>
    </w:p>
    <w:p w:rsidR="00816837" w:rsidRPr="005B5CC1" w:rsidRDefault="00816837" w:rsidP="00691ED0">
      <w:pPr>
        <w:pStyle w:val="ConsPlusNormal"/>
        <w:ind w:firstLine="709"/>
        <w:jc w:val="both"/>
        <w:rPr>
          <w:rFonts w:ascii="Arial" w:hAnsi="Arial" w:cs="Arial"/>
          <w:sz w:val="24"/>
          <w:szCs w:val="24"/>
        </w:rPr>
      </w:pPr>
    </w:p>
    <w:p w:rsidR="00814760" w:rsidRPr="00814760" w:rsidRDefault="00814760" w:rsidP="00814760">
      <w:pPr>
        <w:pStyle w:val="ConsPlusNormal"/>
        <w:ind w:firstLine="709"/>
        <w:jc w:val="both"/>
        <w:rPr>
          <w:rFonts w:ascii="Arial" w:hAnsi="Arial" w:cs="Arial"/>
          <w:sz w:val="24"/>
          <w:szCs w:val="24"/>
        </w:rPr>
      </w:pPr>
      <w:r w:rsidRPr="00814760">
        <w:rPr>
          <w:rFonts w:ascii="Arial" w:hAnsi="Arial" w:cs="Arial"/>
          <w:sz w:val="24"/>
          <w:szCs w:val="24"/>
        </w:rPr>
        <w:t>Программа включает:</w:t>
      </w:r>
    </w:p>
    <w:p w:rsidR="00814760" w:rsidRPr="00814760" w:rsidRDefault="00814760" w:rsidP="00814760">
      <w:pPr>
        <w:pStyle w:val="ConsPlusNormal"/>
        <w:ind w:firstLine="709"/>
        <w:jc w:val="both"/>
        <w:rPr>
          <w:rFonts w:ascii="Arial" w:hAnsi="Arial" w:cs="Arial"/>
          <w:sz w:val="24"/>
          <w:szCs w:val="24"/>
        </w:rPr>
      </w:pPr>
      <w:r w:rsidRPr="00814760">
        <w:rPr>
          <w:rFonts w:ascii="Arial" w:hAnsi="Arial" w:cs="Arial"/>
          <w:sz w:val="24"/>
          <w:szCs w:val="24"/>
        </w:rPr>
        <w:t xml:space="preserve">1). Подпрограмму «Обеспечение жильем молодых семей Таймырского Долгано-Ненецкого муниципального района», ожидаемые результаты от </w:t>
      </w:r>
      <w:proofErr w:type="gramStart"/>
      <w:r w:rsidRPr="00814760">
        <w:rPr>
          <w:rFonts w:ascii="Arial" w:hAnsi="Arial" w:cs="Arial"/>
          <w:sz w:val="24"/>
          <w:szCs w:val="24"/>
        </w:rPr>
        <w:t>реализации</w:t>
      </w:r>
      <w:proofErr w:type="gramEnd"/>
      <w:r w:rsidRPr="00814760">
        <w:rPr>
          <w:rFonts w:ascii="Arial" w:hAnsi="Arial" w:cs="Arial"/>
          <w:sz w:val="24"/>
          <w:szCs w:val="24"/>
        </w:rPr>
        <w:t xml:space="preserve"> которой отражены в приложении 4 к Программе.</w:t>
      </w:r>
    </w:p>
    <w:p w:rsidR="00814760" w:rsidRPr="00814760" w:rsidRDefault="00814760" w:rsidP="00814760">
      <w:pPr>
        <w:pStyle w:val="ConsPlusNormal"/>
        <w:ind w:firstLine="709"/>
        <w:jc w:val="both"/>
        <w:rPr>
          <w:rFonts w:ascii="Arial" w:hAnsi="Arial" w:cs="Arial"/>
          <w:sz w:val="24"/>
          <w:szCs w:val="24"/>
        </w:rPr>
      </w:pPr>
      <w:r w:rsidRPr="00814760">
        <w:rPr>
          <w:rFonts w:ascii="Arial" w:hAnsi="Arial" w:cs="Arial"/>
          <w:sz w:val="24"/>
          <w:szCs w:val="24"/>
        </w:rPr>
        <w:lastRenderedPageBreak/>
        <w:t>Срок реализации: 2019 - 202</w:t>
      </w:r>
      <w:r w:rsidR="002B1521">
        <w:rPr>
          <w:rFonts w:ascii="Arial" w:hAnsi="Arial" w:cs="Arial"/>
          <w:sz w:val="24"/>
          <w:szCs w:val="24"/>
        </w:rPr>
        <w:t>4</w:t>
      </w:r>
      <w:r w:rsidRPr="00814760">
        <w:rPr>
          <w:rFonts w:ascii="Arial" w:hAnsi="Arial" w:cs="Arial"/>
          <w:sz w:val="24"/>
          <w:szCs w:val="24"/>
        </w:rPr>
        <w:t xml:space="preserve"> годы.</w:t>
      </w:r>
    </w:p>
    <w:p w:rsidR="00814760" w:rsidRPr="00814760" w:rsidRDefault="00814760" w:rsidP="00814760">
      <w:pPr>
        <w:pStyle w:val="ConsPlusNormal"/>
        <w:ind w:firstLine="709"/>
        <w:jc w:val="both"/>
        <w:rPr>
          <w:rFonts w:ascii="Arial" w:hAnsi="Arial" w:cs="Arial"/>
          <w:sz w:val="24"/>
          <w:szCs w:val="24"/>
        </w:rPr>
      </w:pPr>
      <w:r w:rsidRPr="00814760">
        <w:rPr>
          <w:rFonts w:ascii="Arial" w:hAnsi="Arial" w:cs="Arial"/>
          <w:sz w:val="24"/>
          <w:szCs w:val="24"/>
        </w:rPr>
        <w:t>2). Отдельные мероприятия:</w:t>
      </w:r>
    </w:p>
    <w:p w:rsidR="00814760" w:rsidRPr="00814760" w:rsidRDefault="00814760" w:rsidP="00814760">
      <w:pPr>
        <w:pStyle w:val="ConsPlusNormal"/>
        <w:ind w:firstLine="709"/>
        <w:jc w:val="both"/>
        <w:rPr>
          <w:rFonts w:ascii="Arial" w:hAnsi="Arial" w:cs="Arial"/>
          <w:sz w:val="24"/>
          <w:szCs w:val="24"/>
        </w:rPr>
      </w:pPr>
      <w:r w:rsidRPr="00814760">
        <w:rPr>
          <w:rFonts w:ascii="Arial" w:hAnsi="Arial" w:cs="Arial"/>
          <w:sz w:val="24"/>
          <w:szCs w:val="24"/>
        </w:rPr>
        <w:t xml:space="preserve">1. «Предоставление социальных выплат пенсионерам, выезжающим за пределы Таймырского Долгано-Ненецкого муниципального района, на приобретение (строительство) жилья в пределах Российской Федерации», в рамках реализации которого </w:t>
      </w:r>
      <w:r w:rsidR="002B1521">
        <w:rPr>
          <w:rFonts w:ascii="Arial" w:hAnsi="Arial" w:cs="Arial"/>
          <w:sz w:val="24"/>
          <w:szCs w:val="24"/>
        </w:rPr>
        <w:t>46</w:t>
      </w:r>
      <w:r w:rsidRPr="00814760">
        <w:rPr>
          <w:rFonts w:ascii="Arial" w:hAnsi="Arial" w:cs="Arial"/>
          <w:sz w:val="24"/>
          <w:szCs w:val="24"/>
        </w:rPr>
        <w:t xml:space="preserve"> семьям пенсионеров будут оказаны меры социальной поддержки при переселении из районов Крайнего Севера, путем предоставления социальных выплат для приобретения жилья на территории Российской Федерации.</w:t>
      </w:r>
    </w:p>
    <w:p w:rsidR="00814760" w:rsidRPr="00814760" w:rsidRDefault="00814760" w:rsidP="00814760">
      <w:pPr>
        <w:pStyle w:val="ConsPlusNormal"/>
        <w:ind w:firstLine="709"/>
        <w:jc w:val="both"/>
        <w:rPr>
          <w:rFonts w:ascii="Arial" w:hAnsi="Arial" w:cs="Arial"/>
          <w:sz w:val="24"/>
          <w:szCs w:val="24"/>
        </w:rPr>
      </w:pPr>
      <w:r w:rsidRPr="00814760">
        <w:rPr>
          <w:rFonts w:ascii="Arial" w:hAnsi="Arial" w:cs="Arial"/>
          <w:sz w:val="24"/>
          <w:szCs w:val="24"/>
        </w:rPr>
        <w:t>Срок реализации: 2019 - 202</w:t>
      </w:r>
      <w:r w:rsidR="002B1521">
        <w:rPr>
          <w:rFonts w:ascii="Arial" w:hAnsi="Arial" w:cs="Arial"/>
          <w:sz w:val="24"/>
          <w:szCs w:val="24"/>
        </w:rPr>
        <w:t>4</w:t>
      </w:r>
      <w:r w:rsidRPr="00814760">
        <w:rPr>
          <w:rFonts w:ascii="Arial" w:hAnsi="Arial" w:cs="Arial"/>
          <w:sz w:val="24"/>
          <w:szCs w:val="24"/>
        </w:rPr>
        <w:t xml:space="preserve"> годы.</w:t>
      </w:r>
    </w:p>
    <w:p w:rsidR="00814760" w:rsidRPr="00814760" w:rsidRDefault="00814760" w:rsidP="00814760">
      <w:pPr>
        <w:pStyle w:val="ConsPlusNormal"/>
        <w:ind w:firstLine="709"/>
        <w:jc w:val="both"/>
        <w:rPr>
          <w:rFonts w:ascii="Arial" w:hAnsi="Arial" w:cs="Arial"/>
          <w:sz w:val="24"/>
          <w:szCs w:val="24"/>
        </w:rPr>
      </w:pPr>
      <w:r w:rsidRPr="00814760">
        <w:rPr>
          <w:rFonts w:ascii="Arial" w:hAnsi="Arial" w:cs="Arial"/>
          <w:sz w:val="24"/>
          <w:szCs w:val="24"/>
        </w:rPr>
        <w:t>2. «Переселение граждан из не предназначенных для проживания строений», в рамках реализации которого 12 семьям будут оказаны меры социальной поддержки, для улучшения жилищных условий за счет полученных социальных выплат для приобретения (строительство) жилых помещений на территории Красноярского края.</w:t>
      </w:r>
    </w:p>
    <w:p w:rsidR="00816837" w:rsidRDefault="00814760" w:rsidP="00814760">
      <w:pPr>
        <w:pStyle w:val="ConsPlusNormal"/>
        <w:ind w:firstLine="709"/>
        <w:jc w:val="both"/>
        <w:rPr>
          <w:rFonts w:ascii="Arial" w:hAnsi="Arial" w:cs="Arial"/>
          <w:sz w:val="24"/>
          <w:szCs w:val="24"/>
        </w:rPr>
      </w:pPr>
      <w:r w:rsidRPr="00814760">
        <w:rPr>
          <w:rFonts w:ascii="Arial" w:hAnsi="Arial" w:cs="Arial"/>
          <w:sz w:val="24"/>
          <w:szCs w:val="24"/>
        </w:rPr>
        <w:t>Сро</w:t>
      </w:r>
      <w:r>
        <w:rPr>
          <w:rFonts w:ascii="Arial" w:hAnsi="Arial" w:cs="Arial"/>
          <w:sz w:val="24"/>
          <w:szCs w:val="24"/>
        </w:rPr>
        <w:t>к реализации: 2020 - 202</w:t>
      </w:r>
      <w:r w:rsidR="002B1521">
        <w:rPr>
          <w:rFonts w:ascii="Arial" w:hAnsi="Arial" w:cs="Arial"/>
          <w:sz w:val="24"/>
          <w:szCs w:val="24"/>
        </w:rPr>
        <w:t>4</w:t>
      </w:r>
      <w:r>
        <w:rPr>
          <w:rFonts w:ascii="Arial" w:hAnsi="Arial" w:cs="Arial"/>
          <w:sz w:val="24"/>
          <w:szCs w:val="24"/>
        </w:rPr>
        <w:t xml:space="preserve"> годы.</w:t>
      </w:r>
    </w:p>
    <w:p w:rsidR="00814760" w:rsidRPr="005B5CC1" w:rsidRDefault="00814760" w:rsidP="00814760">
      <w:pPr>
        <w:pStyle w:val="ConsPlusNormal"/>
        <w:ind w:firstLine="709"/>
        <w:jc w:val="both"/>
        <w:rPr>
          <w:rFonts w:ascii="Arial" w:hAnsi="Arial" w:cs="Arial"/>
          <w:sz w:val="24"/>
          <w:szCs w:val="24"/>
        </w:rPr>
      </w:pPr>
    </w:p>
    <w:p w:rsidR="00816837" w:rsidRPr="005B5CC1" w:rsidRDefault="00816837" w:rsidP="00691ED0">
      <w:pPr>
        <w:pStyle w:val="ConsPlusTitle"/>
        <w:jc w:val="center"/>
        <w:outlineLvl w:val="1"/>
        <w:rPr>
          <w:rFonts w:ascii="Arial" w:hAnsi="Arial" w:cs="Arial"/>
          <w:b w:val="0"/>
          <w:sz w:val="24"/>
          <w:szCs w:val="24"/>
        </w:rPr>
      </w:pPr>
      <w:r w:rsidRPr="005B5CC1">
        <w:rPr>
          <w:rFonts w:ascii="Arial" w:hAnsi="Arial" w:cs="Arial"/>
          <w:b w:val="0"/>
          <w:sz w:val="24"/>
          <w:szCs w:val="24"/>
        </w:rPr>
        <w:t xml:space="preserve">5. МЕХАНИЗМ РЕАЛИЗАЦИИ </w:t>
      </w:r>
      <w:proofErr w:type="gramStart"/>
      <w:r w:rsidRPr="005B5CC1">
        <w:rPr>
          <w:rFonts w:ascii="Arial" w:hAnsi="Arial" w:cs="Arial"/>
          <w:b w:val="0"/>
          <w:sz w:val="24"/>
          <w:szCs w:val="24"/>
        </w:rPr>
        <w:t>ОТДЕЛЬНЫХ</w:t>
      </w:r>
      <w:proofErr w:type="gramEnd"/>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МЕРОПРИЯТИЙ ПРОГРАММЫ</w:t>
      </w:r>
    </w:p>
    <w:p w:rsidR="00816837" w:rsidRPr="005B5CC1" w:rsidRDefault="00816837" w:rsidP="00691ED0">
      <w:pPr>
        <w:pStyle w:val="ConsPlusNormal"/>
        <w:ind w:firstLine="709"/>
        <w:jc w:val="both"/>
        <w:rPr>
          <w:rFonts w:ascii="Arial" w:hAnsi="Arial" w:cs="Arial"/>
          <w:sz w:val="24"/>
          <w:szCs w:val="24"/>
        </w:rPr>
      </w:pP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Реализация отдельного мероприятия 1 осуществляется в соответствии со статьей 5 Закона Красноярского края от 18.12.2008 № 7-2660 «О социальной поддержке граждан, проживающих в Таймырском Долгано-Ненецком муниципальном районе Красноярского края».</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Механизм реализации отдельного мероприятия 1 утвержден Постановлением Правительства Красноярского края от 07.04.2009 № 179-п «Об утверждении Порядка определения размера, порядка и условий предоставления социальных выплат пенсионерам, выезжающим за пределы Таймырского Долгано-Ненецкого муниципального района, на приобретение (строительство) жилья в пределах Российской Федерации» (далее - Порядок).</w:t>
      </w:r>
    </w:p>
    <w:p w:rsidR="00EA6FE9" w:rsidRPr="00EA6FE9" w:rsidRDefault="00EA6FE9" w:rsidP="00EA6FE9">
      <w:pPr>
        <w:pStyle w:val="ConsPlusNormal"/>
        <w:ind w:firstLine="709"/>
        <w:jc w:val="both"/>
        <w:rPr>
          <w:rFonts w:ascii="Arial" w:hAnsi="Arial" w:cs="Arial"/>
          <w:sz w:val="24"/>
          <w:szCs w:val="24"/>
        </w:rPr>
      </w:pPr>
      <w:proofErr w:type="gramStart"/>
      <w:r w:rsidRPr="00EA6FE9">
        <w:rPr>
          <w:rFonts w:ascii="Arial" w:hAnsi="Arial" w:cs="Arial"/>
          <w:sz w:val="24"/>
          <w:szCs w:val="24"/>
        </w:rPr>
        <w:t>В соответствии с Порядком социальные выплаты на приобретение жилья предоставляются пенсионерам, имеющим стаж работы в районах Крайнего Севера и приравненных к ним местностях более 15 календарных лет и состоящим в Администрации муниципального района на учете на предоставление социальных выплат в соответствии с Постановлением Правительства Российской Федерации от 10.12.2002 № 879 «Об утверждении Положения о регистрации и учете граждан, имеющих право на</w:t>
      </w:r>
      <w:proofErr w:type="gramEnd"/>
      <w:r w:rsidRPr="00EA6FE9">
        <w:rPr>
          <w:rFonts w:ascii="Arial" w:hAnsi="Arial" w:cs="Arial"/>
          <w:sz w:val="24"/>
          <w:szCs w:val="24"/>
        </w:rPr>
        <w:t xml:space="preserve"> получение социальных выплат в связи с переселением из районов Крайнего Севера и приравненных к ним местностей».</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Отдел по миграционной и жилищной политике Администрации муниципального района (далее - Отдел) ежегодно в рамках лимита средств, доведенных министерством строительства Красноярского края (далее - Министерство), проводит работу с пенсионерами из числа очередников по вопросу предоставления социальных выплат. Пенсионеры, желающие получить социальную выплату, представляют необходимый пакет документов на рассмотрение в Отдел. В последующем Отдел направляет сформированные учетные дела пенсионеров в Министерство на согласование.</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После проверки учетных дел Министерство перечисляет средства социальных выплат в районный бюджет. Отдел осуществляет выдачу гражданам гарантийных писем, подтверждающих предоставление социальных выплат на приобретение жилья.</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 xml:space="preserve">Администрация муниципального района перечисляет средства социальной выплаты на именной блокированный целевой счет пенсионера, открытый им в </w:t>
      </w:r>
      <w:r w:rsidRPr="00EA6FE9">
        <w:rPr>
          <w:rFonts w:ascii="Arial" w:hAnsi="Arial" w:cs="Arial"/>
          <w:sz w:val="24"/>
          <w:szCs w:val="24"/>
        </w:rPr>
        <w:lastRenderedPageBreak/>
        <w:t>банке. Для списания средств социальной выплаты с именного блокированного целевого счета пенсионера и направления их в счет оплаты договора купли-продажи (строительства) жилья пенсионер представляет в Администрацию муниципального района установленный пакет документов.</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Пенсионер после получения социальной выплаты на приобретение жилья обязан передать в органы местного самоуправления муниципального района занимаемое им жилое помещение.</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В случае если пенсионер не приобрел жилое помещение в текущем году, право на получение социальной выплаты у него сохраняется.</w:t>
      </w:r>
    </w:p>
    <w:p w:rsidR="00EA6FE9" w:rsidRPr="00EA6FE9" w:rsidRDefault="00EA6FE9" w:rsidP="00EA6FE9">
      <w:pPr>
        <w:pStyle w:val="ConsPlusNormal"/>
        <w:ind w:firstLine="709"/>
        <w:jc w:val="both"/>
        <w:rPr>
          <w:rFonts w:ascii="Arial" w:hAnsi="Arial" w:cs="Arial"/>
          <w:sz w:val="24"/>
          <w:szCs w:val="24"/>
        </w:rPr>
      </w:pPr>
      <w:proofErr w:type="gramStart"/>
      <w:r w:rsidRPr="00EA6FE9">
        <w:rPr>
          <w:rFonts w:ascii="Arial" w:hAnsi="Arial" w:cs="Arial"/>
          <w:sz w:val="24"/>
          <w:szCs w:val="24"/>
        </w:rPr>
        <w:t xml:space="preserve">Отдел ежемесячно представляет в Министерство отчет об использовании средств краевого бюджета на социальные выплаты пенсионерам по форме, в соответствии с Правилами предоставления и распределения субсидий из федерального бюджета бюджетам субъектов Российской Федерации в целях </w:t>
      </w:r>
      <w:proofErr w:type="spellStart"/>
      <w:r w:rsidRPr="00EA6FE9">
        <w:rPr>
          <w:rFonts w:ascii="Arial" w:hAnsi="Arial" w:cs="Arial"/>
          <w:sz w:val="24"/>
          <w:szCs w:val="24"/>
        </w:rPr>
        <w:t>софинансирования</w:t>
      </w:r>
      <w:proofErr w:type="spellEnd"/>
      <w:r w:rsidRPr="00EA6FE9">
        <w:rPr>
          <w:rFonts w:ascii="Arial" w:hAnsi="Arial" w:cs="Arial"/>
          <w:sz w:val="24"/>
          <w:szCs w:val="24"/>
        </w:rPr>
        <w:t xml:space="preserve">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w:t>
      </w:r>
      <w:proofErr w:type="gramEnd"/>
      <w:r w:rsidRPr="00EA6FE9">
        <w:rPr>
          <w:rFonts w:ascii="Arial" w:hAnsi="Arial" w:cs="Arial"/>
          <w:sz w:val="24"/>
          <w:szCs w:val="24"/>
        </w:rPr>
        <w:t xml:space="preserve"> период промышленного освоения Сибири и Дальнего Востока, утвержденными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A6FE9" w:rsidRPr="00EA6FE9" w:rsidRDefault="00EA6FE9" w:rsidP="00EA6FE9">
      <w:pPr>
        <w:pStyle w:val="ConsPlusNormal"/>
        <w:ind w:firstLine="709"/>
        <w:jc w:val="both"/>
        <w:rPr>
          <w:rFonts w:ascii="Arial" w:hAnsi="Arial" w:cs="Arial"/>
          <w:sz w:val="24"/>
          <w:szCs w:val="24"/>
        </w:rPr>
      </w:pPr>
      <w:proofErr w:type="gramStart"/>
      <w:r w:rsidRPr="00EA6FE9">
        <w:rPr>
          <w:rFonts w:ascii="Arial" w:hAnsi="Arial" w:cs="Arial"/>
          <w:sz w:val="24"/>
          <w:szCs w:val="24"/>
        </w:rPr>
        <w:t xml:space="preserve">Механизм реализации отдельного мероприятия 2 утвержден Постановлением Правительства Красноярского края от 24.12.2019 № 760-п «Об утверждении Порядка предоставления и распределения субсидий бюджетам муниципальных образований на переселение граждан из не предназначенных для проживания строений, созданных в период промышленного освоения Сибири и Дальнего Востока, из краевого бюджета, в том числе за счет средств федерального бюджета». </w:t>
      </w:r>
      <w:proofErr w:type="gramEnd"/>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Социальные выплаты предоставляются гражданам, соответствующим в совокупности следующим критериям:</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 гражданин постоянно проживает на территории муниципального образования, расположенного на территории Красноярского края, в помещении, не соответствующем положениям статей 15 и 16 Жилищного кодекса Российской Федерации (далее - помещение);</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 помещение предоставлено гражданину для проживания до 25 декабря 1991 года либо гражданин является членом семьи лица, которому такое помещение было предоставлено до 25 декабря 1991 года, и совместно проживает с таким лицом в этом помещении;</w:t>
      </w:r>
    </w:p>
    <w:p w:rsidR="00EA6FE9" w:rsidRPr="00EA6FE9" w:rsidRDefault="00EA6FE9" w:rsidP="00EA6FE9">
      <w:pPr>
        <w:pStyle w:val="ConsPlusNormal"/>
        <w:ind w:firstLine="709"/>
        <w:jc w:val="both"/>
        <w:rPr>
          <w:rFonts w:ascii="Arial" w:hAnsi="Arial" w:cs="Arial"/>
          <w:sz w:val="24"/>
          <w:szCs w:val="24"/>
        </w:rPr>
      </w:pPr>
      <w:proofErr w:type="gramStart"/>
      <w:r w:rsidRPr="00EA6FE9">
        <w:rPr>
          <w:rFonts w:ascii="Arial" w:hAnsi="Arial" w:cs="Arial"/>
          <w:sz w:val="24"/>
          <w:szCs w:val="24"/>
        </w:rPr>
        <w:t>- гражданин признан или может быть признан нуждающимся в жилом помещении, предоставляемом по договору социального найма, по основаниям, предусмотренным статьей 51 Жилищного кодекса РФ, за исключением таких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w:t>
      </w:r>
      <w:proofErr w:type="gramEnd"/>
      <w:r w:rsidRPr="00EA6FE9">
        <w:rPr>
          <w:rFonts w:ascii="Arial" w:hAnsi="Arial" w:cs="Arial"/>
          <w:sz w:val="24"/>
          <w:szCs w:val="24"/>
        </w:rPr>
        <w:t xml:space="preserve"> использования либо собственниками жилых помещений или членами семьи собственника жилого помещения и обеспеченных общей площадью жилого помещения на одного члена семьи </w:t>
      </w:r>
      <w:proofErr w:type="gramStart"/>
      <w:r w:rsidRPr="00EA6FE9">
        <w:rPr>
          <w:rFonts w:ascii="Arial" w:hAnsi="Arial" w:cs="Arial"/>
          <w:sz w:val="24"/>
          <w:szCs w:val="24"/>
        </w:rPr>
        <w:t>более учетной</w:t>
      </w:r>
      <w:proofErr w:type="gramEnd"/>
      <w:r w:rsidRPr="00EA6FE9">
        <w:rPr>
          <w:rFonts w:ascii="Arial" w:hAnsi="Arial" w:cs="Arial"/>
          <w:sz w:val="24"/>
          <w:szCs w:val="24"/>
        </w:rPr>
        <w:t xml:space="preserve"> нормы, в случае, если такие жилые помещения находятся в многоквартирных домах, признанных аварийными и подлежащими сносу или реконструкции;</w:t>
      </w:r>
    </w:p>
    <w:p w:rsidR="00816837" w:rsidRDefault="00EA6FE9" w:rsidP="00EA6FE9">
      <w:pPr>
        <w:pStyle w:val="ConsPlusNormal"/>
        <w:ind w:firstLine="709"/>
        <w:jc w:val="both"/>
        <w:rPr>
          <w:rFonts w:ascii="Arial" w:hAnsi="Arial" w:cs="Arial"/>
          <w:sz w:val="24"/>
          <w:szCs w:val="24"/>
        </w:rPr>
      </w:pPr>
      <w:r w:rsidRPr="00EA6FE9">
        <w:rPr>
          <w:rFonts w:ascii="Arial" w:hAnsi="Arial" w:cs="Arial"/>
          <w:sz w:val="24"/>
          <w:szCs w:val="24"/>
        </w:rPr>
        <w:t xml:space="preserve">- ранее гражданин не являлся получателем мер социальной поддержки в виде обеспечения жилым помещением за счет средств бюджетов бюджетной </w:t>
      </w:r>
      <w:r w:rsidRPr="00EA6FE9">
        <w:rPr>
          <w:rFonts w:ascii="Arial" w:hAnsi="Arial" w:cs="Arial"/>
          <w:sz w:val="24"/>
          <w:szCs w:val="24"/>
        </w:rPr>
        <w:lastRenderedPageBreak/>
        <w:t>системы Российской Федерации.</w:t>
      </w:r>
    </w:p>
    <w:p w:rsidR="00EA6FE9" w:rsidRPr="005B5CC1" w:rsidRDefault="00EA6FE9" w:rsidP="00EA6FE9">
      <w:pPr>
        <w:pStyle w:val="ConsPlusNormal"/>
        <w:ind w:firstLine="709"/>
        <w:jc w:val="both"/>
        <w:rPr>
          <w:rFonts w:ascii="Arial" w:hAnsi="Arial" w:cs="Arial"/>
          <w:sz w:val="24"/>
          <w:szCs w:val="24"/>
        </w:rPr>
      </w:pPr>
    </w:p>
    <w:p w:rsidR="00816837" w:rsidRPr="005B5CC1" w:rsidRDefault="00816837" w:rsidP="00691ED0">
      <w:pPr>
        <w:pStyle w:val="ConsPlusTitle"/>
        <w:jc w:val="center"/>
        <w:outlineLvl w:val="1"/>
        <w:rPr>
          <w:rFonts w:ascii="Arial" w:hAnsi="Arial" w:cs="Arial"/>
          <w:b w:val="0"/>
          <w:sz w:val="24"/>
          <w:szCs w:val="24"/>
        </w:rPr>
      </w:pPr>
      <w:r w:rsidRPr="005B5CC1">
        <w:rPr>
          <w:rFonts w:ascii="Arial" w:hAnsi="Arial" w:cs="Arial"/>
          <w:b w:val="0"/>
          <w:sz w:val="24"/>
          <w:szCs w:val="24"/>
        </w:rPr>
        <w:t xml:space="preserve">6. РАСПРЕДЕЛЕНИЕ ПЛАНИРУЕМЫХ РАСХОДОВ ПО </w:t>
      </w:r>
      <w:proofErr w:type="gramStart"/>
      <w:r w:rsidRPr="005B5CC1">
        <w:rPr>
          <w:rFonts w:ascii="Arial" w:hAnsi="Arial" w:cs="Arial"/>
          <w:b w:val="0"/>
          <w:sz w:val="24"/>
          <w:szCs w:val="24"/>
        </w:rPr>
        <w:t>ОТДЕЛЬНЫМ</w:t>
      </w:r>
      <w:proofErr w:type="gramEnd"/>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МЕРОПРИЯТИЯМ ПРОГРАММЫ, ПОДПРОГРАММАМ</w:t>
      </w:r>
    </w:p>
    <w:p w:rsidR="00816837" w:rsidRPr="005B5CC1" w:rsidRDefault="00816837" w:rsidP="00691ED0">
      <w:pPr>
        <w:pStyle w:val="ConsPlusNormal"/>
        <w:ind w:firstLine="709"/>
        <w:jc w:val="both"/>
        <w:rPr>
          <w:rFonts w:ascii="Arial" w:hAnsi="Arial" w:cs="Arial"/>
          <w:sz w:val="24"/>
          <w:szCs w:val="24"/>
        </w:rPr>
      </w:pPr>
    </w:p>
    <w:p w:rsidR="00816837" w:rsidRPr="005B5CC1" w:rsidRDefault="00384660" w:rsidP="00691ED0">
      <w:pPr>
        <w:pStyle w:val="ConsPlusNormal"/>
        <w:ind w:firstLine="709"/>
        <w:jc w:val="both"/>
        <w:rPr>
          <w:rFonts w:ascii="Arial" w:hAnsi="Arial" w:cs="Arial"/>
          <w:sz w:val="24"/>
          <w:szCs w:val="24"/>
        </w:rPr>
      </w:pPr>
      <w:hyperlink w:anchor="P355" w:history="1">
        <w:r w:rsidR="00816837" w:rsidRPr="005B5CC1">
          <w:rPr>
            <w:rFonts w:ascii="Arial" w:hAnsi="Arial" w:cs="Arial"/>
            <w:sz w:val="24"/>
            <w:szCs w:val="24"/>
          </w:rPr>
          <w:t>Информация</w:t>
        </w:r>
      </w:hyperlink>
      <w:r w:rsidR="00816837" w:rsidRPr="005B5CC1">
        <w:rPr>
          <w:rFonts w:ascii="Arial" w:hAnsi="Arial" w:cs="Arial"/>
          <w:sz w:val="24"/>
          <w:szCs w:val="24"/>
        </w:rPr>
        <w:t xml:space="preserve"> о распределении планируемых расходов по отдельным мероприятиям муниципальной программы, Подпрограммы приведено в приложении 1 к Программе.</w:t>
      </w:r>
    </w:p>
    <w:p w:rsidR="00816837" w:rsidRPr="005B5CC1" w:rsidRDefault="00816837" w:rsidP="00691ED0">
      <w:pPr>
        <w:pStyle w:val="ConsPlusNormal"/>
        <w:ind w:firstLine="709"/>
        <w:jc w:val="both"/>
        <w:rPr>
          <w:rFonts w:ascii="Arial" w:hAnsi="Arial" w:cs="Arial"/>
          <w:sz w:val="24"/>
          <w:szCs w:val="24"/>
        </w:rPr>
      </w:pPr>
    </w:p>
    <w:p w:rsidR="00816837" w:rsidRPr="005B5CC1" w:rsidRDefault="00816837" w:rsidP="00691ED0">
      <w:pPr>
        <w:pStyle w:val="ConsPlusTitle"/>
        <w:jc w:val="center"/>
        <w:outlineLvl w:val="1"/>
        <w:rPr>
          <w:rFonts w:ascii="Arial" w:hAnsi="Arial" w:cs="Arial"/>
          <w:b w:val="0"/>
          <w:sz w:val="24"/>
          <w:szCs w:val="24"/>
        </w:rPr>
      </w:pPr>
      <w:r w:rsidRPr="005B5CC1">
        <w:rPr>
          <w:rFonts w:ascii="Arial" w:hAnsi="Arial" w:cs="Arial"/>
          <w:b w:val="0"/>
          <w:sz w:val="24"/>
          <w:szCs w:val="24"/>
        </w:rPr>
        <w:t>7. РЕСУРСНОЕ ОБЕСПЕЧЕНИЕ И ПРОГНОЗНАЯ ОЦЕНКА РАСХОДОВ</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НА РЕАЛИЗАЦИЮ ЦЕЛЕЙ ПРОГРАММЫ ПО ИСТОЧНИКАМ ФИНАНСИРОВАНИЯ</w:t>
      </w:r>
    </w:p>
    <w:p w:rsidR="00816837" w:rsidRPr="005B5CC1" w:rsidRDefault="00816837" w:rsidP="00691ED0">
      <w:pPr>
        <w:pStyle w:val="ConsPlusNormal"/>
        <w:ind w:firstLine="709"/>
        <w:jc w:val="both"/>
        <w:rPr>
          <w:rFonts w:ascii="Arial" w:hAnsi="Arial" w:cs="Arial"/>
          <w:sz w:val="24"/>
          <w:szCs w:val="24"/>
        </w:rPr>
      </w:pP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 xml:space="preserve">Ресурсное </w:t>
      </w:r>
      <w:hyperlink w:anchor="P528" w:history="1">
        <w:r w:rsidRPr="005B5CC1">
          <w:rPr>
            <w:rFonts w:ascii="Arial" w:hAnsi="Arial" w:cs="Arial"/>
            <w:sz w:val="24"/>
            <w:szCs w:val="24"/>
          </w:rPr>
          <w:t>обеспечение</w:t>
        </w:r>
      </w:hyperlink>
      <w:r w:rsidRPr="005B5CC1">
        <w:rPr>
          <w:rFonts w:ascii="Arial" w:hAnsi="Arial" w:cs="Arial"/>
          <w:sz w:val="24"/>
          <w:szCs w:val="24"/>
        </w:rPr>
        <w:t xml:space="preserve"> и прогнозная оценка расходов на реализацию целей Программы по источникам финансирования приведены в приложении 2 к Программе.</w:t>
      </w:r>
    </w:p>
    <w:p w:rsidR="00F14659" w:rsidRPr="005B5CC1" w:rsidRDefault="00F14659" w:rsidP="00691ED0">
      <w:pPr>
        <w:pStyle w:val="ConsPlusNormal"/>
        <w:jc w:val="both"/>
        <w:rPr>
          <w:rFonts w:ascii="Arial" w:hAnsi="Arial" w:cs="Arial"/>
          <w:sz w:val="24"/>
          <w:szCs w:val="24"/>
        </w:rPr>
        <w:sectPr w:rsidR="00F14659" w:rsidRPr="005B5CC1" w:rsidSect="00BE21CB">
          <w:pgSz w:w="11905" w:h="16838"/>
          <w:pgMar w:top="1134" w:right="848" w:bottom="1134" w:left="1701" w:header="0" w:footer="0" w:gutter="0"/>
          <w:cols w:space="720"/>
        </w:sectPr>
      </w:pPr>
    </w:p>
    <w:p w:rsidR="00816837" w:rsidRPr="005B5CC1" w:rsidRDefault="00816837" w:rsidP="00691ED0">
      <w:pPr>
        <w:pStyle w:val="ConsPlusNormal"/>
        <w:jc w:val="right"/>
        <w:outlineLvl w:val="1"/>
        <w:rPr>
          <w:rFonts w:ascii="Arial" w:hAnsi="Arial" w:cs="Arial"/>
          <w:sz w:val="24"/>
          <w:szCs w:val="24"/>
        </w:rPr>
      </w:pPr>
      <w:r w:rsidRPr="005B5CC1">
        <w:rPr>
          <w:rFonts w:ascii="Arial" w:hAnsi="Arial" w:cs="Arial"/>
          <w:sz w:val="24"/>
          <w:szCs w:val="24"/>
        </w:rPr>
        <w:lastRenderedPageBreak/>
        <w:t>Приложение</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к паспорту</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муниципальной программы</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"Улучшение жилищных условий</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отдельных категорий граждан</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Таймырского Долгано-Ненецкого</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муниципального района"</w:t>
      </w:r>
    </w:p>
    <w:p w:rsidR="00816837" w:rsidRPr="005B5CC1" w:rsidRDefault="00816837" w:rsidP="00691ED0">
      <w:pPr>
        <w:pStyle w:val="ConsPlusNormal"/>
        <w:jc w:val="both"/>
        <w:rPr>
          <w:rFonts w:ascii="Arial" w:hAnsi="Arial" w:cs="Arial"/>
          <w:sz w:val="24"/>
          <w:szCs w:val="24"/>
        </w:rPr>
      </w:pPr>
    </w:p>
    <w:p w:rsidR="00816837" w:rsidRPr="005B5CC1" w:rsidRDefault="00816837" w:rsidP="00691ED0">
      <w:pPr>
        <w:pStyle w:val="ConsPlusTitle"/>
        <w:jc w:val="center"/>
        <w:rPr>
          <w:rFonts w:ascii="Arial" w:hAnsi="Arial" w:cs="Arial"/>
          <w:b w:val="0"/>
          <w:sz w:val="24"/>
          <w:szCs w:val="24"/>
        </w:rPr>
      </w:pPr>
      <w:bookmarkStart w:id="2" w:name="P231"/>
      <w:bookmarkEnd w:id="2"/>
      <w:r w:rsidRPr="005B5CC1">
        <w:rPr>
          <w:rFonts w:ascii="Arial" w:hAnsi="Arial" w:cs="Arial"/>
          <w:b w:val="0"/>
          <w:sz w:val="24"/>
          <w:szCs w:val="24"/>
        </w:rPr>
        <w:t>ПЕРЕЧЕНЬ</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ЦЕЛЕВЫХ ПОКАЗАТЕЛЕЙ И ПОКАЗАТЕЛЕЙ РЕЗУЛЬТАТИВНОСТИ</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 xml:space="preserve">МУНИЦИПАЛЬНОЙ ПРОГРАММЫ </w:t>
      </w:r>
      <w:proofErr w:type="gramStart"/>
      <w:r w:rsidRPr="005B5CC1">
        <w:rPr>
          <w:rFonts w:ascii="Arial" w:hAnsi="Arial" w:cs="Arial"/>
          <w:b w:val="0"/>
          <w:sz w:val="24"/>
          <w:szCs w:val="24"/>
        </w:rPr>
        <w:t>ТАЙМЫРСКОГО</w:t>
      </w:r>
      <w:proofErr w:type="gramEnd"/>
      <w:r w:rsidRPr="005B5CC1">
        <w:rPr>
          <w:rFonts w:ascii="Arial" w:hAnsi="Arial" w:cs="Arial"/>
          <w:b w:val="0"/>
          <w:sz w:val="24"/>
          <w:szCs w:val="24"/>
        </w:rPr>
        <w:t xml:space="preserve"> ДОЛГАНО-НЕНЕЦКОГО</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МУНИЦИПАЛЬНОГО РАЙОНА С РАСШИФРОВКОЙ ПЛАНОВЫХ ЗНАЧЕНИЙ</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ПО ГОДАМ ЕЕ РЕАЛИЗАЦИИ</w:t>
      </w:r>
    </w:p>
    <w:p w:rsidR="00816837" w:rsidRDefault="00816837" w:rsidP="00691ED0">
      <w:pPr>
        <w:spacing w:after="0" w:line="240" w:lineRule="auto"/>
        <w:rPr>
          <w:rFonts w:ascii="Arial" w:hAnsi="Arial" w:cs="Arial"/>
          <w:sz w:val="24"/>
          <w:szCs w:val="24"/>
        </w:rPr>
      </w:pPr>
    </w:p>
    <w:tbl>
      <w:tblPr>
        <w:tblW w:w="0" w:type="auto"/>
        <w:tblInd w:w="52" w:type="dxa"/>
        <w:tblCellMar>
          <w:left w:w="10" w:type="dxa"/>
          <w:right w:w="10" w:type="dxa"/>
        </w:tblCellMar>
        <w:tblLook w:val="04A0" w:firstRow="1" w:lastRow="0" w:firstColumn="1" w:lastColumn="0" w:noHBand="0" w:noVBand="1"/>
      </w:tblPr>
      <w:tblGrid>
        <w:gridCol w:w="569"/>
        <w:gridCol w:w="1946"/>
        <w:gridCol w:w="1130"/>
        <w:gridCol w:w="1672"/>
        <w:gridCol w:w="636"/>
        <w:gridCol w:w="36"/>
        <w:gridCol w:w="590"/>
        <w:gridCol w:w="668"/>
        <w:gridCol w:w="1174"/>
        <w:gridCol w:w="625"/>
        <w:gridCol w:w="1174"/>
        <w:gridCol w:w="736"/>
        <w:gridCol w:w="1174"/>
        <w:gridCol w:w="672"/>
        <w:gridCol w:w="1119"/>
        <w:gridCol w:w="751"/>
      </w:tblGrid>
      <w:tr w:rsidR="002B1521" w:rsidRPr="00E367AD" w:rsidTr="002B1521">
        <w:trPr>
          <w:trHeight w:val="372"/>
        </w:trPr>
        <w:tc>
          <w:tcPr>
            <w:tcW w:w="564" w:type="dxa"/>
            <w:vMerge w:val="restart"/>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 xml:space="preserve">№ </w:t>
            </w:r>
            <w:proofErr w:type="gramStart"/>
            <w:r w:rsidRPr="002B1521">
              <w:rPr>
                <w:rFonts w:ascii="Arial" w:hAnsi="Arial" w:cs="Arial"/>
                <w:sz w:val="20"/>
              </w:rPr>
              <w:t>п</w:t>
            </w:r>
            <w:proofErr w:type="gramEnd"/>
            <w:r w:rsidRPr="002B1521">
              <w:rPr>
                <w:rFonts w:ascii="Arial" w:hAnsi="Arial" w:cs="Arial"/>
                <w:sz w:val="20"/>
              </w:rPr>
              <w:t>/п</w:t>
            </w:r>
          </w:p>
        </w:tc>
        <w:tc>
          <w:tcPr>
            <w:tcW w:w="1904" w:type="dxa"/>
            <w:vMerge w:val="restart"/>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Цели, задачи, показатели</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Ед. измерения</w:t>
            </w: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Источник информации</w:t>
            </w:r>
          </w:p>
        </w:tc>
        <w:tc>
          <w:tcPr>
            <w:tcW w:w="656" w:type="dxa"/>
            <w:vMerge w:val="restart"/>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2018</w:t>
            </w:r>
          </w:p>
        </w:tc>
        <w:tc>
          <w:tcPr>
            <w:tcW w:w="8543" w:type="dxa"/>
            <w:gridSpan w:val="11"/>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Годы реализации программы</w:t>
            </w:r>
          </w:p>
        </w:tc>
      </w:tr>
      <w:tr w:rsidR="002B1521" w:rsidRPr="00E367AD" w:rsidTr="002B1521">
        <w:trPr>
          <w:trHeight w:val="143"/>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2B1521" w:rsidRPr="002B1521" w:rsidRDefault="002B1521" w:rsidP="002B1521">
            <w:pPr>
              <w:pStyle w:val="ConsPlusNormal"/>
              <w:jc w:val="center"/>
              <w:rPr>
                <w:rFonts w:ascii="Arial" w:hAnsi="Arial" w:cs="Arial"/>
                <w:sz w:val="20"/>
              </w:rPr>
            </w:pPr>
          </w:p>
        </w:tc>
        <w:tc>
          <w:tcPr>
            <w:tcW w:w="1904"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2B1521" w:rsidRPr="002B1521" w:rsidRDefault="002B1521" w:rsidP="002B1521">
            <w:pPr>
              <w:pStyle w:val="ConsPlusNormal"/>
              <w:jc w:val="center"/>
              <w:rPr>
                <w:rFonts w:ascii="Arial" w:hAnsi="Arial" w:cs="Arial"/>
                <w:sz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2B1521" w:rsidRPr="002B1521" w:rsidRDefault="002B1521" w:rsidP="002B1521">
            <w:pPr>
              <w:pStyle w:val="ConsPlusNormal"/>
              <w:jc w:val="center"/>
              <w:rPr>
                <w:rFonts w:ascii="Arial" w:hAnsi="Arial" w:cs="Arial"/>
                <w:sz w:val="20"/>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2B1521" w:rsidRPr="002B1521" w:rsidRDefault="002B1521" w:rsidP="002B1521">
            <w:pPr>
              <w:pStyle w:val="ConsPlusNormal"/>
              <w:jc w:val="center"/>
              <w:rPr>
                <w:rFonts w:ascii="Arial" w:hAnsi="Arial" w:cs="Arial"/>
                <w:sz w:val="20"/>
              </w:rPr>
            </w:pPr>
          </w:p>
        </w:tc>
        <w:tc>
          <w:tcPr>
            <w:tcW w:w="656"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2B1521" w:rsidRPr="002B1521" w:rsidRDefault="002B1521" w:rsidP="002B1521">
            <w:pPr>
              <w:pStyle w:val="ConsPlusNormal"/>
              <w:jc w:val="center"/>
              <w:rPr>
                <w:rFonts w:ascii="Arial" w:hAnsi="Arial" w:cs="Arial"/>
                <w:sz w:val="20"/>
              </w:rPr>
            </w:pPr>
          </w:p>
        </w:tc>
        <w:tc>
          <w:tcPr>
            <w:tcW w:w="643"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2019</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2020</w:t>
            </w:r>
          </w:p>
        </w:tc>
        <w:tc>
          <w:tcPr>
            <w:tcW w:w="1682"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2021</w:t>
            </w: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2022</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2023</w:t>
            </w:r>
          </w:p>
        </w:tc>
        <w:tc>
          <w:tcPr>
            <w:tcW w:w="1985" w:type="dxa"/>
            <w:gridSpan w:val="2"/>
            <w:tcBorders>
              <w:top w:val="single" w:sz="4" w:space="0" w:color="000000"/>
              <w:left w:val="single" w:sz="4" w:space="0" w:color="000000"/>
              <w:bottom w:val="single" w:sz="4" w:space="0" w:color="000000"/>
              <w:right w:val="single" w:sz="4" w:space="0" w:color="000000"/>
            </w:tcBorders>
          </w:tcPr>
          <w:p w:rsidR="002B1521" w:rsidRPr="002B1521" w:rsidRDefault="002B1521" w:rsidP="002B1521">
            <w:pPr>
              <w:pStyle w:val="ConsPlusNormal"/>
              <w:jc w:val="center"/>
              <w:rPr>
                <w:rFonts w:ascii="Arial" w:hAnsi="Arial" w:cs="Arial"/>
                <w:sz w:val="20"/>
              </w:rPr>
            </w:pPr>
            <w:r w:rsidRPr="002B1521">
              <w:rPr>
                <w:rFonts w:ascii="Arial" w:hAnsi="Arial" w:cs="Arial"/>
                <w:sz w:val="20"/>
              </w:rPr>
              <w:t>2024</w:t>
            </w:r>
          </w:p>
        </w:tc>
      </w:tr>
      <w:tr w:rsidR="002B1521" w:rsidRPr="00E367AD" w:rsidTr="002B1521">
        <w:trPr>
          <w:trHeight w:val="143"/>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2B1521" w:rsidRPr="002B1521" w:rsidRDefault="002B1521" w:rsidP="002B1521">
            <w:pPr>
              <w:pStyle w:val="ConsPlusNormal"/>
              <w:jc w:val="center"/>
              <w:rPr>
                <w:rFonts w:ascii="Arial" w:hAnsi="Arial" w:cs="Arial"/>
                <w:sz w:val="20"/>
              </w:rPr>
            </w:pPr>
          </w:p>
        </w:tc>
        <w:tc>
          <w:tcPr>
            <w:tcW w:w="1904"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2B1521" w:rsidRPr="002B1521" w:rsidRDefault="002B1521" w:rsidP="002B1521">
            <w:pPr>
              <w:pStyle w:val="ConsPlusNormal"/>
              <w:jc w:val="center"/>
              <w:rPr>
                <w:rFonts w:ascii="Arial" w:hAnsi="Arial" w:cs="Arial"/>
                <w:sz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2B1521" w:rsidRPr="002B1521" w:rsidRDefault="002B1521" w:rsidP="002B1521">
            <w:pPr>
              <w:pStyle w:val="ConsPlusNormal"/>
              <w:jc w:val="center"/>
              <w:rPr>
                <w:rFonts w:ascii="Arial" w:hAnsi="Arial" w:cs="Arial"/>
                <w:sz w:val="20"/>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2B1521" w:rsidRPr="002B1521" w:rsidRDefault="002B1521" w:rsidP="002B1521">
            <w:pPr>
              <w:pStyle w:val="ConsPlusNormal"/>
              <w:jc w:val="center"/>
              <w:rPr>
                <w:rFonts w:ascii="Arial" w:hAnsi="Arial" w:cs="Arial"/>
                <w:sz w:val="20"/>
              </w:rPr>
            </w:pPr>
          </w:p>
        </w:tc>
        <w:tc>
          <w:tcPr>
            <w:tcW w:w="656"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2B1521" w:rsidRPr="002B1521" w:rsidRDefault="002B1521" w:rsidP="002B1521">
            <w:pPr>
              <w:pStyle w:val="ConsPlusNormal"/>
              <w:jc w:val="center"/>
              <w:rPr>
                <w:rFonts w:ascii="Arial" w:hAnsi="Arial" w:cs="Arial"/>
                <w:sz w:val="20"/>
              </w:rPr>
            </w:pPr>
          </w:p>
        </w:tc>
        <w:tc>
          <w:tcPr>
            <w:tcW w:w="643"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вес показателя</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вес показателя</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вес показателя</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2B1521" w:rsidRPr="002B1521" w:rsidRDefault="002B1521" w:rsidP="002B1521">
            <w:pPr>
              <w:pStyle w:val="ConsPlusNormal"/>
              <w:jc w:val="center"/>
              <w:rPr>
                <w:rFonts w:ascii="Arial" w:hAnsi="Arial" w:cs="Arial"/>
                <w:sz w:val="20"/>
              </w:rPr>
            </w:pPr>
            <w:r w:rsidRPr="002B1521">
              <w:rPr>
                <w:rFonts w:ascii="Arial" w:hAnsi="Arial" w:cs="Arial"/>
                <w:sz w:val="20"/>
              </w:rPr>
              <w:t>вес показателя</w:t>
            </w:r>
          </w:p>
        </w:tc>
        <w:tc>
          <w:tcPr>
            <w:tcW w:w="851" w:type="dxa"/>
            <w:tcBorders>
              <w:top w:val="single" w:sz="4" w:space="0" w:color="000000"/>
              <w:left w:val="single" w:sz="4" w:space="0" w:color="000000"/>
              <w:bottom w:val="single" w:sz="4" w:space="0" w:color="000000"/>
              <w:right w:val="single" w:sz="4" w:space="0" w:color="000000"/>
            </w:tcBorders>
          </w:tcPr>
          <w:p w:rsidR="002B1521" w:rsidRPr="002B1521" w:rsidRDefault="002B1521" w:rsidP="002B1521">
            <w:pPr>
              <w:pStyle w:val="ConsPlusNormal"/>
              <w:jc w:val="center"/>
              <w:rPr>
                <w:rFonts w:ascii="Arial" w:hAnsi="Arial" w:cs="Arial"/>
                <w:sz w:val="20"/>
              </w:rPr>
            </w:pPr>
          </w:p>
        </w:tc>
      </w:tr>
      <w:tr w:rsidR="002B1521" w:rsidRPr="00E367AD" w:rsidTr="002B1521">
        <w:trPr>
          <w:trHeight w:val="272"/>
        </w:trPr>
        <w:tc>
          <w:tcPr>
            <w:tcW w:w="56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1</w:t>
            </w:r>
          </w:p>
        </w:tc>
        <w:tc>
          <w:tcPr>
            <w:tcW w:w="13890" w:type="dxa"/>
            <w:gridSpan w:val="15"/>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rPr>
                <w:rFonts w:ascii="Arial" w:hAnsi="Arial" w:cs="Arial"/>
                <w:sz w:val="20"/>
              </w:rPr>
            </w:pPr>
            <w:r w:rsidRPr="002B1521">
              <w:rPr>
                <w:rFonts w:ascii="Arial" w:hAnsi="Arial" w:cs="Arial"/>
                <w:sz w:val="20"/>
              </w:rPr>
              <w:t>Цель. Содействие в улучшении жилищных условий граждан</w:t>
            </w:r>
          </w:p>
        </w:tc>
      </w:tr>
      <w:tr w:rsidR="002B1521" w:rsidRPr="00E367AD" w:rsidTr="002B1521">
        <w:trPr>
          <w:trHeight w:val="3188"/>
        </w:trPr>
        <w:tc>
          <w:tcPr>
            <w:tcW w:w="56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rPr>
                <w:rFonts w:ascii="Arial" w:hAnsi="Arial" w:cs="Arial"/>
                <w:sz w:val="20"/>
              </w:rPr>
            </w:pPr>
            <w:r w:rsidRPr="002B1521">
              <w:rPr>
                <w:rFonts w:ascii="Arial" w:hAnsi="Arial" w:cs="Arial"/>
                <w:sz w:val="20"/>
              </w:rPr>
              <w:t>Целевой показатель 1. Доля молодых семей, улучшивших жилищные условия за счет полученных социальных выплат, из общего количества молодых семей, состоящих на учете нуждающихся в улучшении жилищных условий</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rPr>
                <w:rFonts w:ascii="Arial" w:hAnsi="Arial" w:cs="Arial"/>
                <w:sz w:val="20"/>
              </w:rPr>
            </w:pPr>
            <w:r w:rsidRPr="002B1521">
              <w:rPr>
                <w:rFonts w:ascii="Arial" w:hAnsi="Arial" w:cs="Arial"/>
                <w:sz w:val="20"/>
              </w:rPr>
              <w:t>Расчетное значение показателя в соответствии с приложением 3 к Программе</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4,76</w:t>
            </w:r>
          </w:p>
        </w:tc>
        <w:tc>
          <w:tcPr>
            <w:tcW w:w="643"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4,58</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6,11</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х</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2,39</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х</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5,26</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х</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5,26</w:t>
            </w:r>
          </w:p>
        </w:tc>
        <w:tc>
          <w:tcPr>
            <w:tcW w:w="1134" w:type="dxa"/>
            <w:tcBorders>
              <w:top w:val="single" w:sz="4" w:space="0" w:color="000000"/>
              <w:left w:val="single" w:sz="4" w:space="0" w:color="000000"/>
              <w:bottom w:val="single" w:sz="4" w:space="0" w:color="000000"/>
              <w:right w:val="single" w:sz="4" w:space="0" w:color="000000"/>
            </w:tcBorders>
          </w:tcPr>
          <w:p w:rsidR="002B1521" w:rsidRPr="002B1521" w:rsidRDefault="002B1521" w:rsidP="002B1521">
            <w:pPr>
              <w:pStyle w:val="ConsPlusNormal"/>
              <w:jc w:val="center"/>
              <w:rPr>
                <w:rFonts w:ascii="Arial" w:hAnsi="Arial" w:cs="Arial"/>
                <w:sz w:val="20"/>
              </w:rPr>
            </w:pPr>
            <w:r w:rsidRPr="002B1521">
              <w:rPr>
                <w:rFonts w:ascii="Arial" w:hAnsi="Arial" w:cs="Arial"/>
                <w:sz w:val="20"/>
              </w:rPr>
              <w:t>х</w:t>
            </w:r>
          </w:p>
        </w:tc>
        <w:tc>
          <w:tcPr>
            <w:tcW w:w="851" w:type="dxa"/>
            <w:tcBorders>
              <w:top w:val="single" w:sz="4" w:space="0" w:color="000000"/>
              <w:left w:val="single" w:sz="4" w:space="0" w:color="000000"/>
              <w:bottom w:val="single" w:sz="4" w:space="0" w:color="000000"/>
              <w:right w:val="single" w:sz="4" w:space="0" w:color="000000"/>
            </w:tcBorders>
          </w:tcPr>
          <w:p w:rsidR="002B1521" w:rsidRPr="002B1521" w:rsidRDefault="002B1521" w:rsidP="002B1521">
            <w:pPr>
              <w:pStyle w:val="ConsPlusNormal"/>
              <w:jc w:val="center"/>
              <w:rPr>
                <w:rFonts w:ascii="Arial" w:hAnsi="Arial" w:cs="Arial"/>
                <w:sz w:val="20"/>
              </w:rPr>
            </w:pPr>
            <w:r w:rsidRPr="002B1521">
              <w:rPr>
                <w:rFonts w:ascii="Arial" w:hAnsi="Arial" w:cs="Arial"/>
                <w:sz w:val="20"/>
              </w:rPr>
              <w:t>5,26</w:t>
            </w:r>
          </w:p>
        </w:tc>
      </w:tr>
      <w:tr w:rsidR="002B1521" w:rsidRPr="00E367AD" w:rsidTr="002B1521">
        <w:trPr>
          <w:trHeight w:val="143"/>
        </w:trPr>
        <w:tc>
          <w:tcPr>
            <w:tcW w:w="56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rPr>
                <w:rFonts w:ascii="Arial" w:hAnsi="Arial" w:cs="Arial"/>
                <w:sz w:val="20"/>
              </w:rPr>
            </w:pPr>
            <w:r w:rsidRPr="002B1521">
              <w:rPr>
                <w:rFonts w:ascii="Arial" w:hAnsi="Arial" w:cs="Arial"/>
                <w:sz w:val="20"/>
              </w:rPr>
              <w:t xml:space="preserve">Целевой показатель 2. Доля </w:t>
            </w:r>
            <w:r w:rsidRPr="002B1521">
              <w:rPr>
                <w:rFonts w:ascii="Arial" w:hAnsi="Arial" w:cs="Arial"/>
                <w:sz w:val="20"/>
              </w:rPr>
              <w:lastRenderedPageBreak/>
              <w:t>семей пенсионеров, получивших социальные выплаты для приобретения жилья на территории Российской Федерации, из общего количества семей пенсионеров, состоящих в очередности на получение социальных выплат в соответствии с федеральным законодательством</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lastRenderedPageBreak/>
              <w:t>%</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rPr>
                <w:rFonts w:ascii="Arial" w:hAnsi="Arial" w:cs="Arial"/>
                <w:sz w:val="20"/>
              </w:rPr>
            </w:pPr>
            <w:r w:rsidRPr="002B1521">
              <w:rPr>
                <w:rFonts w:ascii="Arial" w:hAnsi="Arial" w:cs="Arial"/>
                <w:sz w:val="20"/>
              </w:rPr>
              <w:t xml:space="preserve">Расчетное значение </w:t>
            </w:r>
            <w:r w:rsidRPr="002B1521">
              <w:rPr>
                <w:rFonts w:ascii="Arial" w:hAnsi="Arial" w:cs="Arial"/>
                <w:sz w:val="20"/>
              </w:rPr>
              <w:lastRenderedPageBreak/>
              <w:t>показателя в соответствии с приложением 3 к Программе</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lastRenderedPageBreak/>
              <w:t>0,64</w:t>
            </w:r>
          </w:p>
        </w:tc>
        <w:tc>
          <w:tcPr>
            <w:tcW w:w="643"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0,57</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0,50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х</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0,55</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х</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0,63</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х</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0,63</w:t>
            </w:r>
          </w:p>
        </w:tc>
        <w:tc>
          <w:tcPr>
            <w:tcW w:w="1134" w:type="dxa"/>
            <w:tcBorders>
              <w:top w:val="single" w:sz="4" w:space="0" w:color="000000"/>
              <w:left w:val="single" w:sz="4" w:space="0" w:color="000000"/>
              <w:bottom w:val="single" w:sz="4" w:space="0" w:color="000000"/>
              <w:right w:val="single" w:sz="4" w:space="0" w:color="000000"/>
            </w:tcBorders>
          </w:tcPr>
          <w:p w:rsidR="002B1521" w:rsidRPr="002B1521" w:rsidRDefault="002B1521" w:rsidP="002B1521">
            <w:pPr>
              <w:pStyle w:val="ConsPlusNormal"/>
              <w:jc w:val="center"/>
              <w:rPr>
                <w:rFonts w:ascii="Arial" w:hAnsi="Arial" w:cs="Arial"/>
                <w:sz w:val="20"/>
              </w:rPr>
            </w:pPr>
            <w:r w:rsidRPr="002B1521">
              <w:rPr>
                <w:rFonts w:ascii="Arial" w:hAnsi="Arial" w:cs="Arial"/>
                <w:sz w:val="20"/>
              </w:rPr>
              <w:t>х</w:t>
            </w:r>
          </w:p>
        </w:tc>
        <w:tc>
          <w:tcPr>
            <w:tcW w:w="851" w:type="dxa"/>
            <w:tcBorders>
              <w:top w:val="single" w:sz="4" w:space="0" w:color="000000"/>
              <w:left w:val="single" w:sz="4" w:space="0" w:color="000000"/>
              <w:bottom w:val="single" w:sz="4" w:space="0" w:color="000000"/>
              <w:right w:val="single" w:sz="4" w:space="0" w:color="000000"/>
            </w:tcBorders>
          </w:tcPr>
          <w:p w:rsidR="002B1521" w:rsidRPr="002B1521" w:rsidRDefault="002B1521" w:rsidP="002B1521">
            <w:pPr>
              <w:pStyle w:val="ConsPlusNormal"/>
              <w:jc w:val="center"/>
              <w:rPr>
                <w:rFonts w:ascii="Arial" w:hAnsi="Arial" w:cs="Arial"/>
                <w:sz w:val="20"/>
              </w:rPr>
            </w:pPr>
            <w:r w:rsidRPr="002B1521">
              <w:rPr>
                <w:rFonts w:ascii="Arial" w:hAnsi="Arial" w:cs="Arial"/>
                <w:sz w:val="20"/>
              </w:rPr>
              <w:t>0,63</w:t>
            </w:r>
          </w:p>
        </w:tc>
      </w:tr>
      <w:tr w:rsidR="002B1521" w:rsidRPr="00E367AD" w:rsidTr="002B1521">
        <w:trPr>
          <w:trHeight w:val="143"/>
        </w:trPr>
        <w:tc>
          <w:tcPr>
            <w:tcW w:w="56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rPr>
                <w:rFonts w:ascii="Arial" w:hAnsi="Arial" w:cs="Arial"/>
                <w:sz w:val="20"/>
              </w:rPr>
            </w:pPr>
            <w:r w:rsidRPr="002B1521">
              <w:rPr>
                <w:rFonts w:ascii="Arial" w:hAnsi="Arial" w:cs="Arial"/>
                <w:sz w:val="20"/>
              </w:rPr>
              <w:t>Целевой показатель 3. Доля семей, которым оказано содействие в предоставлении мер социальной поддержки в рамках мероприятия по переселению граждан из не предназначенных для проживания строений</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rPr>
                <w:rFonts w:ascii="Arial" w:hAnsi="Arial" w:cs="Arial"/>
                <w:sz w:val="20"/>
              </w:rPr>
            </w:pPr>
            <w:r w:rsidRPr="002B1521">
              <w:rPr>
                <w:rFonts w:ascii="Arial" w:hAnsi="Arial" w:cs="Arial"/>
                <w:sz w:val="20"/>
              </w:rPr>
              <w:t>Расчетное значение показателя в соответствии с приложением 3 к Программе</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х</w:t>
            </w:r>
          </w:p>
        </w:tc>
        <w:tc>
          <w:tcPr>
            <w:tcW w:w="643"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х</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50,00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х</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83,33</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х</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100,00</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p>
        </w:tc>
        <w:tc>
          <w:tcPr>
            <w:tcW w:w="71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2B1521" w:rsidRPr="002B1521" w:rsidRDefault="002B1521" w:rsidP="002B1521">
            <w:pPr>
              <w:pStyle w:val="ConsPlusNormal"/>
              <w:jc w:val="center"/>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
          <w:p w:rsidR="002B1521" w:rsidRPr="002B1521" w:rsidRDefault="002B1521" w:rsidP="002B1521">
            <w:pPr>
              <w:pStyle w:val="ConsPlusNormal"/>
              <w:jc w:val="center"/>
              <w:rPr>
                <w:rFonts w:ascii="Arial" w:hAnsi="Arial" w:cs="Arial"/>
                <w:sz w:val="20"/>
              </w:rPr>
            </w:pPr>
          </w:p>
        </w:tc>
      </w:tr>
      <w:tr w:rsidR="002B1521" w:rsidRPr="00E367AD" w:rsidTr="002B1521">
        <w:trPr>
          <w:trHeight w:val="143"/>
        </w:trPr>
        <w:tc>
          <w:tcPr>
            <w:tcW w:w="56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1.1</w:t>
            </w:r>
          </w:p>
        </w:tc>
        <w:tc>
          <w:tcPr>
            <w:tcW w:w="13890" w:type="dxa"/>
            <w:gridSpan w:val="15"/>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 xml:space="preserve">Задача 1. Оказание содействия в решении жилищной проблемы молодым семьям, признанным в установленном </w:t>
            </w:r>
            <w:proofErr w:type="gramStart"/>
            <w:r w:rsidRPr="002B1521">
              <w:rPr>
                <w:rFonts w:ascii="Arial" w:hAnsi="Arial" w:cs="Arial"/>
                <w:sz w:val="20"/>
              </w:rPr>
              <w:t>порядке</w:t>
            </w:r>
            <w:proofErr w:type="gramEnd"/>
            <w:r w:rsidRPr="002B1521">
              <w:rPr>
                <w:rFonts w:ascii="Arial" w:hAnsi="Arial" w:cs="Arial"/>
                <w:sz w:val="20"/>
              </w:rPr>
              <w:t xml:space="preserve"> нуждающимися в улучшении жилищных условий</w:t>
            </w:r>
          </w:p>
        </w:tc>
      </w:tr>
      <w:tr w:rsidR="002B1521" w:rsidRPr="00E367AD" w:rsidTr="002B1521">
        <w:trPr>
          <w:trHeight w:val="143"/>
        </w:trPr>
        <w:tc>
          <w:tcPr>
            <w:tcW w:w="56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1.1.1</w:t>
            </w:r>
          </w:p>
        </w:tc>
        <w:tc>
          <w:tcPr>
            <w:tcW w:w="13890" w:type="dxa"/>
            <w:gridSpan w:val="15"/>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rPr>
                <w:rFonts w:ascii="Arial" w:hAnsi="Arial" w:cs="Arial"/>
                <w:sz w:val="20"/>
              </w:rPr>
            </w:pPr>
            <w:r w:rsidRPr="002B1521">
              <w:rPr>
                <w:rFonts w:ascii="Arial" w:hAnsi="Arial" w:cs="Arial"/>
                <w:sz w:val="20"/>
              </w:rPr>
              <w:t>Подпрограмма «Обеспечение жильем молодых семей Таймырского Долгано-Ненецкого муниципального района»</w:t>
            </w:r>
          </w:p>
        </w:tc>
      </w:tr>
      <w:tr w:rsidR="002B1521" w:rsidRPr="00E367AD" w:rsidTr="002B1521">
        <w:trPr>
          <w:trHeight w:val="143"/>
        </w:trPr>
        <w:tc>
          <w:tcPr>
            <w:tcW w:w="56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rPr>
                <w:rFonts w:ascii="Arial" w:hAnsi="Arial" w:cs="Arial"/>
                <w:sz w:val="20"/>
              </w:rPr>
            </w:pPr>
            <w:r w:rsidRPr="002B1521">
              <w:rPr>
                <w:rFonts w:ascii="Arial" w:hAnsi="Arial" w:cs="Arial"/>
                <w:sz w:val="20"/>
              </w:rPr>
              <w:t xml:space="preserve">Количество молодых семей, </w:t>
            </w:r>
            <w:r w:rsidRPr="002B1521">
              <w:rPr>
                <w:rFonts w:ascii="Arial" w:hAnsi="Arial" w:cs="Arial"/>
                <w:sz w:val="20"/>
              </w:rPr>
              <w:lastRenderedPageBreak/>
              <w:t>улучшивших жилищные условия</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lastRenderedPageBreak/>
              <w:t>семей</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rPr>
                <w:rFonts w:ascii="Arial" w:hAnsi="Arial" w:cs="Arial"/>
                <w:sz w:val="20"/>
              </w:rPr>
            </w:pPr>
            <w:r w:rsidRPr="002B1521">
              <w:rPr>
                <w:rFonts w:ascii="Arial" w:hAnsi="Arial" w:cs="Arial"/>
                <w:sz w:val="20"/>
              </w:rPr>
              <w:t xml:space="preserve">Расчетное значение </w:t>
            </w:r>
            <w:r w:rsidRPr="002B1521">
              <w:rPr>
                <w:rFonts w:ascii="Arial" w:hAnsi="Arial" w:cs="Arial"/>
                <w:sz w:val="20"/>
              </w:rPr>
              <w:lastRenderedPageBreak/>
              <w:t>показателя в соответствии с приложением 3 к Программе</w:t>
            </w:r>
          </w:p>
        </w:tc>
        <w:tc>
          <w:tcPr>
            <w:tcW w:w="697"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lastRenderedPageBreak/>
              <w:t>10</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13</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14</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0,29</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5</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0,55</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11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0,58</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11</w:t>
            </w:r>
          </w:p>
        </w:tc>
        <w:tc>
          <w:tcPr>
            <w:tcW w:w="1134" w:type="dxa"/>
            <w:tcBorders>
              <w:top w:val="single" w:sz="4" w:space="0" w:color="000000"/>
              <w:left w:val="single" w:sz="4" w:space="0" w:color="000000"/>
              <w:bottom w:val="single" w:sz="4" w:space="0" w:color="000000"/>
              <w:right w:val="single" w:sz="4" w:space="0" w:color="000000"/>
            </w:tcBorders>
          </w:tcPr>
          <w:p w:rsidR="002B1521" w:rsidRPr="002B1521" w:rsidRDefault="002B1521" w:rsidP="002B1521">
            <w:pPr>
              <w:pStyle w:val="ConsPlusNormal"/>
              <w:jc w:val="center"/>
              <w:rPr>
                <w:rFonts w:ascii="Arial" w:hAnsi="Arial" w:cs="Arial"/>
                <w:sz w:val="20"/>
              </w:rPr>
            </w:pPr>
            <w:r w:rsidRPr="002B1521">
              <w:rPr>
                <w:rFonts w:ascii="Arial" w:hAnsi="Arial" w:cs="Arial"/>
                <w:sz w:val="20"/>
              </w:rPr>
              <w:t>0,58</w:t>
            </w:r>
          </w:p>
        </w:tc>
        <w:tc>
          <w:tcPr>
            <w:tcW w:w="851" w:type="dxa"/>
            <w:tcBorders>
              <w:top w:val="single" w:sz="4" w:space="0" w:color="000000"/>
              <w:left w:val="single" w:sz="4" w:space="0" w:color="000000"/>
              <w:bottom w:val="single" w:sz="4" w:space="0" w:color="000000"/>
              <w:right w:val="single" w:sz="4" w:space="0" w:color="000000"/>
            </w:tcBorders>
          </w:tcPr>
          <w:p w:rsidR="002B1521" w:rsidRPr="002B1521" w:rsidRDefault="002B1521" w:rsidP="002B1521">
            <w:pPr>
              <w:pStyle w:val="ConsPlusNormal"/>
              <w:jc w:val="center"/>
              <w:rPr>
                <w:rFonts w:ascii="Arial" w:hAnsi="Arial" w:cs="Arial"/>
                <w:sz w:val="20"/>
              </w:rPr>
            </w:pPr>
            <w:r w:rsidRPr="002B1521">
              <w:rPr>
                <w:rFonts w:ascii="Arial" w:hAnsi="Arial" w:cs="Arial"/>
                <w:sz w:val="20"/>
              </w:rPr>
              <w:t>11</w:t>
            </w:r>
          </w:p>
        </w:tc>
      </w:tr>
      <w:tr w:rsidR="002B1521" w:rsidRPr="00E367AD" w:rsidTr="002B1521">
        <w:trPr>
          <w:trHeight w:val="143"/>
        </w:trPr>
        <w:tc>
          <w:tcPr>
            <w:tcW w:w="56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p>
        </w:tc>
        <w:tc>
          <w:tcPr>
            <w:tcW w:w="13890" w:type="dxa"/>
            <w:gridSpan w:val="15"/>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rPr>
                <w:rFonts w:ascii="Arial" w:hAnsi="Arial" w:cs="Arial"/>
                <w:sz w:val="20"/>
              </w:rPr>
            </w:pPr>
            <w:r w:rsidRPr="002B1521">
              <w:rPr>
                <w:rFonts w:ascii="Arial" w:hAnsi="Arial" w:cs="Arial"/>
                <w:sz w:val="20"/>
              </w:rPr>
              <w:t>Задача 2. Оказание содействия в предоставлении мер социальной поддержки при переселении пенсионеров из районов Крайнего Севера</w:t>
            </w:r>
          </w:p>
        </w:tc>
      </w:tr>
      <w:tr w:rsidR="002B1521" w:rsidRPr="00E367AD" w:rsidTr="002B1521">
        <w:trPr>
          <w:trHeight w:val="143"/>
        </w:trPr>
        <w:tc>
          <w:tcPr>
            <w:tcW w:w="56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1.2.1</w:t>
            </w:r>
          </w:p>
        </w:tc>
        <w:tc>
          <w:tcPr>
            <w:tcW w:w="13890" w:type="dxa"/>
            <w:gridSpan w:val="15"/>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Отдельное мероприятие 1 «Предоставление социальных выплат пенсионерам, выезжающим за пределы Таймырского Долгано-Ненецкого муниципального района, на приобретение (строительство) жилья в пределах Российской Федерации»</w:t>
            </w:r>
          </w:p>
        </w:tc>
      </w:tr>
      <w:tr w:rsidR="002B1521" w:rsidRPr="00E367AD" w:rsidTr="002B1521">
        <w:trPr>
          <w:trHeight w:val="143"/>
        </w:trPr>
        <w:tc>
          <w:tcPr>
            <w:tcW w:w="56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rPr>
                <w:rFonts w:ascii="Arial" w:hAnsi="Arial" w:cs="Arial"/>
                <w:sz w:val="20"/>
              </w:rPr>
            </w:pPr>
            <w:r w:rsidRPr="002B1521">
              <w:rPr>
                <w:rFonts w:ascii="Arial" w:hAnsi="Arial" w:cs="Arial"/>
                <w:sz w:val="20"/>
              </w:rPr>
              <w:t>Количество пенсионеров, выехавших за пределы муниципального района по Программе переселения</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семей</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rPr>
                <w:rFonts w:ascii="Arial" w:hAnsi="Arial" w:cs="Arial"/>
                <w:sz w:val="20"/>
              </w:rPr>
            </w:pPr>
            <w:r w:rsidRPr="002B1521">
              <w:rPr>
                <w:rFonts w:ascii="Arial" w:hAnsi="Arial" w:cs="Arial"/>
                <w:sz w:val="20"/>
              </w:rPr>
              <w:t>Расчетное значение показателя в соответствии с приложением 3 к Программе</w:t>
            </w:r>
          </w:p>
        </w:tc>
        <w:tc>
          <w:tcPr>
            <w:tcW w:w="697"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9</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8</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7</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0,42</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7</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0,40</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8</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0,42</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8</w:t>
            </w:r>
          </w:p>
        </w:tc>
        <w:tc>
          <w:tcPr>
            <w:tcW w:w="1134" w:type="dxa"/>
            <w:tcBorders>
              <w:top w:val="single" w:sz="4" w:space="0" w:color="000000"/>
              <w:left w:val="single" w:sz="4" w:space="0" w:color="000000"/>
              <w:bottom w:val="single" w:sz="4" w:space="0" w:color="000000"/>
              <w:right w:val="single" w:sz="4" w:space="0" w:color="000000"/>
            </w:tcBorders>
          </w:tcPr>
          <w:p w:rsidR="002B1521" w:rsidRPr="002B1521" w:rsidRDefault="002B1521" w:rsidP="002B1521">
            <w:pPr>
              <w:pStyle w:val="ConsPlusNormal"/>
              <w:jc w:val="center"/>
              <w:rPr>
                <w:rFonts w:ascii="Arial" w:hAnsi="Arial" w:cs="Arial"/>
                <w:sz w:val="20"/>
              </w:rPr>
            </w:pPr>
            <w:r w:rsidRPr="002B1521">
              <w:rPr>
                <w:rFonts w:ascii="Arial" w:hAnsi="Arial" w:cs="Arial"/>
                <w:sz w:val="20"/>
              </w:rPr>
              <w:t>0,42</w:t>
            </w:r>
          </w:p>
        </w:tc>
        <w:tc>
          <w:tcPr>
            <w:tcW w:w="851" w:type="dxa"/>
            <w:tcBorders>
              <w:top w:val="single" w:sz="4" w:space="0" w:color="000000"/>
              <w:left w:val="single" w:sz="4" w:space="0" w:color="000000"/>
              <w:bottom w:val="single" w:sz="4" w:space="0" w:color="000000"/>
              <w:right w:val="single" w:sz="4" w:space="0" w:color="000000"/>
            </w:tcBorders>
          </w:tcPr>
          <w:p w:rsidR="002B1521" w:rsidRPr="002B1521" w:rsidRDefault="002B1521" w:rsidP="002B1521">
            <w:pPr>
              <w:pStyle w:val="ConsPlusNormal"/>
              <w:jc w:val="center"/>
              <w:rPr>
                <w:rFonts w:ascii="Arial" w:hAnsi="Arial" w:cs="Arial"/>
                <w:sz w:val="20"/>
              </w:rPr>
            </w:pPr>
            <w:r w:rsidRPr="002B1521">
              <w:rPr>
                <w:rFonts w:ascii="Arial" w:hAnsi="Arial" w:cs="Arial"/>
                <w:sz w:val="20"/>
              </w:rPr>
              <w:t>8</w:t>
            </w:r>
          </w:p>
        </w:tc>
      </w:tr>
      <w:tr w:rsidR="002B1521" w:rsidRPr="00E367AD" w:rsidTr="002B1521">
        <w:trPr>
          <w:trHeight w:val="143"/>
        </w:trPr>
        <w:tc>
          <w:tcPr>
            <w:tcW w:w="56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1.3.</w:t>
            </w:r>
          </w:p>
        </w:tc>
        <w:tc>
          <w:tcPr>
            <w:tcW w:w="13890" w:type="dxa"/>
            <w:gridSpan w:val="15"/>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rPr>
                <w:rFonts w:ascii="Arial" w:hAnsi="Arial" w:cs="Arial"/>
                <w:sz w:val="20"/>
              </w:rPr>
            </w:pPr>
            <w:r w:rsidRPr="002B1521">
              <w:rPr>
                <w:rFonts w:ascii="Arial" w:hAnsi="Arial" w:cs="Arial"/>
                <w:sz w:val="20"/>
              </w:rPr>
              <w:t>Задача 3. Оказание содействия в предоставлении мер социальной поддержки при переселении граждан из не предназначенных для проживания строений</w:t>
            </w:r>
          </w:p>
        </w:tc>
      </w:tr>
      <w:tr w:rsidR="002B1521" w:rsidRPr="00E367AD" w:rsidTr="002B1521">
        <w:trPr>
          <w:trHeight w:val="143"/>
        </w:trPr>
        <w:tc>
          <w:tcPr>
            <w:tcW w:w="56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1.3.1</w:t>
            </w:r>
          </w:p>
        </w:tc>
        <w:tc>
          <w:tcPr>
            <w:tcW w:w="13890" w:type="dxa"/>
            <w:gridSpan w:val="15"/>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Отдельное мероприятие 2 «Переселение граждан из не предназначенных для проживания строений»</w:t>
            </w:r>
          </w:p>
        </w:tc>
      </w:tr>
      <w:tr w:rsidR="002B1521" w:rsidRPr="00E367AD" w:rsidTr="002B1521">
        <w:trPr>
          <w:trHeight w:val="143"/>
        </w:trPr>
        <w:tc>
          <w:tcPr>
            <w:tcW w:w="56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rPr>
                <w:rFonts w:ascii="Arial" w:hAnsi="Arial" w:cs="Arial"/>
                <w:sz w:val="20"/>
              </w:rPr>
            </w:pPr>
            <w:r w:rsidRPr="002B1521">
              <w:rPr>
                <w:rFonts w:ascii="Arial" w:hAnsi="Arial" w:cs="Arial"/>
                <w:sz w:val="20"/>
              </w:rPr>
              <w:t>Количество семей, которым оказано содействие в предоставлении мер социальной поддержки в рамках мероприятия по переселению граждан из не предназначенных для проживания строений</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семей</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rPr>
                <w:rFonts w:ascii="Arial" w:hAnsi="Arial" w:cs="Arial"/>
                <w:sz w:val="20"/>
              </w:rPr>
            </w:pPr>
            <w:r w:rsidRPr="002B1521">
              <w:rPr>
                <w:rFonts w:ascii="Arial" w:hAnsi="Arial" w:cs="Arial"/>
                <w:sz w:val="20"/>
              </w:rPr>
              <w:t>Расчетное значение показателя в соответствии с приложением 3 к Программе</w:t>
            </w:r>
          </w:p>
        </w:tc>
        <w:tc>
          <w:tcPr>
            <w:tcW w:w="697"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х</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х</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6</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0,29</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5</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0,05</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r w:rsidRPr="002B1521">
              <w:rPr>
                <w:rFonts w:ascii="Arial" w:hAnsi="Arial" w:cs="Arial"/>
                <w:sz w:val="20"/>
              </w:rPr>
              <w:t>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p>
        </w:tc>
        <w:tc>
          <w:tcPr>
            <w:tcW w:w="71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2B1521" w:rsidRPr="002B1521" w:rsidRDefault="002B1521" w:rsidP="002B1521">
            <w:pPr>
              <w:pStyle w:val="ConsPlusNormal"/>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2B1521" w:rsidRPr="002B1521" w:rsidRDefault="002B1521" w:rsidP="002B1521">
            <w:pPr>
              <w:pStyle w:val="ConsPlusNormal"/>
              <w:jc w:val="center"/>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
          <w:p w:rsidR="002B1521" w:rsidRPr="002B1521" w:rsidRDefault="002B1521" w:rsidP="002B1521">
            <w:pPr>
              <w:pStyle w:val="ConsPlusNormal"/>
              <w:jc w:val="center"/>
              <w:rPr>
                <w:rFonts w:ascii="Arial" w:hAnsi="Arial" w:cs="Arial"/>
                <w:sz w:val="20"/>
              </w:rPr>
            </w:pPr>
          </w:p>
        </w:tc>
      </w:tr>
    </w:tbl>
    <w:p w:rsidR="002B1521" w:rsidRDefault="002B1521" w:rsidP="002B1521">
      <w:pPr>
        <w:jc w:val="center"/>
        <w:rPr>
          <w:rFonts w:cs="Arial"/>
          <w:sz w:val="18"/>
          <w:szCs w:val="18"/>
        </w:rPr>
      </w:pPr>
    </w:p>
    <w:p w:rsidR="00DE086F" w:rsidRDefault="00DE086F" w:rsidP="002B1521">
      <w:pPr>
        <w:jc w:val="center"/>
        <w:rPr>
          <w:rFonts w:cs="Arial"/>
          <w:sz w:val="18"/>
          <w:szCs w:val="18"/>
        </w:rPr>
      </w:pPr>
    </w:p>
    <w:p w:rsidR="00DE086F" w:rsidRDefault="00DE086F" w:rsidP="002B1521">
      <w:pPr>
        <w:jc w:val="center"/>
        <w:rPr>
          <w:rFonts w:cs="Arial"/>
          <w:sz w:val="18"/>
          <w:szCs w:val="18"/>
        </w:rPr>
      </w:pPr>
    </w:p>
    <w:p w:rsidR="00DE086F" w:rsidRDefault="00DE086F" w:rsidP="002B1521">
      <w:pPr>
        <w:jc w:val="center"/>
        <w:rPr>
          <w:rFonts w:cs="Arial"/>
          <w:sz w:val="18"/>
          <w:szCs w:val="18"/>
        </w:rPr>
      </w:pPr>
    </w:p>
    <w:p w:rsidR="002B1521" w:rsidRDefault="002B1521" w:rsidP="00691ED0">
      <w:pPr>
        <w:spacing w:after="0" w:line="240" w:lineRule="auto"/>
        <w:rPr>
          <w:rFonts w:ascii="Arial" w:hAnsi="Arial" w:cs="Arial"/>
          <w:sz w:val="24"/>
          <w:szCs w:val="24"/>
        </w:rPr>
      </w:pPr>
    </w:p>
    <w:p w:rsidR="00DE086F" w:rsidRPr="005B5CC1" w:rsidRDefault="00DE086F" w:rsidP="00691ED0">
      <w:pPr>
        <w:spacing w:after="0" w:line="240" w:lineRule="auto"/>
        <w:rPr>
          <w:rFonts w:ascii="Arial" w:hAnsi="Arial" w:cs="Arial"/>
          <w:sz w:val="24"/>
          <w:szCs w:val="24"/>
        </w:rPr>
      </w:pPr>
    </w:p>
    <w:p w:rsidR="00816837" w:rsidRPr="005B5CC1" w:rsidRDefault="00816837" w:rsidP="00691ED0">
      <w:pPr>
        <w:pStyle w:val="ConsPlusNormal"/>
        <w:jc w:val="right"/>
        <w:outlineLvl w:val="1"/>
        <w:rPr>
          <w:rFonts w:ascii="Arial" w:hAnsi="Arial" w:cs="Arial"/>
          <w:sz w:val="24"/>
          <w:szCs w:val="24"/>
        </w:rPr>
      </w:pPr>
      <w:r w:rsidRPr="005B5CC1">
        <w:rPr>
          <w:rFonts w:ascii="Arial" w:hAnsi="Arial" w:cs="Arial"/>
          <w:sz w:val="24"/>
          <w:szCs w:val="24"/>
        </w:rPr>
        <w:lastRenderedPageBreak/>
        <w:t>Приложение 1</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к муниципальной программе</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"Улучшение жилищных условий</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отдельных категорий граждан</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Таймырского Долгано-Ненецкого</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муниципального района"</w:t>
      </w:r>
    </w:p>
    <w:p w:rsidR="00643D83" w:rsidRPr="005B5CC1" w:rsidRDefault="00643D83" w:rsidP="00691ED0">
      <w:pPr>
        <w:pStyle w:val="ConsPlusTitle"/>
        <w:jc w:val="center"/>
        <w:rPr>
          <w:rFonts w:ascii="Arial" w:hAnsi="Arial" w:cs="Arial"/>
          <w:b w:val="0"/>
          <w:sz w:val="24"/>
          <w:szCs w:val="24"/>
        </w:rPr>
      </w:pPr>
      <w:bookmarkStart w:id="3" w:name="P355"/>
      <w:bookmarkEnd w:id="3"/>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ИНФОРМАЦИЯ</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 xml:space="preserve">О РАСПРЕДЕЛЕНИИ ПЛАНИРУЕМЫХ РАСХОДОВ ПО </w:t>
      </w:r>
      <w:proofErr w:type="gramStart"/>
      <w:r w:rsidRPr="005B5CC1">
        <w:rPr>
          <w:rFonts w:ascii="Arial" w:hAnsi="Arial" w:cs="Arial"/>
          <w:b w:val="0"/>
          <w:sz w:val="24"/>
          <w:szCs w:val="24"/>
        </w:rPr>
        <w:t>ОТДЕЛЬНЫМ</w:t>
      </w:r>
      <w:proofErr w:type="gramEnd"/>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 xml:space="preserve">МЕРОПРИЯТИЯМ МУНИЦИПАЛЬНОЙ ПРОГРАММЫ </w:t>
      </w:r>
      <w:proofErr w:type="gramStart"/>
      <w:r w:rsidRPr="005B5CC1">
        <w:rPr>
          <w:rFonts w:ascii="Arial" w:hAnsi="Arial" w:cs="Arial"/>
          <w:b w:val="0"/>
          <w:sz w:val="24"/>
          <w:szCs w:val="24"/>
        </w:rPr>
        <w:t>ТАЙМЫРСКОГО</w:t>
      </w:r>
      <w:proofErr w:type="gramEnd"/>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ДОЛГАНО-НЕНЕЦКОГО МУНИЦИПАЛЬНОГО РАЙОНА, ПОДПРОГРАММЕ</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 xml:space="preserve">МУНИЦИПАЛЬНОЙ ПРОГРАММЫ </w:t>
      </w:r>
      <w:proofErr w:type="gramStart"/>
      <w:r w:rsidRPr="005B5CC1">
        <w:rPr>
          <w:rFonts w:ascii="Arial" w:hAnsi="Arial" w:cs="Arial"/>
          <w:b w:val="0"/>
          <w:sz w:val="24"/>
          <w:szCs w:val="24"/>
        </w:rPr>
        <w:t>ТАЙМЫРСКОГО</w:t>
      </w:r>
      <w:proofErr w:type="gramEnd"/>
      <w:r w:rsidRPr="005B5CC1">
        <w:rPr>
          <w:rFonts w:ascii="Arial" w:hAnsi="Arial" w:cs="Arial"/>
          <w:b w:val="0"/>
          <w:sz w:val="24"/>
          <w:szCs w:val="24"/>
        </w:rPr>
        <w:t xml:space="preserve"> ДОЛГАНО-НЕНЕЦКОГО</w:t>
      </w:r>
    </w:p>
    <w:p w:rsidR="00816837"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МУНИЦИПАЛЬНОГО РАЙОНА</w:t>
      </w:r>
    </w:p>
    <w:p w:rsidR="00DE086F" w:rsidRPr="005B5CC1" w:rsidRDefault="00DE086F" w:rsidP="00691ED0">
      <w:pPr>
        <w:pStyle w:val="ConsPlusTitle"/>
        <w:jc w:val="center"/>
        <w:rPr>
          <w:rFonts w:ascii="Arial" w:hAnsi="Arial" w:cs="Arial"/>
          <w:b w:val="0"/>
          <w:sz w:val="24"/>
          <w:szCs w:val="24"/>
        </w:rPr>
      </w:pPr>
    </w:p>
    <w:tbl>
      <w:tblPr>
        <w:tblW w:w="15309" w:type="dxa"/>
        <w:tblInd w:w="-80" w:type="dxa"/>
        <w:tblCellMar>
          <w:left w:w="10" w:type="dxa"/>
          <w:right w:w="10" w:type="dxa"/>
        </w:tblCellMar>
        <w:tblLook w:val="04A0" w:firstRow="1" w:lastRow="0" w:firstColumn="1" w:lastColumn="0" w:noHBand="0" w:noVBand="1"/>
      </w:tblPr>
      <w:tblGrid>
        <w:gridCol w:w="1647"/>
        <w:gridCol w:w="1787"/>
        <w:gridCol w:w="1657"/>
        <w:gridCol w:w="642"/>
        <w:gridCol w:w="569"/>
        <w:gridCol w:w="1237"/>
        <w:gridCol w:w="461"/>
        <w:gridCol w:w="1073"/>
        <w:gridCol w:w="1020"/>
        <w:gridCol w:w="1014"/>
        <w:gridCol w:w="1028"/>
        <w:gridCol w:w="1048"/>
        <w:gridCol w:w="1014"/>
        <w:gridCol w:w="1112"/>
      </w:tblGrid>
      <w:tr w:rsidR="00DE086F" w:rsidRPr="009A45F8" w:rsidTr="00DE086F">
        <w:trPr>
          <w:trHeight w:val="296"/>
        </w:trPr>
        <w:tc>
          <w:tcPr>
            <w:tcW w:w="16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jc w:val="center"/>
              <w:rPr>
                <w:rFonts w:ascii="Arial" w:hAnsi="Arial" w:cs="Arial"/>
                <w:sz w:val="20"/>
              </w:rPr>
            </w:pPr>
            <w:r w:rsidRPr="00DE086F">
              <w:rPr>
                <w:rFonts w:ascii="Arial" w:hAnsi="Arial" w:cs="Arial"/>
                <w:sz w:val="20"/>
              </w:rPr>
              <w:t>Статус (муниципальная программа, подпрограмма)</w:t>
            </w:r>
          </w:p>
        </w:tc>
        <w:tc>
          <w:tcPr>
            <w:tcW w:w="178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jc w:val="center"/>
              <w:rPr>
                <w:rFonts w:ascii="Arial" w:hAnsi="Arial" w:cs="Arial"/>
                <w:sz w:val="20"/>
              </w:rPr>
            </w:pPr>
            <w:r w:rsidRPr="00DE086F">
              <w:rPr>
                <w:rFonts w:ascii="Arial" w:hAnsi="Arial" w:cs="Arial"/>
                <w:sz w:val="20"/>
              </w:rPr>
              <w:t>Наименование программы, подпрограммы, мероприятия</w:t>
            </w:r>
          </w:p>
        </w:tc>
        <w:tc>
          <w:tcPr>
            <w:tcW w:w="16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jc w:val="center"/>
              <w:rPr>
                <w:rFonts w:ascii="Arial" w:hAnsi="Arial" w:cs="Arial"/>
                <w:sz w:val="20"/>
              </w:rPr>
            </w:pPr>
            <w:r w:rsidRPr="00DE086F">
              <w:rPr>
                <w:rFonts w:ascii="Arial" w:hAnsi="Arial" w:cs="Arial"/>
                <w:sz w:val="20"/>
              </w:rPr>
              <w:t>Наименование ГРБС</w:t>
            </w:r>
          </w:p>
        </w:tc>
        <w:tc>
          <w:tcPr>
            <w:tcW w:w="2909"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jc w:val="center"/>
              <w:rPr>
                <w:rFonts w:ascii="Arial" w:hAnsi="Arial" w:cs="Arial"/>
                <w:sz w:val="20"/>
              </w:rPr>
            </w:pPr>
            <w:r w:rsidRPr="00DE086F">
              <w:rPr>
                <w:rFonts w:ascii="Arial" w:hAnsi="Arial" w:cs="Arial"/>
                <w:sz w:val="20"/>
              </w:rPr>
              <w:t>Код бюджетной классификации</w:t>
            </w:r>
          </w:p>
        </w:tc>
        <w:tc>
          <w:tcPr>
            <w:tcW w:w="7309" w:type="dxa"/>
            <w:gridSpan w:val="7"/>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jc w:val="center"/>
              <w:rPr>
                <w:rFonts w:ascii="Arial" w:hAnsi="Arial" w:cs="Arial"/>
                <w:sz w:val="20"/>
              </w:rPr>
            </w:pPr>
            <w:r w:rsidRPr="00DE086F">
              <w:rPr>
                <w:rFonts w:ascii="Arial" w:hAnsi="Arial" w:cs="Arial"/>
                <w:sz w:val="20"/>
              </w:rPr>
              <w:t>Расходы (тыс. руб.), годы</w:t>
            </w:r>
          </w:p>
        </w:tc>
      </w:tr>
      <w:tr w:rsidR="00DE086F" w:rsidRPr="009A45F8" w:rsidTr="00DE086F">
        <w:trPr>
          <w:trHeight w:val="92"/>
        </w:trPr>
        <w:tc>
          <w:tcPr>
            <w:tcW w:w="164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jc w:val="center"/>
              <w:rPr>
                <w:rFonts w:ascii="Arial" w:hAnsi="Arial" w:cs="Arial"/>
                <w:sz w:val="20"/>
              </w:rPr>
            </w:pPr>
          </w:p>
        </w:tc>
        <w:tc>
          <w:tcPr>
            <w:tcW w:w="178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jc w:val="center"/>
              <w:rPr>
                <w:rFonts w:ascii="Arial" w:hAnsi="Arial" w:cs="Arial"/>
                <w:sz w:val="20"/>
              </w:rPr>
            </w:pPr>
          </w:p>
        </w:tc>
        <w:tc>
          <w:tcPr>
            <w:tcW w:w="165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jc w:val="center"/>
              <w:rPr>
                <w:rFonts w:ascii="Arial" w:hAnsi="Arial" w:cs="Arial"/>
                <w:sz w:val="20"/>
              </w:rPr>
            </w:pPr>
          </w:p>
        </w:tc>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jc w:val="center"/>
              <w:rPr>
                <w:rFonts w:ascii="Arial" w:hAnsi="Arial" w:cs="Arial"/>
                <w:sz w:val="20"/>
              </w:rPr>
            </w:pPr>
            <w:r w:rsidRPr="00DE086F">
              <w:rPr>
                <w:rFonts w:ascii="Arial" w:hAnsi="Arial" w:cs="Arial"/>
                <w:sz w:val="20"/>
              </w:rPr>
              <w:t>ГРБС</w:t>
            </w:r>
          </w:p>
        </w:tc>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jc w:val="center"/>
              <w:rPr>
                <w:rFonts w:ascii="Arial" w:hAnsi="Arial" w:cs="Arial"/>
                <w:sz w:val="20"/>
              </w:rPr>
            </w:pPr>
            <w:proofErr w:type="spellStart"/>
            <w:r w:rsidRPr="00DE086F">
              <w:rPr>
                <w:rFonts w:ascii="Arial" w:hAnsi="Arial" w:cs="Arial"/>
                <w:sz w:val="20"/>
              </w:rPr>
              <w:t>Рз</w:t>
            </w:r>
            <w:proofErr w:type="spellEnd"/>
            <w:r w:rsidRPr="00DE086F">
              <w:rPr>
                <w:rFonts w:ascii="Arial" w:hAnsi="Arial" w:cs="Arial"/>
                <w:sz w:val="20"/>
              </w:rPr>
              <w:t xml:space="preserve"> </w:t>
            </w:r>
            <w:proofErr w:type="spellStart"/>
            <w:proofErr w:type="gramStart"/>
            <w:r w:rsidRPr="00DE086F">
              <w:rPr>
                <w:rFonts w:ascii="Arial" w:hAnsi="Arial" w:cs="Arial"/>
                <w:sz w:val="20"/>
              </w:rPr>
              <w:t>Пр</w:t>
            </w:r>
            <w:proofErr w:type="spellEnd"/>
            <w:proofErr w:type="gramEnd"/>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jc w:val="center"/>
              <w:rPr>
                <w:rFonts w:ascii="Arial" w:hAnsi="Arial" w:cs="Arial"/>
                <w:sz w:val="20"/>
              </w:rPr>
            </w:pPr>
            <w:r w:rsidRPr="00DE086F">
              <w:rPr>
                <w:rFonts w:ascii="Arial" w:hAnsi="Arial" w:cs="Arial"/>
                <w:sz w:val="20"/>
              </w:rPr>
              <w:t>ЦСР</w:t>
            </w:r>
          </w:p>
        </w:tc>
        <w:tc>
          <w:tcPr>
            <w:tcW w:w="4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jc w:val="center"/>
              <w:rPr>
                <w:rFonts w:ascii="Arial" w:hAnsi="Arial" w:cs="Arial"/>
                <w:sz w:val="20"/>
              </w:rPr>
            </w:pPr>
            <w:r w:rsidRPr="00DE086F">
              <w:rPr>
                <w:rFonts w:ascii="Arial" w:hAnsi="Arial" w:cs="Arial"/>
                <w:sz w:val="20"/>
              </w:rPr>
              <w:t>ВР</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jc w:val="center"/>
              <w:rPr>
                <w:rFonts w:ascii="Arial" w:hAnsi="Arial" w:cs="Arial"/>
                <w:sz w:val="20"/>
              </w:rPr>
            </w:pPr>
            <w:r w:rsidRPr="00DE086F">
              <w:rPr>
                <w:rFonts w:ascii="Arial" w:hAnsi="Arial" w:cs="Arial"/>
                <w:sz w:val="20"/>
              </w:rPr>
              <w:t>2019</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jc w:val="center"/>
              <w:rPr>
                <w:rFonts w:ascii="Arial" w:hAnsi="Arial" w:cs="Arial"/>
                <w:sz w:val="20"/>
              </w:rPr>
            </w:pPr>
            <w:r w:rsidRPr="00DE086F">
              <w:rPr>
                <w:rFonts w:ascii="Arial" w:hAnsi="Arial" w:cs="Arial"/>
                <w:sz w:val="20"/>
              </w:rPr>
              <w:t>2020</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jc w:val="center"/>
              <w:rPr>
                <w:rFonts w:ascii="Arial" w:hAnsi="Arial" w:cs="Arial"/>
                <w:sz w:val="20"/>
              </w:rPr>
            </w:pPr>
            <w:r w:rsidRPr="00DE086F">
              <w:rPr>
                <w:rFonts w:ascii="Arial" w:hAnsi="Arial" w:cs="Arial"/>
                <w:sz w:val="20"/>
              </w:rPr>
              <w:t>2021</w:t>
            </w:r>
          </w:p>
        </w:tc>
        <w:tc>
          <w:tcPr>
            <w:tcW w:w="10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jc w:val="center"/>
              <w:rPr>
                <w:rFonts w:ascii="Arial" w:hAnsi="Arial" w:cs="Arial"/>
                <w:sz w:val="20"/>
              </w:rPr>
            </w:pPr>
            <w:r w:rsidRPr="00DE086F">
              <w:rPr>
                <w:rFonts w:ascii="Arial" w:hAnsi="Arial" w:cs="Arial"/>
                <w:sz w:val="20"/>
              </w:rPr>
              <w:t>2022</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jc w:val="center"/>
              <w:rPr>
                <w:rFonts w:ascii="Arial" w:hAnsi="Arial" w:cs="Arial"/>
                <w:sz w:val="20"/>
              </w:rPr>
            </w:pPr>
            <w:r w:rsidRPr="00DE086F">
              <w:rPr>
                <w:rFonts w:ascii="Arial" w:hAnsi="Arial" w:cs="Arial"/>
                <w:sz w:val="20"/>
              </w:rPr>
              <w:t>2023</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jc w:val="center"/>
              <w:rPr>
                <w:rFonts w:ascii="Arial" w:hAnsi="Arial" w:cs="Arial"/>
                <w:sz w:val="20"/>
              </w:rPr>
            </w:pPr>
            <w:r w:rsidRPr="00DE086F">
              <w:rPr>
                <w:rFonts w:ascii="Arial" w:hAnsi="Arial" w:cs="Arial"/>
                <w:sz w:val="20"/>
              </w:rPr>
              <w:t>2024</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E086F" w:rsidRPr="00DE086F" w:rsidRDefault="00DE086F" w:rsidP="00DE086F">
            <w:pPr>
              <w:pStyle w:val="ConsPlusNormal"/>
              <w:jc w:val="center"/>
              <w:rPr>
                <w:rFonts w:ascii="Arial" w:hAnsi="Arial" w:cs="Arial"/>
                <w:sz w:val="20"/>
              </w:rPr>
            </w:pPr>
            <w:r w:rsidRPr="00DE086F">
              <w:rPr>
                <w:rFonts w:ascii="Arial" w:hAnsi="Arial" w:cs="Arial"/>
                <w:sz w:val="20"/>
              </w:rPr>
              <w:t>итого</w:t>
            </w:r>
          </w:p>
          <w:p w:rsidR="00DE086F" w:rsidRPr="00DE086F" w:rsidRDefault="00DE086F" w:rsidP="00DE086F">
            <w:pPr>
              <w:pStyle w:val="ConsPlusNormal"/>
              <w:jc w:val="center"/>
              <w:rPr>
                <w:rFonts w:ascii="Arial" w:hAnsi="Arial" w:cs="Arial"/>
                <w:sz w:val="20"/>
              </w:rPr>
            </w:pPr>
            <w:r w:rsidRPr="00DE086F">
              <w:rPr>
                <w:rFonts w:ascii="Arial" w:hAnsi="Arial" w:cs="Arial"/>
                <w:sz w:val="20"/>
              </w:rPr>
              <w:t xml:space="preserve"> на период</w:t>
            </w:r>
          </w:p>
        </w:tc>
      </w:tr>
      <w:tr w:rsidR="00DE086F" w:rsidRPr="00DE086F" w:rsidTr="00DE086F">
        <w:trPr>
          <w:trHeight w:val="265"/>
        </w:trPr>
        <w:tc>
          <w:tcPr>
            <w:tcW w:w="16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E086F" w:rsidRPr="00DE086F" w:rsidRDefault="00DE086F" w:rsidP="00DE086F">
            <w:pPr>
              <w:pStyle w:val="ConsPlusNormal"/>
              <w:rPr>
                <w:rFonts w:ascii="Arial" w:hAnsi="Arial" w:cs="Arial"/>
                <w:sz w:val="20"/>
              </w:rPr>
            </w:pPr>
            <w:r w:rsidRPr="00DE086F">
              <w:rPr>
                <w:rFonts w:ascii="Arial" w:hAnsi="Arial" w:cs="Arial"/>
                <w:sz w:val="20"/>
              </w:rPr>
              <w:t>Муниципальная программа</w:t>
            </w:r>
          </w:p>
        </w:tc>
        <w:tc>
          <w:tcPr>
            <w:tcW w:w="178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E086F" w:rsidRPr="00DE086F" w:rsidRDefault="00DE086F" w:rsidP="00DE086F">
            <w:pPr>
              <w:pStyle w:val="ConsPlusNormal"/>
              <w:rPr>
                <w:rFonts w:ascii="Arial" w:hAnsi="Arial" w:cs="Arial"/>
                <w:sz w:val="20"/>
              </w:rPr>
            </w:pPr>
            <w:r w:rsidRPr="00DE086F">
              <w:rPr>
                <w:rFonts w:ascii="Arial" w:hAnsi="Arial" w:cs="Arial"/>
                <w:sz w:val="20"/>
              </w:rPr>
              <w:t>Улучшение жилищных условий отдельных категорий граждан Таймырского Долгано-Ненецкого муниципального района</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E086F" w:rsidRPr="00DE086F" w:rsidRDefault="00DE086F" w:rsidP="00DE086F">
            <w:pPr>
              <w:pStyle w:val="ConsPlusNormal"/>
              <w:rPr>
                <w:rFonts w:ascii="Arial" w:hAnsi="Arial" w:cs="Arial"/>
                <w:sz w:val="20"/>
              </w:rPr>
            </w:pPr>
            <w:r w:rsidRPr="00DE086F">
              <w:rPr>
                <w:rFonts w:ascii="Arial" w:hAnsi="Arial" w:cs="Arial"/>
                <w:sz w:val="20"/>
              </w:rPr>
              <w:t>всего расходы</w:t>
            </w:r>
          </w:p>
        </w:tc>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rPr>
                <w:rFonts w:ascii="Arial" w:hAnsi="Arial" w:cs="Arial"/>
                <w:sz w:val="20"/>
              </w:rPr>
            </w:pPr>
            <w:r w:rsidRPr="00DE086F">
              <w:rPr>
                <w:rFonts w:ascii="Arial" w:hAnsi="Arial" w:cs="Arial"/>
                <w:sz w:val="20"/>
              </w:rPr>
              <w:t>х</w:t>
            </w:r>
          </w:p>
        </w:tc>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rPr>
                <w:rFonts w:ascii="Arial" w:hAnsi="Arial" w:cs="Arial"/>
                <w:sz w:val="20"/>
              </w:rPr>
            </w:pPr>
            <w:r w:rsidRPr="00DE086F">
              <w:rPr>
                <w:rFonts w:ascii="Arial" w:hAnsi="Arial" w:cs="Arial"/>
                <w:sz w:val="20"/>
              </w:rPr>
              <w:t>х</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rPr>
                <w:rFonts w:ascii="Arial" w:hAnsi="Arial" w:cs="Arial"/>
                <w:sz w:val="20"/>
              </w:rPr>
            </w:pPr>
            <w:r w:rsidRPr="00DE086F">
              <w:rPr>
                <w:rFonts w:ascii="Arial" w:hAnsi="Arial" w:cs="Arial"/>
                <w:sz w:val="20"/>
              </w:rPr>
              <w:t>х</w:t>
            </w:r>
          </w:p>
        </w:tc>
        <w:tc>
          <w:tcPr>
            <w:tcW w:w="4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rPr>
                <w:rFonts w:ascii="Arial" w:hAnsi="Arial" w:cs="Arial"/>
                <w:sz w:val="20"/>
              </w:rPr>
            </w:pPr>
            <w:r w:rsidRPr="00DE086F">
              <w:rPr>
                <w:rFonts w:ascii="Arial" w:hAnsi="Arial" w:cs="Arial"/>
                <w:sz w:val="20"/>
              </w:rPr>
              <w:t>х</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16 773,52</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34 040,74</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26 945,59</w:t>
            </w:r>
          </w:p>
        </w:tc>
        <w:tc>
          <w:tcPr>
            <w:tcW w:w="10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17 039,60</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17 014,30</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17 014,30</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128 828,05</w:t>
            </w:r>
          </w:p>
        </w:tc>
      </w:tr>
      <w:tr w:rsidR="00DE086F" w:rsidRPr="00DE086F" w:rsidTr="00DE086F">
        <w:trPr>
          <w:trHeight w:val="279"/>
        </w:trPr>
        <w:tc>
          <w:tcPr>
            <w:tcW w:w="164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E086F" w:rsidRPr="00DE086F" w:rsidRDefault="00DE086F" w:rsidP="00DE086F">
            <w:pPr>
              <w:pStyle w:val="ConsPlusNormal"/>
              <w:rPr>
                <w:rFonts w:ascii="Arial" w:hAnsi="Arial" w:cs="Arial"/>
                <w:sz w:val="20"/>
              </w:rPr>
            </w:pPr>
          </w:p>
        </w:tc>
        <w:tc>
          <w:tcPr>
            <w:tcW w:w="178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E086F" w:rsidRPr="00DE086F" w:rsidRDefault="00DE086F" w:rsidP="00DE086F">
            <w:pPr>
              <w:pStyle w:val="ConsPlusNormal"/>
              <w:rPr>
                <w:rFonts w:ascii="Arial" w:hAnsi="Arial" w:cs="Arial"/>
                <w:sz w:val="20"/>
              </w:rPr>
            </w:pP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E086F" w:rsidRPr="00DE086F" w:rsidRDefault="00DE086F" w:rsidP="00DE086F">
            <w:pPr>
              <w:pStyle w:val="ConsPlusNormal"/>
              <w:rPr>
                <w:rFonts w:ascii="Arial" w:hAnsi="Arial" w:cs="Arial"/>
                <w:sz w:val="20"/>
              </w:rPr>
            </w:pPr>
            <w:r w:rsidRPr="00DE086F">
              <w:rPr>
                <w:rFonts w:ascii="Arial" w:hAnsi="Arial" w:cs="Arial"/>
                <w:sz w:val="20"/>
              </w:rPr>
              <w:t>в том числе по ГРБС:</w:t>
            </w:r>
          </w:p>
        </w:tc>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rPr>
                <w:rFonts w:ascii="Arial" w:hAnsi="Arial" w:cs="Arial"/>
                <w:sz w:val="20"/>
              </w:rPr>
            </w:pPr>
            <w:r w:rsidRPr="00DE086F">
              <w:rPr>
                <w:rFonts w:ascii="Arial" w:hAnsi="Arial" w:cs="Arial"/>
                <w:sz w:val="20"/>
              </w:rPr>
              <w:t>х</w:t>
            </w:r>
          </w:p>
        </w:tc>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rPr>
                <w:rFonts w:ascii="Arial" w:hAnsi="Arial" w:cs="Arial"/>
                <w:sz w:val="20"/>
              </w:rPr>
            </w:pPr>
            <w:r w:rsidRPr="00DE086F">
              <w:rPr>
                <w:rFonts w:ascii="Arial" w:hAnsi="Arial" w:cs="Arial"/>
                <w:sz w:val="20"/>
              </w:rPr>
              <w:t>х</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rPr>
                <w:rFonts w:ascii="Arial" w:hAnsi="Arial" w:cs="Arial"/>
                <w:sz w:val="20"/>
              </w:rPr>
            </w:pPr>
            <w:r w:rsidRPr="00DE086F">
              <w:rPr>
                <w:rFonts w:ascii="Arial" w:hAnsi="Arial" w:cs="Arial"/>
                <w:sz w:val="20"/>
              </w:rPr>
              <w:t>х</w:t>
            </w:r>
          </w:p>
        </w:tc>
        <w:tc>
          <w:tcPr>
            <w:tcW w:w="4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rPr>
                <w:rFonts w:ascii="Arial" w:hAnsi="Arial" w:cs="Arial"/>
                <w:sz w:val="20"/>
              </w:rPr>
            </w:pPr>
            <w:r w:rsidRPr="00DE086F">
              <w:rPr>
                <w:rFonts w:ascii="Arial" w:hAnsi="Arial" w:cs="Arial"/>
                <w:sz w:val="20"/>
              </w:rPr>
              <w:t>х</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p>
        </w:tc>
        <w:tc>
          <w:tcPr>
            <w:tcW w:w="10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p>
        </w:tc>
        <w:tc>
          <w:tcPr>
            <w:tcW w:w="111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E086F" w:rsidRPr="00DE086F" w:rsidRDefault="00DE086F" w:rsidP="00D62CDA">
            <w:pPr>
              <w:pStyle w:val="ConsPlusNormal"/>
              <w:jc w:val="center"/>
              <w:rPr>
                <w:rFonts w:ascii="Arial" w:hAnsi="Arial" w:cs="Arial"/>
                <w:sz w:val="20"/>
              </w:rPr>
            </w:pPr>
          </w:p>
        </w:tc>
      </w:tr>
      <w:tr w:rsidR="00DE086F" w:rsidRPr="00DE086F" w:rsidTr="00DE086F">
        <w:trPr>
          <w:trHeight w:val="947"/>
        </w:trPr>
        <w:tc>
          <w:tcPr>
            <w:tcW w:w="164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E086F" w:rsidRPr="00DE086F" w:rsidRDefault="00DE086F" w:rsidP="00DE086F">
            <w:pPr>
              <w:pStyle w:val="ConsPlusNormal"/>
              <w:rPr>
                <w:rFonts w:ascii="Arial" w:hAnsi="Arial" w:cs="Arial"/>
                <w:sz w:val="20"/>
              </w:rPr>
            </w:pPr>
          </w:p>
        </w:tc>
        <w:tc>
          <w:tcPr>
            <w:tcW w:w="178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E086F" w:rsidRPr="00DE086F" w:rsidRDefault="00DE086F" w:rsidP="00DE086F">
            <w:pPr>
              <w:pStyle w:val="ConsPlusNormal"/>
              <w:rPr>
                <w:rFonts w:ascii="Arial" w:hAnsi="Arial" w:cs="Arial"/>
                <w:sz w:val="20"/>
              </w:rPr>
            </w:pP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E086F" w:rsidRPr="00DE086F" w:rsidRDefault="00DE086F" w:rsidP="00DE086F">
            <w:pPr>
              <w:pStyle w:val="ConsPlusNormal"/>
              <w:rPr>
                <w:rFonts w:ascii="Arial" w:hAnsi="Arial" w:cs="Arial"/>
                <w:sz w:val="20"/>
              </w:rPr>
            </w:pPr>
            <w:r w:rsidRPr="00DE086F">
              <w:rPr>
                <w:rFonts w:ascii="Arial" w:hAnsi="Arial" w:cs="Arial"/>
                <w:sz w:val="20"/>
              </w:rPr>
              <w:t xml:space="preserve">Администрация Таймырского Долгано-Ненецкого муниципального района  </w:t>
            </w:r>
          </w:p>
        </w:tc>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rPr>
                <w:rFonts w:ascii="Arial" w:hAnsi="Arial" w:cs="Arial"/>
                <w:sz w:val="20"/>
              </w:rPr>
            </w:pPr>
            <w:r w:rsidRPr="00DE086F">
              <w:rPr>
                <w:rFonts w:ascii="Arial" w:hAnsi="Arial" w:cs="Arial"/>
                <w:sz w:val="20"/>
              </w:rPr>
              <w:t>201</w:t>
            </w:r>
          </w:p>
        </w:tc>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rPr>
                <w:rFonts w:ascii="Arial" w:hAnsi="Arial" w:cs="Arial"/>
                <w:sz w:val="20"/>
              </w:rPr>
            </w:pPr>
            <w:r w:rsidRPr="00DE086F">
              <w:rPr>
                <w:rFonts w:ascii="Arial" w:hAnsi="Arial" w:cs="Arial"/>
                <w:sz w:val="20"/>
              </w:rPr>
              <w:t>х</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rPr>
                <w:rFonts w:ascii="Arial" w:hAnsi="Arial" w:cs="Arial"/>
                <w:sz w:val="20"/>
              </w:rPr>
            </w:pPr>
            <w:r w:rsidRPr="00DE086F">
              <w:rPr>
                <w:rFonts w:ascii="Arial" w:hAnsi="Arial" w:cs="Arial"/>
                <w:sz w:val="20"/>
              </w:rPr>
              <w:t>х</w:t>
            </w:r>
          </w:p>
        </w:tc>
        <w:tc>
          <w:tcPr>
            <w:tcW w:w="4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rPr>
                <w:rFonts w:ascii="Arial" w:hAnsi="Arial" w:cs="Arial"/>
                <w:sz w:val="20"/>
              </w:rPr>
            </w:pPr>
            <w:r w:rsidRPr="00DE086F">
              <w:rPr>
                <w:rFonts w:ascii="Arial" w:hAnsi="Arial" w:cs="Arial"/>
                <w:sz w:val="20"/>
              </w:rPr>
              <w:t>х</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16 773,52</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34 040,74</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26 945,59</w:t>
            </w:r>
          </w:p>
        </w:tc>
        <w:tc>
          <w:tcPr>
            <w:tcW w:w="10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17 039,60</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17 014,30</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17 014,30</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128 828,05</w:t>
            </w:r>
          </w:p>
        </w:tc>
      </w:tr>
      <w:tr w:rsidR="00DE086F" w:rsidRPr="00DE086F" w:rsidTr="00DE086F">
        <w:trPr>
          <w:trHeight w:val="255"/>
        </w:trPr>
        <w:tc>
          <w:tcPr>
            <w:tcW w:w="16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E086F" w:rsidRPr="00DE086F" w:rsidRDefault="00DE086F" w:rsidP="00DE086F">
            <w:pPr>
              <w:pStyle w:val="ConsPlusNormal"/>
              <w:rPr>
                <w:rFonts w:ascii="Arial" w:hAnsi="Arial" w:cs="Arial"/>
                <w:sz w:val="20"/>
              </w:rPr>
            </w:pPr>
            <w:r w:rsidRPr="00DE086F">
              <w:rPr>
                <w:rFonts w:ascii="Arial" w:hAnsi="Arial" w:cs="Arial"/>
                <w:sz w:val="20"/>
              </w:rPr>
              <w:t>Подпрограмма</w:t>
            </w:r>
          </w:p>
        </w:tc>
        <w:tc>
          <w:tcPr>
            <w:tcW w:w="178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E086F" w:rsidRPr="00DE086F" w:rsidRDefault="00DE086F" w:rsidP="00DE086F">
            <w:pPr>
              <w:pStyle w:val="ConsPlusNormal"/>
              <w:rPr>
                <w:rFonts w:ascii="Arial" w:hAnsi="Arial" w:cs="Arial"/>
                <w:sz w:val="20"/>
              </w:rPr>
            </w:pPr>
            <w:r w:rsidRPr="00DE086F">
              <w:rPr>
                <w:rFonts w:ascii="Arial" w:hAnsi="Arial" w:cs="Arial"/>
                <w:sz w:val="20"/>
              </w:rPr>
              <w:t>Обеспечение жильем молодых семей Таймырского Долгано-Ненецкого муниципального района</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E086F" w:rsidRPr="00DE086F" w:rsidRDefault="00DE086F" w:rsidP="00DE086F">
            <w:pPr>
              <w:pStyle w:val="ConsPlusNormal"/>
              <w:rPr>
                <w:rFonts w:ascii="Arial" w:hAnsi="Arial" w:cs="Arial"/>
                <w:sz w:val="20"/>
              </w:rPr>
            </w:pPr>
            <w:r w:rsidRPr="00DE086F">
              <w:rPr>
                <w:rFonts w:ascii="Arial" w:hAnsi="Arial" w:cs="Arial"/>
                <w:sz w:val="20"/>
              </w:rPr>
              <w:t>всего расходы</w:t>
            </w:r>
          </w:p>
        </w:tc>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rPr>
                <w:rFonts w:ascii="Arial" w:hAnsi="Arial" w:cs="Arial"/>
                <w:sz w:val="20"/>
              </w:rPr>
            </w:pPr>
            <w:r w:rsidRPr="00DE086F">
              <w:rPr>
                <w:rFonts w:ascii="Arial" w:hAnsi="Arial" w:cs="Arial"/>
                <w:sz w:val="20"/>
              </w:rPr>
              <w:t>х</w:t>
            </w:r>
          </w:p>
        </w:tc>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rPr>
                <w:rFonts w:ascii="Arial" w:hAnsi="Arial" w:cs="Arial"/>
                <w:sz w:val="20"/>
              </w:rPr>
            </w:pPr>
            <w:r w:rsidRPr="00DE086F">
              <w:rPr>
                <w:rFonts w:ascii="Arial" w:hAnsi="Arial" w:cs="Arial"/>
                <w:sz w:val="20"/>
              </w:rPr>
              <w:t>х</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rPr>
                <w:rFonts w:ascii="Arial" w:hAnsi="Arial" w:cs="Arial"/>
                <w:sz w:val="20"/>
              </w:rPr>
            </w:pPr>
            <w:r w:rsidRPr="00DE086F">
              <w:rPr>
                <w:rFonts w:ascii="Arial" w:hAnsi="Arial" w:cs="Arial"/>
                <w:sz w:val="20"/>
              </w:rPr>
              <w:t>х</w:t>
            </w:r>
          </w:p>
        </w:tc>
        <w:tc>
          <w:tcPr>
            <w:tcW w:w="4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rPr>
                <w:rFonts w:ascii="Arial" w:hAnsi="Arial" w:cs="Arial"/>
                <w:sz w:val="20"/>
              </w:rPr>
            </w:pPr>
            <w:r w:rsidRPr="00DE086F">
              <w:rPr>
                <w:rFonts w:ascii="Arial" w:hAnsi="Arial" w:cs="Arial"/>
                <w:sz w:val="20"/>
              </w:rPr>
              <w:t>х</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2 259,22</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6 672,00</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3 435,90</w:t>
            </w:r>
          </w:p>
        </w:tc>
        <w:tc>
          <w:tcPr>
            <w:tcW w:w="10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2 500,00</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2 500,00</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2 500,00</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19 867,12</w:t>
            </w:r>
          </w:p>
        </w:tc>
      </w:tr>
      <w:tr w:rsidR="00DE086F" w:rsidRPr="00DE086F" w:rsidTr="00DE086F">
        <w:trPr>
          <w:trHeight w:val="150"/>
        </w:trPr>
        <w:tc>
          <w:tcPr>
            <w:tcW w:w="164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E086F" w:rsidRPr="00DE086F" w:rsidRDefault="00DE086F" w:rsidP="00DE086F">
            <w:pPr>
              <w:pStyle w:val="ConsPlusNormal"/>
              <w:rPr>
                <w:rFonts w:ascii="Arial" w:hAnsi="Arial" w:cs="Arial"/>
                <w:sz w:val="20"/>
              </w:rPr>
            </w:pPr>
          </w:p>
        </w:tc>
        <w:tc>
          <w:tcPr>
            <w:tcW w:w="178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E086F" w:rsidRPr="00DE086F" w:rsidRDefault="00DE086F" w:rsidP="00DE086F">
            <w:pPr>
              <w:pStyle w:val="ConsPlusNormal"/>
              <w:rPr>
                <w:rFonts w:ascii="Arial" w:hAnsi="Arial" w:cs="Arial"/>
                <w:sz w:val="20"/>
              </w:rPr>
            </w:pP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E086F" w:rsidRPr="00DE086F" w:rsidRDefault="00DE086F" w:rsidP="00DE086F">
            <w:pPr>
              <w:pStyle w:val="ConsPlusNormal"/>
              <w:rPr>
                <w:rFonts w:ascii="Arial" w:hAnsi="Arial" w:cs="Arial"/>
                <w:sz w:val="20"/>
              </w:rPr>
            </w:pPr>
            <w:r w:rsidRPr="00DE086F">
              <w:rPr>
                <w:rFonts w:ascii="Arial" w:hAnsi="Arial" w:cs="Arial"/>
                <w:sz w:val="20"/>
              </w:rPr>
              <w:t>в том числе по ГРБС:</w:t>
            </w:r>
          </w:p>
        </w:tc>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rPr>
                <w:rFonts w:ascii="Arial" w:hAnsi="Arial" w:cs="Arial"/>
                <w:sz w:val="20"/>
              </w:rPr>
            </w:pPr>
            <w:r w:rsidRPr="00DE086F">
              <w:rPr>
                <w:rFonts w:ascii="Arial" w:hAnsi="Arial" w:cs="Arial"/>
                <w:sz w:val="20"/>
              </w:rPr>
              <w:t>201</w:t>
            </w:r>
          </w:p>
        </w:tc>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rPr>
                <w:rFonts w:ascii="Arial" w:hAnsi="Arial" w:cs="Arial"/>
                <w:sz w:val="20"/>
              </w:rPr>
            </w:pPr>
            <w:r w:rsidRPr="00DE086F">
              <w:rPr>
                <w:rFonts w:ascii="Arial" w:hAnsi="Arial" w:cs="Arial"/>
                <w:sz w:val="20"/>
              </w:rPr>
              <w:t>х</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rPr>
                <w:rFonts w:ascii="Arial" w:hAnsi="Arial" w:cs="Arial"/>
                <w:sz w:val="20"/>
              </w:rPr>
            </w:pPr>
            <w:r w:rsidRPr="00DE086F">
              <w:rPr>
                <w:rFonts w:ascii="Arial" w:hAnsi="Arial" w:cs="Arial"/>
                <w:sz w:val="20"/>
              </w:rPr>
              <w:t>х</w:t>
            </w:r>
          </w:p>
        </w:tc>
        <w:tc>
          <w:tcPr>
            <w:tcW w:w="4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rPr>
                <w:rFonts w:ascii="Arial" w:hAnsi="Arial" w:cs="Arial"/>
                <w:sz w:val="20"/>
              </w:rPr>
            </w:pPr>
            <w:r w:rsidRPr="00DE086F">
              <w:rPr>
                <w:rFonts w:ascii="Arial" w:hAnsi="Arial" w:cs="Arial"/>
                <w:sz w:val="20"/>
              </w:rPr>
              <w:t>х</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p>
        </w:tc>
        <w:tc>
          <w:tcPr>
            <w:tcW w:w="10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p>
        </w:tc>
        <w:tc>
          <w:tcPr>
            <w:tcW w:w="111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E086F" w:rsidRPr="00DE086F" w:rsidRDefault="00DE086F" w:rsidP="00D62CDA">
            <w:pPr>
              <w:pStyle w:val="ConsPlusNormal"/>
              <w:jc w:val="center"/>
              <w:rPr>
                <w:rFonts w:ascii="Arial" w:hAnsi="Arial" w:cs="Arial"/>
                <w:sz w:val="20"/>
              </w:rPr>
            </w:pPr>
          </w:p>
        </w:tc>
      </w:tr>
      <w:tr w:rsidR="00DE086F" w:rsidRPr="00DE086F" w:rsidTr="00DE086F">
        <w:trPr>
          <w:trHeight w:val="636"/>
        </w:trPr>
        <w:tc>
          <w:tcPr>
            <w:tcW w:w="164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E086F" w:rsidRPr="00DE086F" w:rsidRDefault="00DE086F" w:rsidP="00DE086F">
            <w:pPr>
              <w:pStyle w:val="ConsPlusNormal"/>
              <w:rPr>
                <w:rFonts w:ascii="Arial" w:hAnsi="Arial" w:cs="Arial"/>
                <w:sz w:val="20"/>
              </w:rPr>
            </w:pPr>
          </w:p>
        </w:tc>
        <w:tc>
          <w:tcPr>
            <w:tcW w:w="178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E086F" w:rsidRPr="00DE086F" w:rsidRDefault="00DE086F" w:rsidP="00DE086F">
            <w:pPr>
              <w:pStyle w:val="ConsPlusNormal"/>
              <w:rPr>
                <w:rFonts w:ascii="Arial" w:hAnsi="Arial" w:cs="Arial"/>
                <w:sz w:val="20"/>
              </w:rPr>
            </w:pPr>
          </w:p>
        </w:tc>
        <w:tc>
          <w:tcPr>
            <w:tcW w:w="16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E086F" w:rsidRPr="00DE086F" w:rsidRDefault="00DE086F" w:rsidP="00DE086F">
            <w:pPr>
              <w:pStyle w:val="ConsPlusNormal"/>
              <w:rPr>
                <w:rFonts w:ascii="Arial" w:hAnsi="Arial" w:cs="Arial"/>
                <w:sz w:val="20"/>
              </w:rPr>
            </w:pPr>
            <w:r w:rsidRPr="00DE086F">
              <w:rPr>
                <w:rFonts w:ascii="Arial" w:hAnsi="Arial" w:cs="Arial"/>
                <w:sz w:val="20"/>
              </w:rPr>
              <w:t xml:space="preserve">Администрация Таймырского Долгано-Ненецкого муниципального района  </w:t>
            </w:r>
          </w:p>
        </w:tc>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rPr>
                <w:rFonts w:ascii="Arial" w:hAnsi="Arial" w:cs="Arial"/>
                <w:sz w:val="20"/>
              </w:rPr>
            </w:pPr>
            <w:r w:rsidRPr="00DE086F">
              <w:rPr>
                <w:rFonts w:ascii="Arial" w:hAnsi="Arial" w:cs="Arial"/>
                <w:sz w:val="20"/>
              </w:rPr>
              <w:t>201</w:t>
            </w:r>
          </w:p>
        </w:tc>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rPr>
                <w:rFonts w:ascii="Arial" w:hAnsi="Arial" w:cs="Arial"/>
                <w:sz w:val="20"/>
              </w:rPr>
            </w:pPr>
            <w:r w:rsidRPr="00DE086F">
              <w:rPr>
                <w:rFonts w:ascii="Arial" w:hAnsi="Arial" w:cs="Arial"/>
                <w:sz w:val="20"/>
              </w:rPr>
              <w:t>1003</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rPr>
                <w:rFonts w:ascii="Arial" w:hAnsi="Arial" w:cs="Arial"/>
                <w:sz w:val="20"/>
              </w:rPr>
            </w:pPr>
            <w:r w:rsidRPr="00DE086F">
              <w:rPr>
                <w:rFonts w:ascii="Arial" w:hAnsi="Arial" w:cs="Arial"/>
                <w:sz w:val="20"/>
              </w:rPr>
              <w:t>09100L4970</w:t>
            </w:r>
          </w:p>
        </w:tc>
        <w:tc>
          <w:tcPr>
            <w:tcW w:w="4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rPr>
                <w:rFonts w:ascii="Arial" w:hAnsi="Arial" w:cs="Arial"/>
                <w:sz w:val="20"/>
              </w:rPr>
            </w:pPr>
            <w:r w:rsidRPr="00DE086F">
              <w:rPr>
                <w:rFonts w:ascii="Arial" w:hAnsi="Arial" w:cs="Arial"/>
                <w:sz w:val="20"/>
              </w:rPr>
              <w:t>320</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2 259,22</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0,00</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0,00</w:t>
            </w:r>
          </w:p>
        </w:tc>
        <w:tc>
          <w:tcPr>
            <w:tcW w:w="10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0,00</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0,00</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0,00</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2 259,22</w:t>
            </w:r>
          </w:p>
        </w:tc>
      </w:tr>
      <w:tr w:rsidR="00DE086F" w:rsidRPr="00DE086F" w:rsidTr="00DE086F">
        <w:trPr>
          <w:trHeight w:val="599"/>
        </w:trPr>
        <w:tc>
          <w:tcPr>
            <w:tcW w:w="164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E086F" w:rsidRPr="00DE086F" w:rsidRDefault="00DE086F" w:rsidP="00DE086F">
            <w:pPr>
              <w:pStyle w:val="ConsPlusNormal"/>
              <w:rPr>
                <w:rFonts w:ascii="Arial" w:hAnsi="Arial" w:cs="Arial"/>
                <w:sz w:val="20"/>
              </w:rPr>
            </w:pPr>
          </w:p>
        </w:tc>
        <w:tc>
          <w:tcPr>
            <w:tcW w:w="178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E086F" w:rsidRPr="00DE086F" w:rsidRDefault="00DE086F" w:rsidP="00DE086F">
            <w:pPr>
              <w:pStyle w:val="ConsPlusNormal"/>
              <w:rPr>
                <w:rFonts w:ascii="Arial" w:hAnsi="Arial" w:cs="Arial"/>
                <w:sz w:val="20"/>
              </w:rPr>
            </w:pPr>
          </w:p>
        </w:tc>
        <w:tc>
          <w:tcPr>
            <w:tcW w:w="165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E086F" w:rsidRPr="00DE086F" w:rsidRDefault="00DE086F" w:rsidP="00DE086F">
            <w:pPr>
              <w:pStyle w:val="ConsPlusNormal"/>
              <w:rPr>
                <w:rFonts w:ascii="Arial" w:hAnsi="Arial" w:cs="Arial"/>
                <w:sz w:val="20"/>
              </w:rPr>
            </w:pPr>
          </w:p>
        </w:tc>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rPr>
                <w:rFonts w:ascii="Arial" w:hAnsi="Arial" w:cs="Arial"/>
                <w:sz w:val="20"/>
              </w:rPr>
            </w:pPr>
            <w:r w:rsidRPr="00DE086F">
              <w:rPr>
                <w:rFonts w:ascii="Arial" w:hAnsi="Arial" w:cs="Arial"/>
                <w:sz w:val="20"/>
              </w:rPr>
              <w:t>201</w:t>
            </w:r>
          </w:p>
        </w:tc>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rPr>
                <w:rFonts w:ascii="Arial" w:hAnsi="Arial" w:cs="Arial"/>
                <w:sz w:val="20"/>
              </w:rPr>
            </w:pPr>
            <w:r w:rsidRPr="00DE086F">
              <w:rPr>
                <w:rFonts w:ascii="Arial" w:hAnsi="Arial" w:cs="Arial"/>
                <w:sz w:val="20"/>
              </w:rPr>
              <w:t>1004</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rPr>
                <w:rFonts w:ascii="Arial" w:hAnsi="Arial" w:cs="Arial"/>
                <w:sz w:val="20"/>
              </w:rPr>
            </w:pPr>
            <w:r w:rsidRPr="00DE086F">
              <w:rPr>
                <w:rFonts w:ascii="Arial" w:hAnsi="Arial" w:cs="Arial"/>
                <w:sz w:val="20"/>
              </w:rPr>
              <w:t>09100L4970</w:t>
            </w:r>
          </w:p>
        </w:tc>
        <w:tc>
          <w:tcPr>
            <w:tcW w:w="4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rPr>
                <w:rFonts w:ascii="Arial" w:hAnsi="Arial" w:cs="Arial"/>
                <w:sz w:val="20"/>
              </w:rPr>
            </w:pPr>
            <w:r w:rsidRPr="00DE086F">
              <w:rPr>
                <w:rFonts w:ascii="Arial" w:hAnsi="Arial" w:cs="Arial"/>
                <w:sz w:val="20"/>
              </w:rPr>
              <w:t>320</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0,00</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6 672,00</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3 435,90</w:t>
            </w:r>
          </w:p>
        </w:tc>
        <w:tc>
          <w:tcPr>
            <w:tcW w:w="10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2 500,00</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2 500,00</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2 500,00</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17 607,90</w:t>
            </w:r>
          </w:p>
        </w:tc>
      </w:tr>
      <w:tr w:rsidR="00DE086F" w:rsidRPr="00DE086F" w:rsidTr="00DE086F">
        <w:trPr>
          <w:trHeight w:val="333"/>
        </w:trPr>
        <w:tc>
          <w:tcPr>
            <w:tcW w:w="16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E086F" w:rsidRPr="00DE086F" w:rsidRDefault="00DE086F" w:rsidP="00DE086F">
            <w:pPr>
              <w:pStyle w:val="ConsPlusNormal"/>
              <w:rPr>
                <w:rFonts w:ascii="Arial" w:hAnsi="Arial" w:cs="Arial"/>
                <w:sz w:val="20"/>
              </w:rPr>
            </w:pPr>
            <w:r w:rsidRPr="00DE086F">
              <w:rPr>
                <w:rFonts w:ascii="Arial" w:hAnsi="Arial" w:cs="Arial"/>
                <w:sz w:val="20"/>
              </w:rPr>
              <w:lastRenderedPageBreak/>
              <w:t>Отдельное мероприятие 1</w:t>
            </w:r>
          </w:p>
        </w:tc>
        <w:tc>
          <w:tcPr>
            <w:tcW w:w="178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E086F" w:rsidRPr="00DE086F" w:rsidRDefault="00DE086F" w:rsidP="00DE086F">
            <w:pPr>
              <w:pStyle w:val="ConsPlusNormal"/>
              <w:rPr>
                <w:rFonts w:ascii="Arial" w:hAnsi="Arial" w:cs="Arial"/>
                <w:sz w:val="20"/>
              </w:rPr>
            </w:pPr>
            <w:r w:rsidRPr="00DE086F">
              <w:rPr>
                <w:rFonts w:ascii="Arial" w:hAnsi="Arial" w:cs="Arial"/>
                <w:sz w:val="20"/>
              </w:rPr>
              <w:t>Предоставление социальных выплат пенсионерам, выезжающим за пределы Таймырского Долгано-Ненецкого муниципального района, на приобретение (строительство) жилья в пределах Российской Федерации</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E086F" w:rsidRPr="00DE086F" w:rsidRDefault="00DE086F" w:rsidP="00DE086F">
            <w:pPr>
              <w:pStyle w:val="ConsPlusNormal"/>
              <w:rPr>
                <w:rFonts w:ascii="Arial" w:hAnsi="Arial" w:cs="Arial"/>
                <w:sz w:val="20"/>
              </w:rPr>
            </w:pPr>
            <w:r w:rsidRPr="00DE086F">
              <w:rPr>
                <w:rFonts w:ascii="Arial" w:hAnsi="Arial" w:cs="Arial"/>
                <w:sz w:val="20"/>
              </w:rPr>
              <w:t>всего расходы</w:t>
            </w:r>
          </w:p>
        </w:tc>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rPr>
                <w:rFonts w:ascii="Arial" w:hAnsi="Arial" w:cs="Arial"/>
                <w:sz w:val="20"/>
              </w:rPr>
            </w:pPr>
            <w:r w:rsidRPr="00DE086F">
              <w:rPr>
                <w:rFonts w:ascii="Arial" w:hAnsi="Arial" w:cs="Arial"/>
                <w:sz w:val="20"/>
              </w:rPr>
              <w:t>х</w:t>
            </w:r>
          </w:p>
        </w:tc>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rPr>
                <w:rFonts w:ascii="Arial" w:hAnsi="Arial" w:cs="Arial"/>
                <w:sz w:val="20"/>
              </w:rPr>
            </w:pPr>
            <w:r w:rsidRPr="00DE086F">
              <w:rPr>
                <w:rFonts w:ascii="Arial" w:hAnsi="Arial" w:cs="Arial"/>
                <w:sz w:val="20"/>
              </w:rPr>
              <w:t>х</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rPr>
                <w:rFonts w:ascii="Arial" w:hAnsi="Arial" w:cs="Arial"/>
                <w:sz w:val="20"/>
              </w:rPr>
            </w:pPr>
            <w:r w:rsidRPr="00DE086F">
              <w:rPr>
                <w:rFonts w:ascii="Arial" w:hAnsi="Arial" w:cs="Arial"/>
                <w:sz w:val="20"/>
              </w:rPr>
              <w:t>х</w:t>
            </w:r>
          </w:p>
        </w:tc>
        <w:tc>
          <w:tcPr>
            <w:tcW w:w="4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rPr>
                <w:rFonts w:ascii="Arial" w:hAnsi="Arial" w:cs="Arial"/>
                <w:sz w:val="20"/>
              </w:rPr>
            </w:pPr>
            <w:r w:rsidRPr="00DE086F">
              <w:rPr>
                <w:rFonts w:ascii="Arial" w:hAnsi="Arial" w:cs="Arial"/>
                <w:sz w:val="20"/>
              </w:rPr>
              <w:t>х</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14 514,30</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14 514,30</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14 514,30</w:t>
            </w:r>
          </w:p>
        </w:tc>
        <w:tc>
          <w:tcPr>
            <w:tcW w:w="10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14 514,30</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14 514,30</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14 514,30</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87 085,80</w:t>
            </w:r>
          </w:p>
        </w:tc>
      </w:tr>
      <w:tr w:rsidR="00DE086F" w:rsidRPr="00DE086F" w:rsidTr="00DE086F">
        <w:trPr>
          <w:trHeight w:val="157"/>
        </w:trPr>
        <w:tc>
          <w:tcPr>
            <w:tcW w:w="164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E086F" w:rsidRPr="00DE086F" w:rsidRDefault="00DE086F" w:rsidP="00DE086F">
            <w:pPr>
              <w:pStyle w:val="ConsPlusNormal"/>
              <w:rPr>
                <w:rFonts w:ascii="Arial" w:hAnsi="Arial" w:cs="Arial"/>
                <w:sz w:val="20"/>
              </w:rPr>
            </w:pPr>
          </w:p>
        </w:tc>
        <w:tc>
          <w:tcPr>
            <w:tcW w:w="178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E086F" w:rsidRPr="00DE086F" w:rsidRDefault="00DE086F" w:rsidP="00DE086F">
            <w:pPr>
              <w:pStyle w:val="ConsPlusNormal"/>
              <w:rPr>
                <w:rFonts w:ascii="Arial" w:hAnsi="Arial" w:cs="Arial"/>
                <w:sz w:val="20"/>
              </w:rPr>
            </w:pP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E086F" w:rsidRPr="00DE086F" w:rsidRDefault="00DE086F" w:rsidP="00DE086F">
            <w:pPr>
              <w:pStyle w:val="ConsPlusNormal"/>
              <w:rPr>
                <w:rFonts w:ascii="Arial" w:hAnsi="Arial" w:cs="Arial"/>
                <w:sz w:val="20"/>
              </w:rPr>
            </w:pPr>
            <w:r w:rsidRPr="00DE086F">
              <w:rPr>
                <w:rFonts w:ascii="Arial" w:hAnsi="Arial" w:cs="Arial"/>
                <w:sz w:val="20"/>
              </w:rPr>
              <w:t>в том числе по ГРБС:</w:t>
            </w:r>
          </w:p>
        </w:tc>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rPr>
                <w:rFonts w:ascii="Arial" w:hAnsi="Arial" w:cs="Arial"/>
                <w:sz w:val="20"/>
              </w:rPr>
            </w:pPr>
            <w:r w:rsidRPr="00DE086F">
              <w:rPr>
                <w:rFonts w:ascii="Arial" w:hAnsi="Arial" w:cs="Arial"/>
                <w:sz w:val="20"/>
              </w:rPr>
              <w:t>х</w:t>
            </w:r>
          </w:p>
        </w:tc>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rPr>
                <w:rFonts w:ascii="Arial" w:hAnsi="Arial" w:cs="Arial"/>
                <w:sz w:val="20"/>
              </w:rPr>
            </w:pPr>
            <w:r w:rsidRPr="00DE086F">
              <w:rPr>
                <w:rFonts w:ascii="Arial" w:hAnsi="Arial" w:cs="Arial"/>
                <w:sz w:val="20"/>
              </w:rPr>
              <w:t>х</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rPr>
                <w:rFonts w:ascii="Arial" w:hAnsi="Arial" w:cs="Arial"/>
                <w:sz w:val="20"/>
              </w:rPr>
            </w:pPr>
            <w:r w:rsidRPr="00DE086F">
              <w:rPr>
                <w:rFonts w:ascii="Arial" w:hAnsi="Arial" w:cs="Arial"/>
                <w:sz w:val="20"/>
              </w:rPr>
              <w:t>х</w:t>
            </w:r>
          </w:p>
        </w:tc>
        <w:tc>
          <w:tcPr>
            <w:tcW w:w="4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rPr>
                <w:rFonts w:ascii="Arial" w:hAnsi="Arial" w:cs="Arial"/>
                <w:sz w:val="20"/>
              </w:rPr>
            </w:pPr>
            <w:r w:rsidRPr="00DE086F">
              <w:rPr>
                <w:rFonts w:ascii="Arial" w:hAnsi="Arial" w:cs="Arial"/>
                <w:sz w:val="20"/>
              </w:rPr>
              <w:t>х</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p>
        </w:tc>
        <w:tc>
          <w:tcPr>
            <w:tcW w:w="10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p>
        </w:tc>
        <w:tc>
          <w:tcPr>
            <w:tcW w:w="111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E086F" w:rsidRPr="00DE086F" w:rsidRDefault="00DE086F" w:rsidP="00D62CDA">
            <w:pPr>
              <w:pStyle w:val="ConsPlusNormal"/>
              <w:jc w:val="center"/>
              <w:rPr>
                <w:rFonts w:ascii="Arial" w:hAnsi="Arial" w:cs="Arial"/>
                <w:sz w:val="20"/>
              </w:rPr>
            </w:pPr>
          </w:p>
        </w:tc>
      </w:tr>
      <w:tr w:rsidR="00DE086F" w:rsidRPr="00DE086F" w:rsidTr="00DE086F">
        <w:trPr>
          <w:trHeight w:val="1259"/>
        </w:trPr>
        <w:tc>
          <w:tcPr>
            <w:tcW w:w="164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E086F" w:rsidRPr="00DE086F" w:rsidRDefault="00DE086F" w:rsidP="00DE086F">
            <w:pPr>
              <w:pStyle w:val="ConsPlusNormal"/>
              <w:rPr>
                <w:rFonts w:ascii="Arial" w:hAnsi="Arial" w:cs="Arial"/>
                <w:sz w:val="20"/>
              </w:rPr>
            </w:pPr>
          </w:p>
        </w:tc>
        <w:tc>
          <w:tcPr>
            <w:tcW w:w="178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E086F" w:rsidRPr="00DE086F" w:rsidRDefault="00DE086F" w:rsidP="00DE086F">
            <w:pPr>
              <w:pStyle w:val="ConsPlusNormal"/>
              <w:rPr>
                <w:rFonts w:ascii="Arial" w:hAnsi="Arial" w:cs="Arial"/>
                <w:sz w:val="20"/>
              </w:rPr>
            </w:pP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E086F" w:rsidRPr="00DE086F" w:rsidRDefault="00DE086F" w:rsidP="00DE086F">
            <w:pPr>
              <w:pStyle w:val="ConsPlusNormal"/>
              <w:rPr>
                <w:rFonts w:ascii="Arial" w:hAnsi="Arial" w:cs="Arial"/>
                <w:sz w:val="20"/>
              </w:rPr>
            </w:pPr>
            <w:r w:rsidRPr="00DE086F">
              <w:rPr>
                <w:rFonts w:ascii="Arial" w:hAnsi="Arial" w:cs="Arial"/>
                <w:sz w:val="20"/>
              </w:rPr>
              <w:t xml:space="preserve">Администрация Таймырского Долгано-Ненецкого муниципального района </w:t>
            </w:r>
          </w:p>
        </w:tc>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rPr>
                <w:rFonts w:ascii="Arial" w:hAnsi="Arial" w:cs="Arial"/>
                <w:sz w:val="20"/>
              </w:rPr>
            </w:pPr>
            <w:r w:rsidRPr="00DE086F">
              <w:rPr>
                <w:rFonts w:ascii="Arial" w:hAnsi="Arial" w:cs="Arial"/>
                <w:sz w:val="20"/>
              </w:rPr>
              <w:t>201</w:t>
            </w:r>
          </w:p>
        </w:tc>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rPr>
                <w:rFonts w:ascii="Arial" w:hAnsi="Arial" w:cs="Arial"/>
                <w:sz w:val="20"/>
              </w:rPr>
            </w:pPr>
            <w:r w:rsidRPr="00DE086F">
              <w:rPr>
                <w:rFonts w:ascii="Arial" w:hAnsi="Arial" w:cs="Arial"/>
                <w:sz w:val="20"/>
              </w:rPr>
              <w:t>1003</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rPr>
                <w:rFonts w:ascii="Arial" w:hAnsi="Arial" w:cs="Arial"/>
                <w:sz w:val="20"/>
              </w:rPr>
            </w:pPr>
            <w:r w:rsidRPr="00DE086F">
              <w:rPr>
                <w:rFonts w:ascii="Arial" w:hAnsi="Arial" w:cs="Arial"/>
                <w:sz w:val="20"/>
              </w:rPr>
              <w:t>0900006160</w:t>
            </w:r>
          </w:p>
        </w:tc>
        <w:tc>
          <w:tcPr>
            <w:tcW w:w="4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rPr>
                <w:rFonts w:ascii="Arial" w:hAnsi="Arial" w:cs="Arial"/>
                <w:sz w:val="20"/>
              </w:rPr>
            </w:pPr>
            <w:r w:rsidRPr="00DE086F">
              <w:rPr>
                <w:rFonts w:ascii="Arial" w:hAnsi="Arial" w:cs="Arial"/>
                <w:sz w:val="20"/>
              </w:rPr>
              <w:t>320</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14 514,30</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14 514,30</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14 514,30</w:t>
            </w:r>
          </w:p>
        </w:tc>
        <w:tc>
          <w:tcPr>
            <w:tcW w:w="10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14 514,30</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14 514,30</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14 514,30</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87 085,80</w:t>
            </w:r>
          </w:p>
        </w:tc>
      </w:tr>
      <w:tr w:rsidR="00DE086F" w:rsidRPr="00DE086F" w:rsidTr="00DE086F">
        <w:trPr>
          <w:trHeight w:val="307"/>
        </w:trPr>
        <w:tc>
          <w:tcPr>
            <w:tcW w:w="16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E086F" w:rsidRPr="00DE086F" w:rsidRDefault="00DE086F" w:rsidP="00DE086F">
            <w:pPr>
              <w:pStyle w:val="ConsPlusNormal"/>
              <w:rPr>
                <w:rFonts w:ascii="Arial" w:hAnsi="Arial" w:cs="Arial"/>
                <w:sz w:val="20"/>
              </w:rPr>
            </w:pPr>
            <w:r w:rsidRPr="00DE086F">
              <w:rPr>
                <w:rFonts w:ascii="Arial" w:hAnsi="Arial" w:cs="Arial"/>
                <w:sz w:val="20"/>
              </w:rPr>
              <w:t>Отдельное мероприятие 2</w:t>
            </w:r>
          </w:p>
        </w:tc>
        <w:tc>
          <w:tcPr>
            <w:tcW w:w="178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E086F" w:rsidRPr="00DE086F" w:rsidRDefault="00DE086F" w:rsidP="00DE086F">
            <w:pPr>
              <w:pStyle w:val="ConsPlusNormal"/>
              <w:rPr>
                <w:rFonts w:ascii="Arial" w:hAnsi="Arial" w:cs="Arial"/>
                <w:sz w:val="20"/>
              </w:rPr>
            </w:pPr>
            <w:r w:rsidRPr="00DE086F">
              <w:rPr>
                <w:rFonts w:ascii="Arial" w:hAnsi="Arial" w:cs="Arial"/>
                <w:sz w:val="20"/>
              </w:rPr>
              <w:t>Переселение граждан из не предназначенных для проживания строений</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E086F" w:rsidRPr="00DE086F" w:rsidRDefault="00DE086F" w:rsidP="00DE086F">
            <w:pPr>
              <w:pStyle w:val="ConsPlusNormal"/>
              <w:rPr>
                <w:rFonts w:ascii="Arial" w:hAnsi="Arial" w:cs="Arial"/>
                <w:sz w:val="20"/>
              </w:rPr>
            </w:pPr>
            <w:r w:rsidRPr="00DE086F">
              <w:rPr>
                <w:rFonts w:ascii="Arial" w:hAnsi="Arial" w:cs="Arial"/>
                <w:sz w:val="20"/>
              </w:rPr>
              <w:t>всего расходы</w:t>
            </w:r>
          </w:p>
        </w:tc>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rPr>
                <w:rFonts w:ascii="Arial" w:hAnsi="Arial" w:cs="Arial"/>
                <w:sz w:val="20"/>
              </w:rPr>
            </w:pPr>
            <w:r w:rsidRPr="00DE086F">
              <w:rPr>
                <w:rFonts w:ascii="Arial" w:hAnsi="Arial" w:cs="Arial"/>
                <w:sz w:val="20"/>
              </w:rPr>
              <w:t>х</w:t>
            </w:r>
          </w:p>
        </w:tc>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rPr>
                <w:rFonts w:ascii="Arial" w:hAnsi="Arial" w:cs="Arial"/>
                <w:sz w:val="20"/>
              </w:rPr>
            </w:pPr>
            <w:r w:rsidRPr="00DE086F">
              <w:rPr>
                <w:rFonts w:ascii="Arial" w:hAnsi="Arial" w:cs="Arial"/>
                <w:sz w:val="20"/>
              </w:rPr>
              <w:t>х</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rPr>
                <w:rFonts w:ascii="Arial" w:hAnsi="Arial" w:cs="Arial"/>
                <w:sz w:val="20"/>
              </w:rPr>
            </w:pPr>
            <w:r w:rsidRPr="00DE086F">
              <w:rPr>
                <w:rFonts w:ascii="Arial" w:hAnsi="Arial" w:cs="Arial"/>
                <w:sz w:val="20"/>
              </w:rPr>
              <w:t>х</w:t>
            </w:r>
          </w:p>
        </w:tc>
        <w:tc>
          <w:tcPr>
            <w:tcW w:w="4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rPr>
                <w:rFonts w:ascii="Arial" w:hAnsi="Arial" w:cs="Arial"/>
                <w:sz w:val="20"/>
              </w:rPr>
            </w:pPr>
            <w:r w:rsidRPr="00DE086F">
              <w:rPr>
                <w:rFonts w:ascii="Arial" w:hAnsi="Arial" w:cs="Arial"/>
                <w:sz w:val="20"/>
              </w:rPr>
              <w:t>х</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0,00</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12 854,44</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8 995,39</w:t>
            </w:r>
          </w:p>
        </w:tc>
        <w:tc>
          <w:tcPr>
            <w:tcW w:w="10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25,30</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0,00</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0,00</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21 875,13</w:t>
            </w:r>
          </w:p>
        </w:tc>
      </w:tr>
      <w:tr w:rsidR="00DE086F" w:rsidRPr="00DE086F" w:rsidTr="00DE086F">
        <w:trPr>
          <w:trHeight w:val="150"/>
        </w:trPr>
        <w:tc>
          <w:tcPr>
            <w:tcW w:w="164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E086F" w:rsidRPr="00DE086F" w:rsidRDefault="00DE086F" w:rsidP="00DE086F">
            <w:pPr>
              <w:pStyle w:val="ConsPlusNormal"/>
              <w:rPr>
                <w:rFonts w:ascii="Arial" w:hAnsi="Arial" w:cs="Arial"/>
                <w:sz w:val="20"/>
              </w:rPr>
            </w:pPr>
          </w:p>
        </w:tc>
        <w:tc>
          <w:tcPr>
            <w:tcW w:w="178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E086F" w:rsidRPr="00DE086F" w:rsidRDefault="00DE086F" w:rsidP="00DE086F">
            <w:pPr>
              <w:pStyle w:val="ConsPlusNormal"/>
              <w:rPr>
                <w:rFonts w:ascii="Arial" w:hAnsi="Arial" w:cs="Arial"/>
                <w:sz w:val="20"/>
              </w:rPr>
            </w:pP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E086F" w:rsidRPr="00DE086F" w:rsidRDefault="00DE086F" w:rsidP="00DE086F">
            <w:pPr>
              <w:pStyle w:val="ConsPlusNormal"/>
              <w:rPr>
                <w:rFonts w:ascii="Arial" w:hAnsi="Arial" w:cs="Arial"/>
                <w:sz w:val="20"/>
              </w:rPr>
            </w:pPr>
            <w:r w:rsidRPr="00DE086F">
              <w:rPr>
                <w:rFonts w:ascii="Arial" w:hAnsi="Arial" w:cs="Arial"/>
                <w:sz w:val="20"/>
              </w:rPr>
              <w:t>в том числе по ГРБС:</w:t>
            </w:r>
          </w:p>
        </w:tc>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rPr>
                <w:rFonts w:ascii="Arial" w:hAnsi="Arial" w:cs="Arial"/>
                <w:sz w:val="20"/>
              </w:rPr>
            </w:pPr>
            <w:r w:rsidRPr="00DE086F">
              <w:rPr>
                <w:rFonts w:ascii="Arial" w:hAnsi="Arial" w:cs="Arial"/>
                <w:sz w:val="20"/>
              </w:rPr>
              <w:t>х</w:t>
            </w:r>
          </w:p>
        </w:tc>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rPr>
                <w:rFonts w:ascii="Arial" w:hAnsi="Arial" w:cs="Arial"/>
                <w:sz w:val="20"/>
              </w:rPr>
            </w:pPr>
            <w:r w:rsidRPr="00DE086F">
              <w:rPr>
                <w:rFonts w:ascii="Arial" w:hAnsi="Arial" w:cs="Arial"/>
                <w:sz w:val="20"/>
              </w:rPr>
              <w:t>х</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rPr>
                <w:rFonts w:ascii="Arial" w:hAnsi="Arial" w:cs="Arial"/>
                <w:sz w:val="20"/>
              </w:rPr>
            </w:pPr>
            <w:r w:rsidRPr="00DE086F">
              <w:rPr>
                <w:rFonts w:ascii="Arial" w:hAnsi="Arial" w:cs="Arial"/>
                <w:sz w:val="20"/>
              </w:rPr>
              <w:t>х</w:t>
            </w:r>
          </w:p>
        </w:tc>
        <w:tc>
          <w:tcPr>
            <w:tcW w:w="4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rPr>
                <w:rFonts w:ascii="Arial" w:hAnsi="Arial" w:cs="Arial"/>
                <w:sz w:val="20"/>
              </w:rPr>
            </w:pPr>
            <w:r w:rsidRPr="00DE086F">
              <w:rPr>
                <w:rFonts w:ascii="Arial" w:hAnsi="Arial" w:cs="Arial"/>
                <w:sz w:val="20"/>
              </w:rPr>
              <w:t>х</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p>
        </w:tc>
        <w:tc>
          <w:tcPr>
            <w:tcW w:w="10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p>
        </w:tc>
        <w:tc>
          <w:tcPr>
            <w:tcW w:w="111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E086F" w:rsidRPr="00DE086F" w:rsidRDefault="00DE086F" w:rsidP="00D62CDA">
            <w:pPr>
              <w:pStyle w:val="ConsPlusNormal"/>
              <w:jc w:val="center"/>
              <w:rPr>
                <w:rFonts w:ascii="Arial" w:hAnsi="Arial" w:cs="Arial"/>
                <w:sz w:val="20"/>
              </w:rPr>
            </w:pPr>
          </w:p>
        </w:tc>
      </w:tr>
      <w:tr w:rsidR="00DE086F" w:rsidRPr="00DE086F" w:rsidTr="00DE086F">
        <w:trPr>
          <w:trHeight w:val="1038"/>
        </w:trPr>
        <w:tc>
          <w:tcPr>
            <w:tcW w:w="164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E086F" w:rsidRPr="00DE086F" w:rsidRDefault="00DE086F" w:rsidP="00DE086F">
            <w:pPr>
              <w:pStyle w:val="ConsPlusNormal"/>
              <w:rPr>
                <w:rFonts w:ascii="Arial" w:hAnsi="Arial" w:cs="Arial"/>
                <w:sz w:val="20"/>
              </w:rPr>
            </w:pPr>
          </w:p>
        </w:tc>
        <w:tc>
          <w:tcPr>
            <w:tcW w:w="178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E086F" w:rsidRPr="00DE086F" w:rsidRDefault="00DE086F" w:rsidP="00DE086F">
            <w:pPr>
              <w:pStyle w:val="ConsPlusNormal"/>
              <w:rPr>
                <w:rFonts w:ascii="Arial" w:hAnsi="Arial" w:cs="Arial"/>
                <w:sz w:val="20"/>
              </w:rPr>
            </w:pP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E086F" w:rsidRPr="00DE086F" w:rsidRDefault="00DE086F" w:rsidP="00DE086F">
            <w:pPr>
              <w:pStyle w:val="ConsPlusNormal"/>
              <w:rPr>
                <w:rFonts w:ascii="Arial" w:hAnsi="Arial" w:cs="Arial"/>
                <w:sz w:val="20"/>
              </w:rPr>
            </w:pPr>
            <w:r w:rsidRPr="00DE086F">
              <w:rPr>
                <w:rFonts w:ascii="Arial" w:hAnsi="Arial" w:cs="Arial"/>
                <w:sz w:val="20"/>
              </w:rPr>
              <w:t xml:space="preserve">Администрация Таймырского Долгано-Ненецкого муниципального района </w:t>
            </w:r>
          </w:p>
        </w:tc>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rPr>
                <w:rFonts w:ascii="Arial" w:hAnsi="Arial" w:cs="Arial"/>
                <w:sz w:val="20"/>
              </w:rPr>
            </w:pPr>
            <w:r w:rsidRPr="00DE086F">
              <w:rPr>
                <w:rFonts w:ascii="Arial" w:hAnsi="Arial" w:cs="Arial"/>
                <w:sz w:val="20"/>
              </w:rPr>
              <w:t>201</w:t>
            </w:r>
          </w:p>
        </w:tc>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rPr>
                <w:rFonts w:ascii="Arial" w:hAnsi="Arial" w:cs="Arial"/>
                <w:sz w:val="20"/>
              </w:rPr>
            </w:pPr>
            <w:r w:rsidRPr="00DE086F">
              <w:rPr>
                <w:rFonts w:ascii="Arial" w:hAnsi="Arial" w:cs="Arial"/>
                <w:sz w:val="20"/>
              </w:rPr>
              <w:t>1003</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rPr>
                <w:rFonts w:ascii="Arial" w:hAnsi="Arial" w:cs="Arial"/>
                <w:sz w:val="20"/>
              </w:rPr>
            </w:pPr>
            <w:r w:rsidRPr="00DE086F">
              <w:rPr>
                <w:rFonts w:ascii="Arial" w:hAnsi="Arial" w:cs="Arial"/>
                <w:sz w:val="20"/>
              </w:rPr>
              <w:t>09000L1780</w:t>
            </w:r>
          </w:p>
        </w:tc>
        <w:tc>
          <w:tcPr>
            <w:tcW w:w="4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E086F">
            <w:pPr>
              <w:pStyle w:val="ConsPlusNormal"/>
              <w:rPr>
                <w:rFonts w:ascii="Arial" w:hAnsi="Arial" w:cs="Arial"/>
                <w:sz w:val="20"/>
              </w:rPr>
            </w:pPr>
            <w:r w:rsidRPr="00DE086F">
              <w:rPr>
                <w:rFonts w:ascii="Arial" w:hAnsi="Arial" w:cs="Arial"/>
                <w:sz w:val="20"/>
              </w:rPr>
              <w:t>320</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0,00</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12 854,44</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8 995,39</w:t>
            </w:r>
          </w:p>
        </w:tc>
        <w:tc>
          <w:tcPr>
            <w:tcW w:w="10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25,30</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0,00</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0,00</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E086F" w:rsidRPr="00DE086F" w:rsidRDefault="00DE086F" w:rsidP="00D62CDA">
            <w:pPr>
              <w:pStyle w:val="ConsPlusNormal"/>
              <w:jc w:val="center"/>
              <w:rPr>
                <w:rFonts w:ascii="Arial" w:hAnsi="Arial" w:cs="Arial"/>
                <w:sz w:val="20"/>
              </w:rPr>
            </w:pPr>
            <w:r w:rsidRPr="00DE086F">
              <w:rPr>
                <w:rFonts w:ascii="Arial" w:hAnsi="Arial" w:cs="Arial"/>
                <w:sz w:val="20"/>
              </w:rPr>
              <w:t>21 875,13</w:t>
            </w:r>
          </w:p>
        </w:tc>
      </w:tr>
    </w:tbl>
    <w:p w:rsidR="00DE086F" w:rsidRPr="00DE086F" w:rsidRDefault="00DE086F" w:rsidP="00DE086F">
      <w:pPr>
        <w:pStyle w:val="ConsPlusNormal"/>
        <w:rPr>
          <w:rFonts w:ascii="Arial" w:hAnsi="Arial" w:cs="Arial"/>
          <w:sz w:val="20"/>
        </w:rPr>
      </w:pPr>
    </w:p>
    <w:p w:rsidR="00DE086F" w:rsidRPr="00DE086F" w:rsidRDefault="00DE086F" w:rsidP="00DE086F">
      <w:pPr>
        <w:pStyle w:val="ConsPlusNormal"/>
        <w:rPr>
          <w:rFonts w:ascii="Arial" w:hAnsi="Arial" w:cs="Arial"/>
          <w:sz w:val="20"/>
        </w:rPr>
      </w:pPr>
    </w:p>
    <w:p w:rsidR="00DE086F" w:rsidRDefault="00DE086F" w:rsidP="00DE086F">
      <w:pPr>
        <w:ind w:right="-1"/>
        <w:jc w:val="both"/>
        <w:rPr>
          <w:rFonts w:cs="Arial"/>
          <w:sz w:val="18"/>
          <w:szCs w:val="18"/>
        </w:rPr>
      </w:pPr>
    </w:p>
    <w:p w:rsidR="00816837" w:rsidRDefault="00816837" w:rsidP="00691ED0">
      <w:pPr>
        <w:spacing w:after="0" w:line="240" w:lineRule="auto"/>
        <w:rPr>
          <w:rFonts w:ascii="Arial" w:hAnsi="Arial" w:cs="Arial"/>
          <w:sz w:val="24"/>
          <w:szCs w:val="24"/>
        </w:rPr>
      </w:pPr>
    </w:p>
    <w:p w:rsidR="00DE086F" w:rsidRPr="005B5CC1" w:rsidRDefault="00DE086F" w:rsidP="00691ED0">
      <w:pPr>
        <w:spacing w:after="0" w:line="240" w:lineRule="auto"/>
        <w:rPr>
          <w:rFonts w:ascii="Arial" w:hAnsi="Arial" w:cs="Arial"/>
          <w:sz w:val="24"/>
          <w:szCs w:val="24"/>
        </w:rPr>
      </w:pPr>
    </w:p>
    <w:p w:rsidR="00816837" w:rsidRPr="005B5CC1" w:rsidRDefault="00816837" w:rsidP="00691ED0">
      <w:pPr>
        <w:spacing w:after="0" w:line="240" w:lineRule="auto"/>
        <w:rPr>
          <w:rFonts w:ascii="Arial" w:hAnsi="Arial" w:cs="Arial"/>
          <w:sz w:val="24"/>
          <w:szCs w:val="24"/>
        </w:rPr>
        <w:sectPr w:rsidR="00816837" w:rsidRPr="005B5CC1" w:rsidSect="00DE086F">
          <w:pgSz w:w="16838" w:h="11905" w:orient="landscape"/>
          <w:pgMar w:top="1134" w:right="962" w:bottom="1134" w:left="1276" w:header="0" w:footer="0" w:gutter="0"/>
          <w:cols w:space="720"/>
        </w:sectPr>
      </w:pPr>
    </w:p>
    <w:p w:rsidR="00816837" w:rsidRPr="005B5CC1" w:rsidRDefault="00816837" w:rsidP="00691ED0">
      <w:pPr>
        <w:pStyle w:val="ConsPlusNormal"/>
        <w:jc w:val="right"/>
        <w:outlineLvl w:val="1"/>
        <w:rPr>
          <w:rFonts w:ascii="Arial" w:hAnsi="Arial" w:cs="Arial"/>
          <w:sz w:val="24"/>
          <w:szCs w:val="24"/>
        </w:rPr>
      </w:pPr>
      <w:r w:rsidRPr="005B5CC1">
        <w:rPr>
          <w:rFonts w:ascii="Arial" w:hAnsi="Arial" w:cs="Arial"/>
          <w:sz w:val="24"/>
          <w:szCs w:val="24"/>
        </w:rPr>
        <w:lastRenderedPageBreak/>
        <w:t>Приложение 2</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к муниципальной программе</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"Улучшение жилищных условий</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отдельных категорий граждан</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Таймырского Долгано-Ненецкого</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муниципального района"</w:t>
      </w:r>
    </w:p>
    <w:p w:rsidR="00816837" w:rsidRPr="005B5CC1" w:rsidRDefault="00816837" w:rsidP="00691ED0">
      <w:pPr>
        <w:pStyle w:val="ConsPlusNormal"/>
        <w:jc w:val="both"/>
        <w:rPr>
          <w:rFonts w:ascii="Arial" w:hAnsi="Arial" w:cs="Arial"/>
          <w:sz w:val="24"/>
          <w:szCs w:val="24"/>
        </w:rPr>
      </w:pPr>
    </w:p>
    <w:p w:rsidR="00816837" w:rsidRPr="005B5CC1" w:rsidRDefault="00816837" w:rsidP="00691ED0">
      <w:pPr>
        <w:pStyle w:val="ConsPlusTitle"/>
        <w:jc w:val="center"/>
        <w:rPr>
          <w:rFonts w:ascii="Arial" w:hAnsi="Arial" w:cs="Arial"/>
          <w:b w:val="0"/>
          <w:sz w:val="24"/>
          <w:szCs w:val="24"/>
        </w:rPr>
      </w:pPr>
      <w:bookmarkStart w:id="4" w:name="P528"/>
      <w:bookmarkEnd w:id="4"/>
      <w:r w:rsidRPr="005B5CC1">
        <w:rPr>
          <w:rFonts w:ascii="Arial" w:hAnsi="Arial" w:cs="Arial"/>
          <w:b w:val="0"/>
          <w:sz w:val="24"/>
          <w:szCs w:val="24"/>
        </w:rPr>
        <w:t>РЕСУРСНОЕ ОБЕСПЕЧЕНИЕ И ПРОГНОЗНАЯ ОЦЕНКА РАСХОДОВ</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 xml:space="preserve">НА РЕАЛИЗАЦИЮ ЦЕЛЕЙ МУНИЦИПАЛЬНОЙ ПРОГРАММЫ </w:t>
      </w:r>
      <w:proofErr w:type="gramStart"/>
      <w:r w:rsidRPr="005B5CC1">
        <w:rPr>
          <w:rFonts w:ascii="Arial" w:hAnsi="Arial" w:cs="Arial"/>
          <w:b w:val="0"/>
          <w:sz w:val="24"/>
          <w:szCs w:val="24"/>
        </w:rPr>
        <w:t>ТАЙМЫРСКОГО</w:t>
      </w:r>
      <w:proofErr w:type="gramEnd"/>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ДОЛГАНО-НЕНЕЦКОГО МУНИЦИПАЛЬНОГО РАЙОНА</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ПО ИСТОЧНИКАМ ФИНАНСИРОВАНИЯ</w:t>
      </w:r>
    </w:p>
    <w:p w:rsidR="00816837" w:rsidRDefault="00816837" w:rsidP="00691ED0">
      <w:pPr>
        <w:spacing w:after="0" w:line="240" w:lineRule="auto"/>
        <w:rPr>
          <w:rFonts w:ascii="Arial" w:hAnsi="Arial" w:cs="Arial"/>
          <w:sz w:val="24"/>
          <w:szCs w:val="24"/>
        </w:rPr>
      </w:pPr>
    </w:p>
    <w:tbl>
      <w:tblPr>
        <w:tblW w:w="0" w:type="auto"/>
        <w:tblInd w:w="-505" w:type="dxa"/>
        <w:tblCellMar>
          <w:left w:w="10" w:type="dxa"/>
          <w:right w:w="10" w:type="dxa"/>
        </w:tblCellMar>
        <w:tblLook w:val="04A0" w:firstRow="1" w:lastRow="0" w:firstColumn="1" w:lastColumn="0" w:noHBand="0" w:noVBand="1"/>
      </w:tblPr>
      <w:tblGrid>
        <w:gridCol w:w="1610"/>
        <w:gridCol w:w="2263"/>
        <w:gridCol w:w="1793"/>
        <w:gridCol w:w="1092"/>
        <w:gridCol w:w="1197"/>
        <w:gridCol w:w="1375"/>
        <w:gridCol w:w="1245"/>
        <w:gridCol w:w="1374"/>
        <w:gridCol w:w="1225"/>
        <w:gridCol w:w="1225"/>
      </w:tblGrid>
      <w:tr w:rsidR="002960CB" w:rsidRPr="00803112" w:rsidTr="002960CB">
        <w:trPr>
          <w:trHeight w:val="146"/>
        </w:trPr>
        <w:tc>
          <w:tcPr>
            <w:tcW w:w="145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Статус</w:t>
            </w:r>
          </w:p>
        </w:tc>
        <w:tc>
          <w:tcPr>
            <w:tcW w:w="226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Наименование муниципальной программы, подпрограммы муниципальной программы</w:t>
            </w:r>
          </w:p>
        </w:tc>
        <w:tc>
          <w:tcPr>
            <w:tcW w:w="17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Источники финансирования</w:t>
            </w:r>
          </w:p>
        </w:tc>
        <w:tc>
          <w:tcPr>
            <w:tcW w:w="8733" w:type="dxa"/>
            <w:gridSpan w:val="7"/>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Оценка расходов (тыс. руб.), годы</w:t>
            </w:r>
          </w:p>
        </w:tc>
      </w:tr>
      <w:tr w:rsidR="002960CB" w:rsidRPr="00803112" w:rsidTr="002960CB">
        <w:trPr>
          <w:trHeight w:val="146"/>
        </w:trPr>
        <w:tc>
          <w:tcPr>
            <w:tcW w:w="145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p>
        </w:tc>
        <w:tc>
          <w:tcPr>
            <w:tcW w:w="226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p>
        </w:tc>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2019</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2020</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2021</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2022</w:t>
            </w: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2023</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2024</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итого на период</w:t>
            </w:r>
          </w:p>
        </w:tc>
      </w:tr>
      <w:tr w:rsidR="002960CB" w:rsidRPr="00803112" w:rsidTr="002960CB">
        <w:trPr>
          <w:trHeight w:val="146"/>
        </w:trPr>
        <w:tc>
          <w:tcPr>
            <w:tcW w:w="145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r w:rsidRPr="002960CB">
              <w:rPr>
                <w:rFonts w:ascii="Arial" w:hAnsi="Arial" w:cs="Arial"/>
                <w:sz w:val="20"/>
              </w:rPr>
              <w:t>Муниципальная программа</w:t>
            </w:r>
          </w:p>
        </w:tc>
        <w:tc>
          <w:tcPr>
            <w:tcW w:w="226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r w:rsidRPr="002960CB">
              <w:rPr>
                <w:rFonts w:ascii="Arial" w:hAnsi="Arial" w:cs="Arial"/>
                <w:sz w:val="20"/>
              </w:rPr>
              <w:t>Улучшение жилищных условий отдельных категорий граждан Таймырского Долгано-Ненецкого муниципального района</w:t>
            </w:r>
          </w:p>
        </w:tc>
        <w:tc>
          <w:tcPr>
            <w:tcW w:w="17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r w:rsidRPr="002960CB">
              <w:rPr>
                <w:rFonts w:ascii="Arial" w:hAnsi="Arial" w:cs="Arial"/>
                <w:sz w:val="20"/>
              </w:rPr>
              <w:t>всего:</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16 773,52</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34 040,74</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26 945,59</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17 039,60</w:t>
            </w: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17 014,30</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17 014,30</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128 828,05</w:t>
            </w:r>
          </w:p>
        </w:tc>
      </w:tr>
      <w:tr w:rsidR="002960CB" w:rsidRPr="00803112" w:rsidTr="002960CB">
        <w:trPr>
          <w:trHeight w:val="146"/>
        </w:trPr>
        <w:tc>
          <w:tcPr>
            <w:tcW w:w="145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p>
        </w:tc>
        <w:tc>
          <w:tcPr>
            <w:tcW w:w="226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p>
        </w:tc>
        <w:tc>
          <w:tcPr>
            <w:tcW w:w="17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r w:rsidRPr="002960CB">
              <w:rPr>
                <w:rFonts w:ascii="Arial" w:hAnsi="Arial" w:cs="Arial"/>
                <w:sz w:val="20"/>
              </w:rPr>
              <w:t>в том числе:</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p>
        </w:tc>
        <w:tc>
          <w:tcPr>
            <w:tcW w:w="12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p>
        </w:tc>
        <w:tc>
          <w:tcPr>
            <w:tcW w:w="12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960CB" w:rsidRPr="002960CB" w:rsidRDefault="002960CB" w:rsidP="002960CB">
            <w:pPr>
              <w:pStyle w:val="ConsPlusNormal"/>
              <w:jc w:val="center"/>
              <w:rPr>
                <w:rFonts w:ascii="Arial" w:hAnsi="Arial" w:cs="Arial"/>
                <w:sz w:val="20"/>
              </w:rPr>
            </w:pPr>
          </w:p>
        </w:tc>
      </w:tr>
      <w:tr w:rsidR="002960CB" w:rsidRPr="00803112" w:rsidTr="002960CB">
        <w:trPr>
          <w:trHeight w:val="146"/>
        </w:trPr>
        <w:tc>
          <w:tcPr>
            <w:tcW w:w="145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p>
        </w:tc>
        <w:tc>
          <w:tcPr>
            <w:tcW w:w="226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p>
        </w:tc>
        <w:tc>
          <w:tcPr>
            <w:tcW w:w="17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r w:rsidRPr="002960CB">
              <w:rPr>
                <w:rFonts w:ascii="Arial" w:hAnsi="Arial" w:cs="Arial"/>
                <w:sz w:val="20"/>
              </w:rPr>
              <w:t>федеральный бюджет</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0,00</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10 508,29</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7 363,95</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0,00</w:t>
            </w: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0,00</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0,00</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17 872,24</w:t>
            </w:r>
          </w:p>
        </w:tc>
      </w:tr>
      <w:tr w:rsidR="002960CB" w:rsidRPr="00803112" w:rsidTr="002960CB">
        <w:trPr>
          <w:trHeight w:val="146"/>
        </w:trPr>
        <w:tc>
          <w:tcPr>
            <w:tcW w:w="145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p>
        </w:tc>
        <w:tc>
          <w:tcPr>
            <w:tcW w:w="226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p>
        </w:tc>
        <w:tc>
          <w:tcPr>
            <w:tcW w:w="17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r w:rsidRPr="002960CB">
              <w:rPr>
                <w:rFonts w:ascii="Arial" w:hAnsi="Arial" w:cs="Arial"/>
                <w:sz w:val="20"/>
              </w:rPr>
              <w:t>краевой бюджет</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14 514,30</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20 903,90</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18 199,98</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14 514,30</w:t>
            </w: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14 514,30</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14 514,30</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97 161,08</w:t>
            </w:r>
          </w:p>
        </w:tc>
      </w:tr>
      <w:tr w:rsidR="002960CB" w:rsidRPr="00803112" w:rsidTr="002960CB">
        <w:trPr>
          <w:trHeight w:val="146"/>
        </w:trPr>
        <w:tc>
          <w:tcPr>
            <w:tcW w:w="145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p>
        </w:tc>
        <w:tc>
          <w:tcPr>
            <w:tcW w:w="226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p>
        </w:tc>
        <w:tc>
          <w:tcPr>
            <w:tcW w:w="17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r w:rsidRPr="002960CB">
              <w:rPr>
                <w:rFonts w:ascii="Arial" w:hAnsi="Arial" w:cs="Arial"/>
                <w:sz w:val="20"/>
              </w:rPr>
              <w:t>районный бюджет</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2 259,22</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2 628,55</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1 381,66</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2 525,30</w:t>
            </w: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2 500,00</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2 500,00</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13 794,73</w:t>
            </w:r>
          </w:p>
        </w:tc>
      </w:tr>
      <w:tr w:rsidR="002960CB" w:rsidRPr="00803112" w:rsidTr="002960CB">
        <w:trPr>
          <w:trHeight w:val="146"/>
        </w:trPr>
        <w:tc>
          <w:tcPr>
            <w:tcW w:w="145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r w:rsidRPr="002960CB">
              <w:rPr>
                <w:rFonts w:ascii="Arial" w:hAnsi="Arial" w:cs="Arial"/>
                <w:sz w:val="20"/>
              </w:rPr>
              <w:t>Подпрограмма</w:t>
            </w:r>
          </w:p>
        </w:tc>
        <w:tc>
          <w:tcPr>
            <w:tcW w:w="226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r w:rsidRPr="002960CB">
              <w:rPr>
                <w:rFonts w:ascii="Arial" w:hAnsi="Arial" w:cs="Arial"/>
                <w:sz w:val="20"/>
              </w:rPr>
              <w:t>Обеспечение жильем молодых семей Таймырского Долгано-Ненецкого муниципального района</w:t>
            </w:r>
          </w:p>
        </w:tc>
        <w:tc>
          <w:tcPr>
            <w:tcW w:w="17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r w:rsidRPr="002960CB">
              <w:rPr>
                <w:rFonts w:ascii="Arial" w:hAnsi="Arial" w:cs="Arial"/>
                <w:sz w:val="20"/>
              </w:rPr>
              <w:t>всего:</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2 259,22</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6 672,00</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3 435,90</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2 500,00</w:t>
            </w: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2 500,00</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2 500,00</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19 867,12</w:t>
            </w:r>
          </w:p>
        </w:tc>
      </w:tr>
      <w:tr w:rsidR="002960CB" w:rsidRPr="00803112" w:rsidTr="002960CB">
        <w:trPr>
          <w:trHeight w:val="146"/>
        </w:trPr>
        <w:tc>
          <w:tcPr>
            <w:tcW w:w="145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p>
        </w:tc>
        <w:tc>
          <w:tcPr>
            <w:tcW w:w="226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p>
        </w:tc>
        <w:tc>
          <w:tcPr>
            <w:tcW w:w="17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r w:rsidRPr="002960CB">
              <w:rPr>
                <w:rFonts w:ascii="Arial" w:hAnsi="Arial" w:cs="Arial"/>
                <w:sz w:val="20"/>
              </w:rPr>
              <w:t>в том числе:</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p>
        </w:tc>
        <w:tc>
          <w:tcPr>
            <w:tcW w:w="12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p>
        </w:tc>
        <w:tc>
          <w:tcPr>
            <w:tcW w:w="12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960CB" w:rsidRPr="002960CB" w:rsidRDefault="002960CB" w:rsidP="002960CB">
            <w:pPr>
              <w:pStyle w:val="ConsPlusNormal"/>
              <w:jc w:val="center"/>
              <w:rPr>
                <w:rFonts w:ascii="Arial" w:hAnsi="Arial" w:cs="Arial"/>
                <w:sz w:val="20"/>
              </w:rPr>
            </w:pPr>
          </w:p>
        </w:tc>
      </w:tr>
      <w:tr w:rsidR="002960CB" w:rsidRPr="00803112" w:rsidTr="002960CB">
        <w:trPr>
          <w:trHeight w:val="146"/>
        </w:trPr>
        <w:tc>
          <w:tcPr>
            <w:tcW w:w="145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p>
        </w:tc>
        <w:tc>
          <w:tcPr>
            <w:tcW w:w="226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p>
        </w:tc>
        <w:tc>
          <w:tcPr>
            <w:tcW w:w="17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r w:rsidRPr="002960CB">
              <w:rPr>
                <w:rFonts w:ascii="Arial" w:hAnsi="Arial" w:cs="Arial"/>
                <w:sz w:val="20"/>
              </w:rPr>
              <w:t>федеральный бюджет</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0,00</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963,87</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684,87</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0,00</w:t>
            </w: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0,00</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0,00</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1 648,74</w:t>
            </w:r>
          </w:p>
        </w:tc>
      </w:tr>
      <w:tr w:rsidR="002960CB" w:rsidRPr="00803112" w:rsidTr="002960CB">
        <w:trPr>
          <w:trHeight w:val="146"/>
        </w:trPr>
        <w:tc>
          <w:tcPr>
            <w:tcW w:w="145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p>
        </w:tc>
        <w:tc>
          <w:tcPr>
            <w:tcW w:w="226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p>
        </w:tc>
        <w:tc>
          <w:tcPr>
            <w:tcW w:w="17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r w:rsidRPr="002960CB">
              <w:rPr>
                <w:rFonts w:ascii="Arial" w:hAnsi="Arial" w:cs="Arial"/>
                <w:sz w:val="20"/>
              </w:rPr>
              <w:t>краевой бюджет</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0,00</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3 208,13</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1 459,32</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0,00</w:t>
            </w: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0,00</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0,00</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4 667,45</w:t>
            </w:r>
          </w:p>
        </w:tc>
      </w:tr>
      <w:tr w:rsidR="002960CB" w:rsidRPr="00803112" w:rsidTr="002960CB">
        <w:trPr>
          <w:trHeight w:val="146"/>
        </w:trPr>
        <w:tc>
          <w:tcPr>
            <w:tcW w:w="145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p>
        </w:tc>
        <w:tc>
          <w:tcPr>
            <w:tcW w:w="226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p>
        </w:tc>
        <w:tc>
          <w:tcPr>
            <w:tcW w:w="17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r w:rsidRPr="002960CB">
              <w:rPr>
                <w:rFonts w:ascii="Arial" w:hAnsi="Arial" w:cs="Arial"/>
                <w:sz w:val="20"/>
              </w:rPr>
              <w:t>районный бюджет</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2 259,22</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2 500,00</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1 291,71</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2 500,00</w:t>
            </w: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2 500,00</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2 500,00</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13 550,93</w:t>
            </w:r>
          </w:p>
        </w:tc>
      </w:tr>
      <w:tr w:rsidR="002960CB" w:rsidRPr="00803112" w:rsidTr="002960CB">
        <w:trPr>
          <w:trHeight w:val="316"/>
        </w:trPr>
        <w:tc>
          <w:tcPr>
            <w:tcW w:w="145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r w:rsidRPr="002960CB">
              <w:rPr>
                <w:rFonts w:ascii="Arial" w:hAnsi="Arial" w:cs="Arial"/>
                <w:sz w:val="20"/>
              </w:rPr>
              <w:t>Отдельное мероприятие 1</w:t>
            </w:r>
          </w:p>
        </w:tc>
        <w:tc>
          <w:tcPr>
            <w:tcW w:w="226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r w:rsidRPr="002960CB">
              <w:rPr>
                <w:rFonts w:ascii="Arial" w:hAnsi="Arial" w:cs="Arial"/>
                <w:sz w:val="20"/>
              </w:rPr>
              <w:t xml:space="preserve">Предоставление социальных выплат пенсионерам, выезжающим за пределы Таймырского Долгано-Ненецкого </w:t>
            </w:r>
            <w:r w:rsidRPr="002960CB">
              <w:rPr>
                <w:rFonts w:ascii="Arial" w:hAnsi="Arial" w:cs="Arial"/>
                <w:sz w:val="20"/>
              </w:rPr>
              <w:lastRenderedPageBreak/>
              <w:t>муниципального района, на приобретение (строительство) жилья в пределах Российской Федерации</w:t>
            </w:r>
          </w:p>
        </w:tc>
        <w:tc>
          <w:tcPr>
            <w:tcW w:w="17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r w:rsidRPr="002960CB">
              <w:rPr>
                <w:rFonts w:ascii="Arial" w:hAnsi="Arial" w:cs="Arial"/>
                <w:sz w:val="20"/>
              </w:rPr>
              <w:lastRenderedPageBreak/>
              <w:t>всего:</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14 514,30</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14 514,30</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14 514,30</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14 514,30</w:t>
            </w: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14 514,30</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14 514,30</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87 085,80</w:t>
            </w:r>
          </w:p>
        </w:tc>
      </w:tr>
      <w:tr w:rsidR="002960CB" w:rsidRPr="00803112" w:rsidTr="002960CB">
        <w:trPr>
          <w:trHeight w:val="146"/>
        </w:trPr>
        <w:tc>
          <w:tcPr>
            <w:tcW w:w="145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p>
        </w:tc>
        <w:tc>
          <w:tcPr>
            <w:tcW w:w="226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p>
        </w:tc>
        <w:tc>
          <w:tcPr>
            <w:tcW w:w="17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r w:rsidRPr="002960CB">
              <w:rPr>
                <w:rFonts w:ascii="Arial" w:hAnsi="Arial" w:cs="Arial"/>
                <w:sz w:val="20"/>
              </w:rPr>
              <w:t>в том числе:</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p>
        </w:tc>
        <w:tc>
          <w:tcPr>
            <w:tcW w:w="12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p>
        </w:tc>
        <w:tc>
          <w:tcPr>
            <w:tcW w:w="12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960CB" w:rsidRPr="002960CB" w:rsidRDefault="002960CB" w:rsidP="002960CB">
            <w:pPr>
              <w:pStyle w:val="ConsPlusNormal"/>
              <w:jc w:val="center"/>
              <w:rPr>
                <w:rFonts w:ascii="Arial" w:hAnsi="Arial" w:cs="Arial"/>
                <w:sz w:val="20"/>
              </w:rPr>
            </w:pPr>
          </w:p>
        </w:tc>
      </w:tr>
      <w:tr w:rsidR="002960CB" w:rsidRPr="00803112" w:rsidTr="002960CB">
        <w:trPr>
          <w:trHeight w:val="146"/>
        </w:trPr>
        <w:tc>
          <w:tcPr>
            <w:tcW w:w="145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p>
        </w:tc>
        <w:tc>
          <w:tcPr>
            <w:tcW w:w="226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p>
        </w:tc>
        <w:tc>
          <w:tcPr>
            <w:tcW w:w="17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r w:rsidRPr="002960CB">
              <w:rPr>
                <w:rFonts w:ascii="Arial" w:hAnsi="Arial" w:cs="Arial"/>
                <w:sz w:val="20"/>
              </w:rPr>
              <w:t>федеральный бюджет</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0,00</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0,00</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0,00</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0,00</w:t>
            </w: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0,00</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0,00</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0,00</w:t>
            </w:r>
          </w:p>
        </w:tc>
      </w:tr>
      <w:tr w:rsidR="002960CB" w:rsidRPr="00803112" w:rsidTr="002960CB">
        <w:trPr>
          <w:trHeight w:val="399"/>
        </w:trPr>
        <w:tc>
          <w:tcPr>
            <w:tcW w:w="145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p>
        </w:tc>
        <w:tc>
          <w:tcPr>
            <w:tcW w:w="226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p>
        </w:tc>
        <w:tc>
          <w:tcPr>
            <w:tcW w:w="17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r w:rsidRPr="002960CB">
              <w:rPr>
                <w:rFonts w:ascii="Arial" w:hAnsi="Arial" w:cs="Arial"/>
                <w:sz w:val="20"/>
              </w:rPr>
              <w:t>краевой бюджет</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14 514,30</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14 514,30</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14 514,30</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14 514,30</w:t>
            </w: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14 514,30</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14 514,30</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87 085,80</w:t>
            </w:r>
          </w:p>
        </w:tc>
      </w:tr>
      <w:tr w:rsidR="002960CB" w:rsidRPr="00803112" w:rsidTr="002960CB">
        <w:trPr>
          <w:trHeight w:val="410"/>
        </w:trPr>
        <w:tc>
          <w:tcPr>
            <w:tcW w:w="145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p>
        </w:tc>
        <w:tc>
          <w:tcPr>
            <w:tcW w:w="226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p>
        </w:tc>
        <w:tc>
          <w:tcPr>
            <w:tcW w:w="17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r w:rsidRPr="002960CB">
              <w:rPr>
                <w:rFonts w:ascii="Arial" w:hAnsi="Arial" w:cs="Arial"/>
                <w:sz w:val="20"/>
              </w:rPr>
              <w:t>районный бюджет</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0,00</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0,00</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0,00</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0,00</w:t>
            </w: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0,00</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0,00</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0,00</w:t>
            </w:r>
          </w:p>
        </w:tc>
      </w:tr>
      <w:tr w:rsidR="002960CB" w:rsidRPr="00803112" w:rsidTr="002960CB">
        <w:trPr>
          <w:trHeight w:val="399"/>
        </w:trPr>
        <w:tc>
          <w:tcPr>
            <w:tcW w:w="145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r w:rsidRPr="002960CB">
              <w:rPr>
                <w:rFonts w:ascii="Arial" w:hAnsi="Arial" w:cs="Arial"/>
                <w:sz w:val="20"/>
              </w:rPr>
              <w:lastRenderedPageBreak/>
              <w:t>Отдельное мероприятие 2</w:t>
            </w:r>
          </w:p>
        </w:tc>
        <w:tc>
          <w:tcPr>
            <w:tcW w:w="226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r w:rsidRPr="002960CB">
              <w:rPr>
                <w:rFonts w:ascii="Arial" w:hAnsi="Arial" w:cs="Arial"/>
                <w:sz w:val="20"/>
              </w:rPr>
              <w:t>Переселение граждан из не предназначенных для проживания строений</w:t>
            </w:r>
          </w:p>
        </w:tc>
        <w:tc>
          <w:tcPr>
            <w:tcW w:w="17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r w:rsidRPr="002960CB">
              <w:rPr>
                <w:rFonts w:ascii="Arial" w:hAnsi="Arial" w:cs="Arial"/>
                <w:sz w:val="20"/>
              </w:rPr>
              <w:t>всего:</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0,00</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12 854,44</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8 995,39</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25,30</w:t>
            </w: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0,00</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0,00</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21 875,13</w:t>
            </w:r>
          </w:p>
        </w:tc>
      </w:tr>
      <w:tr w:rsidR="002960CB" w:rsidRPr="00803112" w:rsidTr="002960CB">
        <w:trPr>
          <w:trHeight w:val="146"/>
        </w:trPr>
        <w:tc>
          <w:tcPr>
            <w:tcW w:w="145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p>
        </w:tc>
        <w:tc>
          <w:tcPr>
            <w:tcW w:w="226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p>
        </w:tc>
        <w:tc>
          <w:tcPr>
            <w:tcW w:w="17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r w:rsidRPr="002960CB">
              <w:rPr>
                <w:rFonts w:ascii="Arial" w:hAnsi="Arial" w:cs="Arial"/>
                <w:sz w:val="20"/>
              </w:rPr>
              <w:t>в том числе:</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p>
        </w:tc>
        <w:tc>
          <w:tcPr>
            <w:tcW w:w="12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p>
        </w:tc>
        <w:tc>
          <w:tcPr>
            <w:tcW w:w="12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960CB" w:rsidRPr="002960CB" w:rsidRDefault="002960CB" w:rsidP="002960CB">
            <w:pPr>
              <w:pStyle w:val="ConsPlusNormal"/>
              <w:jc w:val="center"/>
              <w:rPr>
                <w:rFonts w:ascii="Arial" w:hAnsi="Arial" w:cs="Arial"/>
                <w:sz w:val="20"/>
              </w:rPr>
            </w:pPr>
          </w:p>
        </w:tc>
      </w:tr>
      <w:tr w:rsidR="002960CB" w:rsidRPr="00803112" w:rsidTr="002960CB">
        <w:trPr>
          <w:trHeight w:val="146"/>
        </w:trPr>
        <w:tc>
          <w:tcPr>
            <w:tcW w:w="145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p>
        </w:tc>
        <w:tc>
          <w:tcPr>
            <w:tcW w:w="226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p>
        </w:tc>
        <w:tc>
          <w:tcPr>
            <w:tcW w:w="17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r w:rsidRPr="002960CB">
              <w:rPr>
                <w:rFonts w:ascii="Arial" w:hAnsi="Arial" w:cs="Arial"/>
                <w:sz w:val="20"/>
              </w:rPr>
              <w:t>федеральный бюджет</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0,00</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9 544,42</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6 679,08</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0,00</w:t>
            </w: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0,00</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0,00</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16 223,50</w:t>
            </w:r>
          </w:p>
        </w:tc>
      </w:tr>
      <w:tr w:rsidR="002960CB" w:rsidRPr="00803112" w:rsidTr="002960CB">
        <w:trPr>
          <w:trHeight w:val="146"/>
        </w:trPr>
        <w:tc>
          <w:tcPr>
            <w:tcW w:w="145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p>
        </w:tc>
        <w:tc>
          <w:tcPr>
            <w:tcW w:w="226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p>
        </w:tc>
        <w:tc>
          <w:tcPr>
            <w:tcW w:w="17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r w:rsidRPr="002960CB">
              <w:rPr>
                <w:rFonts w:ascii="Arial" w:hAnsi="Arial" w:cs="Arial"/>
                <w:sz w:val="20"/>
              </w:rPr>
              <w:t>краевой бюджет</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0,00</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3 181,47</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2 226,36</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0,00</w:t>
            </w: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0,00</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0,00</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5 407,83</w:t>
            </w:r>
          </w:p>
        </w:tc>
      </w:tr>
      <w:tr w:rsidR="002960CB" w:rsidRPr="00803112" w:rsidTr="002960CB">
        <w:trPr>
          <w:trHeight w:val="146"/>
        </w:trPr>
        <w:tc>
          <w:tcPr>
            <w:tcW w:w="145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p>
        </w:tc>
        <w:tc>
          <w:tcPr>
            <w:tcW w:w="226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p>
        </w:tc>
        <w:tc>
          <w:tcPr>
            <w:tcW w:w="17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r w:rsidRPr="002960CB">
              <w:rPr>
                <w:rFonts w:ascii="Arial" w:hAnsi="Arial" w:cs="Arial"/>
                <w:sz w:val="20"/>
              </w:rPr>
              <w:t>районный бюджет</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0,00</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128,55</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89,95</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25,30</w:t>
            </w: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0,00</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0,00</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960CB" w:rsidRPr="002960CB" w:rsidRDefault="002960CB" w:rsidP="002960CB">
            <w:pPr>
              <w:pStyle w:val="ConsPlusNormal"/>
              <w:jc w:val="center"/>
              <w:rPr>
                <w:rFonts w:ascii="Arial" w:hAnsi="Arial" w:cs="Arial"/>
                <w:sz w:val="20"/>
              </w:rPr>
            </w:pPr>
            <w:r w:rsidRPr="002960CB">
              <w:rPr>
                <w:rFonts w:ascii="Arial" w:hAnsi="Arial" w:cs="Arial"/>
                <w:sz w:val="20"/>
              </w:rPr>
              <w:t>243,80</w:t>
            </w:r>
          </w:p>
        </w:tc>
      </w:tr>
    </w:tbl>
    <w:p w:rsidR="00DE086F" w:rsidRDefault="00DE086F" w:rsidP="00691ED0">
      <w:pPr>
        <w:spacing w:after="0" w:line="240" w:lineRule="auto"/>
        <w:rPr>
          <w:rFonts w:ascii="Arial" w:hAnsi="Arial" w:cs="Arial"/>
          <w:sz w:val="24"/>
          <w:szCs w:val="24"/>
        </w:rPr>
      </w:pPr>
    </w:p>
    <w:p w:rsidR="006C6167" w:rsidRPr="005B5CC1" w:rsidRDefault="006C6167" w:rsidP="00691ED0">
      <w:pPr>
        <w:spacing w:after="0" w:line="240" w:lineRule="auto"/>
        <w:rPr>
          <w:rFonts w:ascii="Arial" w:hAnsi="Arial" w:cs="Arial"/>
          <w:sz w:val="24"/>
          <w:szCs w:val="24"/>
        </w:rPr>
      </w:pPr>
    </w:p>
    <w:p w:rsidR="00816837" w:rsidRPr="005B5CC1" w:rsidRDefault="00816837" w:rsidP="00691ED0">
      <w:pPr>
        <w:spacing w:after="0" w:line="240" w:lineRule="auto"/>
        <w:rPr>
          <w:rFonts w:ascii="Arial" w:hAnsi="Arial" w:cs="Arial"/>
          <w:sz w:val="24"/>
          <w:szCs w:val="24"/>
        </w:rPr>
        <w:sectPr w:rsidR="00816837" w:rsidRPr="005B5CC1" w:rsidSect="007D0F60">
          <w:pgSz w:w="16838" w:h="11905" w:orient="landscape"/>
          <w:pgMar w:top="1134" w:right="962" w:bottom="1134" w:left="1701" w:header="0" w:footer="0" w:gutter="0"/>
          <w:cols w:space="720"/>
        </w:sectPr>
      </w:pPr>
    </w:p>
    <w:p w:rsidR="00816837" w:rsidRPr="005B5CC1" w:rsidRDefault="00816837" w:rsidP="00691ED0">
      <w:pPr>
        <w:pStyle w:val="ConsPlusNormal"/>
        <w:jc w:val="right"/>
        <w:outlineLvl w:val="1"/>
        <w:rPr>
          <w:rFonts w:ascii="Arial" w:hAnsi="Arial" w:cs="Arial"/>
          <w:sz w:val="24"/>
          <w:szCs w:val="24"/>
        </w:rPr>
      </w:pPr>
      <w:r w:rsidRPr="005B5CC1">
        <w:rPr>
          <w:rFonts w:ascii="Arial" w:hAnsi="Arial" w:cs="Arial"/>
          <w:sz w:val="24"/>
          <w:szCs w:val="24"/>
        </w:rPr>
        <w:lastRenderedPageBreak/>
        <w:t>Приложение 3</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к муниципальной программе</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"Улучшение жилищных условий</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отдельных категорий граждан</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Таймырского Долгано-Ненецкого</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муниципального района"</w:t>
      </w:r>
    </w:p>
    <w:p w:rsidR="00816837" w:rsidRPr="005B5CC1" w:rsidRDefault="00816837" w:rsidP="00691ED0">
      <w:pPr>
        <w:pStyle w:val="ConsPlusNormal"/>
        <w:jc w:val="both"/>
        <w:rPr>
          <w:rFonts w:ascii="Arial" w:hAnsi="Arial" w:cs="Arial"/>
          <w:sz w:val="24"/>
          <w:szCs w:val="24"/>
        </w:rPr>
      </w:pP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РАСЧЕТ ЦЕЛЕВЫХ ПОКАЗАТЕЛЕЙ МУНИЦИПАЛЬНОЙ ПРОГРАММЫ</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ТАЙМЫРСКОГО ДОЛГАНО-НЕНЕЦКОГО МУНИЦИПАЛЬНОГО РАЙОНА</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"УЛУЧШЕНИЕ ЖИЛИЩНЫХ УСЛОВИЙ ОТДЕЛЬНЫХ КАТЕГОРИЙ ГРАЖДАН</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ТАЙМЫРСКОГО ДОЛГАНО-НЕНЕЦКОГО МУНИЦИПАЛЬНОГО РАЙОНА"</w:t>
      </w:r>
    </w:p>
    <w:p w:rsidR="00816837" w:rsidRPr="005B5CC1" w:rsidRDefault="00816837" w:rsidP="00691ED0">
      <w:pPr>
        <w:spacing w:after="0" w:line="240" w:lineRule="auto"/>
        <w:rPr>
          <w:rFonts w:ascii="Arial" w:hAnsi="Arial" w:cs="Arial"/>
          <w:sz w:val="24"/>
          <w:szCs w:val="24"/>
        </w:rPr>
      </w:pPr>
    </w:p>
    <w:p w:rsidR="00816837" w:rsidRPr="005B5CC1" w:rsidRDefault="00816837" w:rsidP="00691ED0">
      <w:pPr>
        <w:pStyle w:val="ConsPlusNormal"/>
        <w:jc w:val="both"/>
        <w:rPr>
          <w:rFonts w:ascii="Arial" w:hAnsi="Arial" w:cs="Arial"/>
          <w:sz w:val="24"/>
          <w:szCs w:val="24"/>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1"/>
        <w:gridCol w:w="6145"/>
        <w:gridCol w:w="1247"/>
      </w:tblGrid>
      <w:tr w:rsidR="00816837" w:rsidRPr="005B5CC1" w:rsidTr="00F528BA">
        <w:tc>
          <w:tcPr>
            <w:tcW w:w="2411" w:type="dxa"/>
          </w:tcPr>
          <w:p w:rsidR="00816837" w:rsidRPr="005B5CC1" w:rsidRDefault="00816837" w:rsidP="00691ED0">
            <w:pPr>
              <w:pStyle w:val="ConsPlusNormal"/>
              <w:jc w:val="center"/>
              <w:rPr>
                <w:rFonts w:ascii="Arial" w:hAnsi="Arial" w:cs="Arial"/>
                <w:sz w:val="24"/>
                <w:szCs w:val="24"/>
              </w:rPr>
            </w:pPr>
            <w:r w:rsidRPr="005B5CC1">
              <w:rPr>
                <w:rFonts w:ascii="Arial" w:hAnsi="Arial" w:cs="Arial"/>
                <w:sz w:val="24"/>
                <w:szCs w:val="24"/>
              </w:rPr>
              <w:t>N Показателя в соответствии с приложением к муниципальной Программе</w:t>
            </w:r>
          </w:p>
        </w:tc>
        <w:tc>
          <w:tcPr>
            <w:tcW w:w="6145" w:type="dxa"/>
          </w:tcPr>
          <w:p w:rsidR="00816837" w:rsidRPr="005B5CC1" w:rsidRDefault="00816837" w:rsidP="00691ED0">
            <w:pPr>
              <w:pStyle w:val="ConsPlusNormal"/>
              <w:jc w:val="center"/>
              <w:rPr>
                <w:rFonts w:ascii="Arial" w:hAnsi="Arial" w:cs="Arial"/>
                <w:sz w:val="24"/>
                <w:szCs w:val="24"/>
              </w:rPr>
            </w:pPr>
            <w:r w:rsidRPr="005B5CC1">
              <w:rPr>
                <w:rFonts w:ascii="Arial" w:hAnsi="Arial" w:cs="Arial"/>
                <w:sz w:val="24"/>
                <w:szCs w:val="24"/>
              </w:rPr>
              <w:t>Наименование показателя</w:t>
            </w:r>
          </w:p>
        </w:tc>
        <w:tc>
          <w:tcPr>
            <w:tcW w:w="1247" w:type="dxa"/>
          </w:tcPr>
          <w:p w:rsidR="00816837" w:rsidRPr="005B5CC1" w:rsidRDefault="00816837" w:rsidP="00691ED0">
            <w:pPr>
              <w:pStyle w:val="ConsPlusNormal"/>
              <w:jc w:val="center"/>
              <w:rPr>
                <w:rFonts w:ascii="Arial" w:hAnsi="Arial" w:cs="Arial"/>
                <w:sz w:val="24"/>
                <w:szCs w:val="24"/>
              </w:rPr>
            </w:pPr>
            <w:r w:rsidRPr="005B5CC1">
              <w:rPr>
                <w:rFonts w:ascii="Arial" w:hAnsi="Arial" w:cs="Arial"/>
                <w:sz w:val="24"/>
                <w:szCs w:val="24"/>
              </w:rPr>
              <w:t>Единица измерения</w:t>
            </w:r>
          </w:p>
        </w:tc>
      </w:tr>
      <w:tr w:rsidR="002960CB" w:rsidRPr="00F528BA" w:rsidTr="00F528BA">
        <w:tc>
          <w:tcPr>
            <w:tcW w:w="2411" w:type="dxa"/>
          </w:tcPr>
          <w:p w:rsidR="002960CB" w:rsidRPr="00F528BA" w:rsidRDefault="002960CB" w:rsidP="00691ED0">
            <w:pPr>
              <w:pStyle w:val="ConsPlusNormal"/>
              <w:rPr>
                <w:rFonts w:ascii="Arial" w:hAnsi="Arial" w:cs="Arial"/>
                <w:sz w:val="20"/>
              </w:rPr>
            </w:pPr>
            <w:r w:rsidRPr="00F528BA">
              <w:rPr>
                <w:rFonts w:ascii="Arial" w:hAnsi="Arial" w:cs="Arial"/>
                <w:sz w:val="20"/>
              </w:rPr>
              <w:t>Целевой показатель 1</w:t>
            </w:r>
          </w:p>
        </w:tc>
        <w:tc>
          <w:tcPr>
            <w:tcW w:w="6145" w:type="dxa"/>
          </w:tcPr>
          <w:p w:rsidR="002960CB" w:rsidRPr="002960CB" w:rsidRDefault="002960CB" w:rsidP="008415A7">
            <w:pPr>
              <w:rPr>
                <w:rFonts w:ascii="Arial" w:hAnsi="Arial" w:cs="Arial"/>
                <w:sz w:val="20"/>
                <w:szCs w:val="20"/>
              </w:rPr>
            </w:pPr>
            <w:r w:rsidRPr="002960CB">
              <w:rPr>
                <w:rFonts w:ascii="Arial" w:hAnsi="Arial" w:cs="Arial"/>
                <w:sz w:val="20"/>
                <w:szCs w:val="20"/>
              </w:rPr>
              <w:t>Доля молодых семей, улучшивших жилищные условия за счет полученных социальных выплат, из общего количества молодых семей, состоящих на учете нуждающихся в улучшении жилищных условий</w:t>
            </w:r>
          </w:p>
        </w:tc>
        <w:tc>
          <w:tcPr>
            <w:tcW w:w="1247" w:type="dxa"/>
          </w:tcPr>
          <w:p w:rsidR="002960CB" w:rsidRPr="00F528BA" w:rsidRDefault="002960CB" w:rsidP="00691ED0">
            <w:pPr>
              <w:pStyle w:val="ConsPlusNormal"/>
              <w:rPr>
                <w:rFonts w:ascii="Arial" w:hAnsi="Arial" w:cs="Arial"/>
                <w:sz w:val="20"/>
              </w:rPr>
            </w:pPr>
            <w:r w:rsidRPr="00F528BA">
              <w:rPr>
                <w:rFonts w:ascii="Arial" w:hAnsi="Arial" w:cs="Arial"/>
                <w:sz w:val="20"/>
              </w:rPr>
              <w:t>%</w:t>
            </w:r>
          </w:p>
        </w:tc>
      </w:tr>
      <w:tr w:rsidR="002960CB" w:rsidRPr="00F528BA" w:rsidTr="00F528BA">
        <w:tc>
          <w:tcPr>
            <w:tcW w:w="2411" w:type="dxa"/>
          </w:tcPr>
          <w:p w:rsidR="002960CB" w:rsidRPr="00F528BA" w:rsidRDefault="002960CB" w:rsidP="00691ED0">
            <w:pPr>
              <w:pStyle w:val="ConsPlusNormal"/>
              <w:rPr>
                <w:rFonts w:ascii="Arial" w:hAnsi="Arial" w:cs="Arial"/>
                <w:sz w:val="20"/>
              </w:rPr>
            </w:pPr>
          </w:p>
        </w:tc>
        <w:tc>
          <w:tcPr>
            <w:tcW w:w="6145" w:type="dxa"/>
          </w:tcPr>
          <w:p w:rsidR="002960CB" w:rsidRPr="002960CB" w:rsidRDefault="002960CB" w:rsidP="008415A7">
            <w:pPr>
              <w:rPr>
                <w:rFonts w:ascii="Arial" w:hAnsi="Arial" w:cs="Arial"/>
                <w:sz w:val="20"/>
                <w:szCs w:val="20"/>
              </w:rPr>
            </w:pPr>
            <w:r w:rsidRPr="002960CB">
              <w:rPr>
                <w:rFonts w:ascii="Arial" w:hAnsi="Arial" w:cs="Arial"/>
                <w:sz w:val="20"/>
                <w:szCs w:val="20"/>
              </w:rPr>
              <w:t>Показатель определяется по формуле:</w:t>
            </w:r>
          </w:p>
        </w:tc>
        <w:tc>
          <w:tcPr>
            <w:tcW w:w="1247" w:type="dxa"/>
          </w:tcPr>
          <w:p w:rsidR="002960CB" w:rsidRPr="00F528BA" w:rsidRDefault="002960CB" w:rsidP="00691ED0">
            <w:pPr>
              <w:pStyle w:val="ConsPlusNormal"/>
              <w:rPr>
                <w:rFonts w:ascii="Arial" w:hAnsi="Arial" w:cs="Arial"/>
                <w:sz w:val="20"/>
              </w:rPr>
            </w:pPr>
          </w:p>
        </w:tc>
      </w:tr>
      <w:tr w:rsidR="002960CB" w:rsidRPr="00F528BA" w:rsidTr="00F528BA">
        <w:tc>
          <w:tcPr>
            <w:tcW w:w="2411" w:type="dxa"/>
          </w:tcPr>
          <w:p w:rsidR="002960CB" w:rsidRPr="00F528BA" w:rsidRDefault="002960CB" w:rsidP="00691ED0">
            <w:pPr>
              <w:pStyle w:val="ConsPlusNormal"/>
              <w:rPr>
                <w:rFonts w:ascii="Arial" w:hAnsi="Arial" w:cs="Arial"/>
                <w:sz w:val="20"/>
              </w:rPr>
            </w:pPr>
            <w:r w:rsidRPr="00F528BA">
              <w:rPr>
                <w:rFonts w:ascii="Arial" w:hAnsi="Arial" w:cs="Arial"/>
                <w:sz w:val="20"/>
              </w:rPr>
              <w:t>Целевой показатель 2</w:t>
            </w:r>
          </w:p>
        </w:tc>
        <w:tc>
          <w:tcPr>
            <w:tcW w:w="6145" w:type="dxa"/>
          </w:tcPr>
          <w:p w:rsidR="002960CB" w:rsidRPr="002960CB" w:rsidRDefault="002960CB" w:rsidP="008415A7">
            <w:pPr>
              <w:rPr>
                <w:rFonts w:ascii="Arial" w:hAnsi="Arial" w:cs="Arial"/>
                <w:sz w:val="20"/>
                <w:szCs w:val="20"/>
              </w:rPr>
            </w:pPr>
            <w:r w:rsidRPr="002960CB">
              <w:rPr>
                <w:rFonts w:ascii="Arial" w:hAnsi="Arial" w:cs="Arial"/>
                <w:sz w:val="20"/>
                <w:szCs w:val="20"/>
              </w:rPr>
              <w:t>B / A x 100%, где:</w:t>
            </w:r>
          </w:p>
        </w:tc>
        <w:tc>
          <w:tcPr>
            <w:tcW w:w="1247" w:type="dxa"/>
          </w:tcPr>
          <w:p w:rsidR="002960CB" w:rsidRPr="00F528BA" w:rsidRDefault="002960CB" w:rsidP="00691ED0">
            <w:pPr>
              <w:pStyle w:val="ConsPlusNormal"/>
              <w:rPr>
                <w:rFonts w:ascii="Arial" w:hAnsi="Arial" w:cs="Arial"/>
                <w:sz w:val="20"/>
              </w:rPr>
            </w:pPr>
            <w:r w:rsidRPr="00F528BA">
              <w:rPr>
                <w:rFonts w:ascii="Arial" w:hAnsi="Arial" w:cs="Arial"/>
                <w:sz w:val="20"/>
              </w:rPr>
              <w:t>%</w:t>
            </w:r>
          </w:p>
        </w:tc>
      </w:tr>
      <w:tr w:rsidR="002960CB" w:rsidRPr="00F528BA" w:rsidTr="00F528BA">
        <w:tc>
          <w:tcPr>
            <w:tcW w:w="2411" w:type="dxa"/>
          </w:tcPr>
          <w:p w:rsidR="002960CB" w:rsidRPr="00F528BA" w:rsidRDefault="002960CB" w:rsidP="00691ED0">
            <w:pPr>
              <w:pStyle w:val="ConsPlusNormal"/>
              <w:rPr>
                <w:rFonts w:ascii="Arial" w:hAnsi="Arial" w:cs="Arial"/>
                <w:sz w:val="20"/>
              </w:rPr>
            </w:pPr>
          </w:p>
        </w:tc>
        <w:tc>
          <w:tcPr>
            <w:tcW w:w="6145" w:type="dxa"/>
          </w:tcPr>
          <w:p w:rsidR="002960CB" w:rsidRPr="002960CB" w:rsidRDefault="002960CB" w:rsidP="008415A7">
            <w:pPr>
              <w:rPr>
                <w:rFonts w:ascii="Arial" w:hAnsi="Arial" w:cs="Arial"/>
                <w:sz w:val="20"/>
                <w:szCs w:val="20"/>
              </w:rPr>
            </w:pPr>
            <w:proofErr w:type="gramStart"/>
            <w:r w:rsidRPr="002960CB">
              <w:rPr>
                <w:rFonts w:ascii="Arial" w:hAnsi="Arial" w:cs="Arial"/>
                <w:sz w:val="20"/>
                <w:szCs w:val="20"/>
              </w:rPr>
              <w:t>B - количество молодых семей, улучшивших жилищные условия путем получения социальных выплат (Отчет о расходах по форме согласно приложению № 4 к  Соглашению о предоставлении субсидии из краевого бюджета бюджету Таймырского Долгано-Ненецкого района Красноярского края на предоставление социальных выплат молодым семьям на приобретение (строительство) жилья.</w:t>
            </w:r>
            <w:proofErr w:type="gramEnd"/>
            <w:r w:rsidRPr="002960CB">
              <w:rPr>
                <w:rFonts w:ascii="Arial" w:hAnsi="Arial" w:cs="Arial"/>
                <w:sz w:val="20"/>
                <w:szCs w:val="20"/>
              </w:rPr>
              <w:t xml:space="preserve"> </w:t>
            </w:r>
            <w:proofErr w:type="gramStart"/>
            <w:r w:rsidRPr="002960CB">
              <w:rPr>
                <w:rFonts w:ascii="Arial" w:hAnsi="Arial" w:cs="Arial"/>
                <w:sz w:val="20"/>
                <w:szCs w:val="20"/>
              </w:rPr>
              <w:t>Ежеквартально предоставляется Отделом по жилищной политике Администрации Таймырского Долгано-Ненецкого муниципального района в Министерство строительства Красноярского края);</w:t>
            </w:r>
            <w:proofErr w:type="gramEnd"/>
          </w:p>
        </w:tc>
        <w:tc>
          <w:tcPr>
            <w:tcW w:w="1247" w:type="dxa"/>
          </w:tcPr>
          <w:p w:rsidR="002960CB" w:rsidRPr="00F528BA" w:rsidRDefault="002960CB" w:rsidP="00691ED0">
            <w:pPr>
              <w:pStyle w:val="ConsPlusNormal"/>
              <w:rPr>
                <w:rFonts w:ascii="Arial" w:hAnsi="Arial" w:cs="Arial"/>
                <w:sz w:val="20"/>
              </w:rPr>
            </w:pPr>
          </w:p>
        </w:tc>
      </w:tr>
      <w:tr w:rsidR="002960CB" w:rsidRPr="00F528BA" w:rsidTr="00F528BA">
        <w:tc>
          <w:tcPr>
            <w:tcW w:w="2411" w:type="dxa"/>
          </w:tcPr>
          <w:p w:rsidR="002960CB" w:rsidRPr="00F528BA" w:rsidRDefault="002960CB" w:rsidP="00691ED0">
            <w:pPr>
              <w:pStyle w:val="ConsPlusNormal"/>
              <w:rPr>
                <w:rFonts w:ascii="Arial" w:hAnsi="Arial" w:cs="Arial"/>
                <w:sz w:val="20"/>
              </w:rPr>
            </w:pPr>
            <w:r w:rsidRPr="00F528BA">
              <w:rPr>
                <w:rFonts w:ascii="Arial" w:hAnsi="Arial" w:cs="Arial"/>
                <w:sz w:val="20"/>
              </w:rPr>
              <w:t>Целевой показатель 3</w:t>
            </w:r>
          </w:p>
        </w:tc>
        <w:tc>
          <w:tcPr>
            <w:tcW w:w="6145" w:type="dxa"/>
          </w:tcPr>
          <w:p w:rsidR="002960CB" w:rsidRPr="002960CB" w:rsidRDefault="002960CB" w:rsidP="008415A7">
            <w:pPr>
              <w:rPr>
                <w:rFonts w:ascii="Arial" w:hAnsi="Arial" w:cs="Arial"/>
                <w:sz w:val="20"/>
                <w:szCs w:val="20"/>
              </w:rPr>
            </w:pPr>
            <w:proofErr w:type="gramStart"/>
            <w:r w:rsidRPr="002960CB">
              <w:rPr>
                <w:rFonts w:ascii="Arial" w:hAnsi="Arial" w:cs="Arial"/>
                <w:sz w:val="20"/>
                <w:szCs w:val="20"/>
              </w:rPr>
              <w:t>A - количество молодых семей, состоящих на учете нуждающихся в улучшении жилищных условий (мониторинг молодых семей, состоящих на учете нуждающихся в улучшении жилищных условий.</w:t>
            </w:r>
            <w:proofErr w:type="gramEnd"/>
            <w:r w:rsidRPr="002960CB">
              <w:rPr>
                <w:rFonts w:ascii="Arial" w:hAnsi="Arial" w:cs="Arial"/>
                <w:sz w:val="20"/>
                <w:szCs w:val="20"/>
              </w:rPr>
              <w:t xml:space="preserve"> </w:t>
            </w:r>
            <w:proofErr w:type="gramStart"/>
            <w:r w:rsidRPr="002960CB">
              <w:rPr>
                <w:rFonts w:ascii="Arial" w:hAnsi="Arial" w:cs="Arial"/>
                <w:sz w:val="20"/>
                <w:szCs w:val="20"/>
              </w:rPr>
              <w:t>Ежегодно формируется Отделом по жилищной политике Администрации Таймырского Долгано-Ненецкого муниципального района)</w:t>
            </w:r>
            <w:proofErr w:type="gramEnd"/>
          </w:p>
        </w:tc>
        <w:tc>
          <w:tcPr>
            <w:tcW w:w="1247" w:type="dxa"/>
          </w:tcPr>
          <w:p w:rsidR="002960CB" w:rsidRPr="00F528BA" w:rsidRDefault="002960CB" w:rsidP="00691ED0">
            <w:pPr>
              <w:pStyle w:val="ConsPlusNormal"/>
              <w:rPr>
                <w:rFonts w:ascii="Arial" w:hAnsi="Arial" w:cs="Arial"/>
                <w:sz w:val="20"/>
              </w:rPr>
            </w:pPr>
            <w:r w:rsidRPr="00F528BA">
              <w:rPr>
                <w:rFonts w:ascii="Arial" w:hAnsi="Arial" w:cs="Arial"/>
                <w:sz w:val="20"/>
              </w:rPr>
              <w:t>%</w:t>
            </w:r>
          </w:p>
        </w:tc>
      </w:tr>
      <w:tr w:rsidR="002960CB" w:rsidRPr="00F528BA" w:rsidTr="00F528BA">
        <w:tc>
          <w:tcPr>
            <w:tcW w:w="2411" w:type="dxa"/>
          </w:tcPr>
          <w:p w:rsidR="002960CB" w:rsidRPr="00F528BA" w:rsidRDefault="002960CB" w:rsidP="00691ED0">
            <w:pPr>
              <w:pStyle w:val="ConsPlusNormal"/>
              <w:rPr>
                <w:rFonts w:ascii="Arial" w:hAnsi="Arial" w:cs="Arial"/>
                <w:sz w:val="20"/>
              </w:rPr>
            </w:pPr>
          </w:p>
        </w:tc>
        <w:tc>
          <w:tcPr>
            <w:tcW w:w="6145" w:type="dxa"/>
          </w:tcPr>
          <w:p w:rsidR="002960CB" w:rsidRPr="002960CB" w:rsidRDefault="002960CB" w:rsidP="008415A7">
            <w:pPr>
              <w:rPr>
                <w:rFonts w:ascii="Arial" w:hAnsi="Arial" w:cs="Arial"/>
                <w:sz w:val="20"/>
                <w:szCs w:val="20"/>
              </w:rPr>
            </w:pPr>
            <w:r w:rsidRPr="002960CB">
              <w:rPr>
                <w:rFonts w:ascii="Arial" w:hAnsi="Arial" w:cs="Arial"/>
                <w:sz w:val="20"/>
                <w:szCs w:val="20"/>
              </w:rPr>
              <w:t xml:space="preserve">Доля семей пенсионеров, получивших социальные выплаты для приобретения жилья на территории Российской Федерации, из общего количества семей пенсионеров, </w:t>
            </w:r>
            <w:r w:rsidRPr="002960CB">
              <w:rPr>
                <w:rFonts w:ascii="Arial" w:hAnsi="Arial" w:cs="Arial"/>
                <w:sz w:val="20"/>
                <w:szCs w:val="20"/>
              </w:rPr>
              <w:lastRenderedPageBreak/>
              <w:t>состоящих в очередности на получение социальных выплат в соответствии с федеральным законодательством</w:t>
            </w:r>
          </w:p>
        </w:tc>
        <w:tc>
          <w:tcPr>
            <w:tcW w:w="1247" w:type="dxa"/>
          </w:tcPr>
          <w:p w:rsidR="002960CB" w:rsidRPr="00F528BA" w:rsidRDefault="002960CB" w:rsidP="00691ED0">
            <w:pPr>
              <w:pStyle w:val="ConsPlusNormal"/>
              <w:rPr>
                <w:rFonts w:ascii="Arial" w:hAnsi="Arial" w:cs="Arial"/>
                <w:sz w:val="20"/>
              </w:rPr>
            </w:pPr>
          </w:p>
        </w:tc>
      </w:tr>
      <w:tr w:rsidR="002960CB" w:rsidRPr="00F528BA" w:rsidTr="00F528BA">
        <w:tc>
          <w:tcPr>
            <w:tcW w:w="2411" w:type="dxa"/>
          </w:tcPr>
          <w:p w:rsidR="002960CB" w:rsidRPr="00F528BA" w:rsidRDefault="002960CB" w:rsidP="00F528BA">
            <w:pPr>
              <w:pStyle w:val="ConsPlusNormal"/>
              <w:rPr>
                <w:rFonts w:ascii="Arial" w:hAnsi="Arial" w:cs="Arial"/>
                <w:sz w:val="20"/>
              </w:rPr>
            </w:pPr>
            <w:r w:rsidRPr="00F528BA">
              <w:rPr>
                <w:rFonts w:ascii="Arial" w:hAnsi="Arial" w:cs="Arial"/>
                <w:sz w:val="20"/>
              </w:rPr>
              <w:lastRenderedPageBreak/>
              <w:t>Показатель результативности 1</w:t>
            </w:r>
          </w:p>
        </w:tc>
        <w:tc>
          <w:tcPr>
            <w:tcW w:w="6145" w:type="dxa"/>
          </w:tcPr>
          <w:p w:rsidR="002960CB" w:rsidRPr="002960CB" w:rsidRDefault="002960CB" w:rsidP="008415A7">
            <w:pPr>
              <w:rPr>
                <w:rFonts w:ascii="Arial" w:hAnsi="Arial" w:cs="Arial"/>
                <w:sz w:val="20"/>
                <w:szCs w:val="20"/>
              </w:rPr>
            </w:pPr>
            <w:r w:rsidRPr="002960CB">
              <w:rPr>
                <w:rFonts w:ascii="Arial" w:hAnsi="Arial" w:cs="Arial"/>
                <w:sz w:val="20"/>
                <w:szCs w:val="20"/>
              </w:rPr>
              <w:t>Показатель определяется по формуле:</w:t>
            </w:r>
          </w:p>
        </w:tc>
        <w:tc>
          <w:tcPr>
            <w:tcW w:w="1247" w:type="dxa"/>
          </w:tcPr>
          <w:p w:rsidR="002960CB" w:rsidRPr="00F528BA" w:rsidRDefault="002960CB" w:rsidP="00F528BA">
            <w:pPr>
              <w:pStyle w:val="ConsPlusNormal"/>
              <w:rPr>
                <w:rFonts w:ascii="Arial" w:hAnsi="Arial" w:cs="Arial"/>
                <w:sz w:val="20"/>
              </w:rPr>
            </w:pPr>
            <w:r w:rsidRPr="00F528BA">
              <w:rPr>
                <w:rFonts w:ascii="Arial" w:hAnsi="Arial" w:cs="Arial"/>
                <w:sz w:val="20"/>
              </w:rPr>
              <w:t>семья</w:t>
            </w:r>
          </w:p>
        </w:tc>
      </w:tr>
      <w:tr w:rsidR="002960CB" w:rsidRPr="00F528BA" w:rsidTr="00F528BA">
        <w:tc>
          <w:tcPr>
            <w:tcW w:w="2411" w:type="dxa"/>
          </w:tcPr>
          <w:p w:rsidR="002960CB" w:rsidRPr="00F528BA" w:rsidRDefault="002960CB" w:rsidP="00F528BA">
            <w:pPr>
              <w:pStyle w:val="ConsPlusNormal"/>
              <w:rPr>
                <w:rFonts w:ascii="Arial" w:hAnsi="Arial" w:cs="Arial"/>
                <w:sz w:val="20"/>
              </w:rPr>
            </w:pPr>
          </w:p>
        </w:tc>
        <w:tc>
          <w:tcPr>
            <w:tcW w:w="6145" w:type="dxa"/>
          </w:tcPr>
          <w:p w:rsidR="002960CB" w:rsidRPr="002960CB" w:rsidRDefault="002960CB" w:rsidP="008415A7">
            <w:pPr>
              <w:rPr>
                <w:rFonts w:ascii="Arial" w:hAnsi="Arial" w:cs="Arial"/>
                <w:sz w:val="20"/>
                <w:szCs w:val="20"/>
              </w:rPr>
            </w:pPr>
            <w:r w:rsidRPr="002960CB">
              <w:rPr>
                <w:rFonts w:ascii="Arial" w:hAnsi="Arial" w:cs="Arial"/>
                <w:sz w:val="20"/>
                <w:szCs w:val="20"/>
              </w:rPr>
              <w:t>B / A x 100%, где:</w:t>
            </w:r>
          </w:p>
        </w:tc>
        <w:tc>
          <w:tcPr>
            <w:tcW w:w="1247" w:type="dxa"/>
          </w:tcPr>
          <w:p w:rsidR="002960CB" w:rsidRPr="00F528BA" w:rsidRDefault="002960CB" w:rsidP="00F528BA">
            <w:pPr>
              <w:pStyle w:val="ConsPlusNormal"/>
              <w:rPr>
                <w:rFonts w:ascii="Arial" w:hAnsi="Arial" w:cs="Arial"/>
                <w:sz w:val="20"/>
              </w:rPr>
            </w:pPr>
          </w:p>
        </w:tc>
      </w:tr>
      <w:tr w:rsidR="002960CB" w:rsidRPr="00F528BA" w:rsidTr="00F528BA">
        <w:tc>
          <w:tcPr>
            <w:tcW w:w="2411" w:type="dxa"/>
          </w:tcPr>
          <w:p w:rsidR="002960CB" w:rsidRPr="00F528BA" w:rsidRDefault="002960CB" w:rsidP="00F528BA">
            <w:pPr>
              <w:pStyle w:val="ConsPlusNormal"/>
              <w:rPr>
                <w:rFonts w:ascii="Arial" w:hAnsi="Arial" w:cs="Arial"/>
                <w:sz w:val="20"/>
              </w:rPr>
            </w:pPr>
            <w:r w:rsidRPr="00F528BA">
              <w:rPr>
                <w:rFonts w:ascii="Arial" w:hAnsi="Arial" w:cs="Arial"/>
                <w:sz w:val="20"/>
              </w:rPr>
              <w:t>Показатель результативности 2</w:t>
            </w:r>
          </w:p>
        </w:tc>
        <w:tc>
          <w:tcPr>
            <w:tcW w:w="6145" w:type="dxa"/>
          </w:tcPr>
          <w:p w:rsidR="002960CB" w:rsidRPr="002960CB" w:rsidRDefault="002960CB" w:rsidP="008415A7">
            <w:pPr>
              <w:rPr>
                <w:rFonts w:ascii="Arial" w:hAnsi="Arial" w:cs="Arial"/>
                <w:sz w:val="20"/>
                <w:szCs w:val="20"/>
              </w:rPr>
            </w:pPr>
            <w:proofErr w:type="gramStart"/>
            <w:r w:rsidRPr="002960CB">
              <w:rPr>
                <w:rFonts w:ascii="Arial" w:hAnsi="Arial" w:cs="Arial"/>
                <w:sz w:val="20"/>
                <w:szCs w:val="20"/>
              </w:rPr>
              <w:t>B - количество семей пенсионеров, выехавших за пределы муниципального района по Программе переселения (Отчет о реализации государственных полномочий в соответствии со статьей 5 Закона Красноярского края от 18.12.2008 г. № 7-2660.</w:t>
            </w:r>
            <w:proofErr w:type="gramEnd"/>
            <w:r w:rsidRPr="002960CB">
              <w:rPr>
                <w:rFonts w:ascii="Arial" w:hAnsi="Arial" w:cs="Arial"/>
                <w:sz w:val="20"/>
                <w:szCs w:val="20"/>
              </w:rPr>
              <w:t xml:space="preserve"> </w:t>
            </w:r>
            <w:proofErr w:type="gramStart"/>
            <w:r w:rsidRPr="002960CB">
              <w:rPr>
                <w:rFonts w:ascii="Arial" w:hAnsi="Arial" w:cs="Arial"/>
                <w:sz w:val="20"/>
                <w:szCs w:val="20"/>
              </w:rPr>
              <w:t>Ежемесячно предоставляется Отделом по жилищной политике Администрации Таймырского Долгано-Ненецкого муниципального района в Министерство строительства Красноярского края);</w:t>
            </w:r>
            <w:proofErr w:type="gramEnd"/>
          </w:p>
        </w:tc>
        <w:tc>
          <w:tcPr>
            <w:tcW w:w="1247" w:type="dxa"/>
          </w:tcPr>
          <w:p w:rsidR="002960CB" w:rsidRPr="00F528BA" w:rsidRDefault="002960CB" w:rsidP="00F528BA">
            <w:pPr>
              <w:pStyle w:val="ConsPlusNormal"/>
              <w:rPr>
                <w:rFonts w:ascii="Arial" w:hAnsi="Arial" w:cs="Arial"/>
                <w:sz w:val="20"/>
              </w:rPr>
            </w:pPr>
            <w:r w:rsidRPr="00F528BA">
              <w:rPr>
                <w:rFonts w:ascii="Arial" w:hAnsi="Arial" w:cs="Arial"/>
                <w:sz w:val="20"/>
              </w:rPr>
              <w:t>семья</w:t>
            </w:r>
          </w:p>
        </w:tc>
      </w:tr>
      <w:tr w:rsidR="002960CB" w:rsidRPr="00F528BA" w:rsidTr="00F528BA">
        <w:tc>
          <w:tcPr>
            <w:tcW w:w="2411" w:type="dxa"/>
          </w:tcPr>
          <w:p w:rsidR="002960CB" w:rsidRPr="00F528BA" w:rsidRDefault="002960CB" w:rsidP="00F528BA">
            <w:pPr>
              <w:pStyle w:val="ConsPlusNormal"/>
              <w:rPr>
                <w:rFonts w:ascii="Arial" w:hAnsi="Arial" w:cs="Arial"/>
                <w:sz w:val="20"/>
              </w:rPr>
            </w:pPr>
          </w:p>
        </w:tc>
        <w:tc>
          <w:tcPr>
            <w:tcW w:w="6145" w:type="dxa"/>
          </w:tcPr>
          <w:p w:rsidR="002960CB" w:rsidRPr="002960CB" w:rsidRDefault="002960CB" w:rsidP="008415A7">
            <w:pPr>
              <w:rPr>
                <w:rFonts w:ascii="Arial" w:hAnsi="Arial" w:cs="Arial"/>
                <w:sz w:val="20"/>
                <w:szCs w:val="20"/>
              </w:rPr>
            </w:pPr>
            <w:proofErr w:type="gramStart"/>
            <w:r w:rsidRPr="002960CB">
              <w:rPr>
                <w:rFonts w:ascii="Arial" w:hAnsi="Arial" w:cs="Arial"/>
                <w:sz w:val="20"/>
                <w:szCs w:val="20"/>
              </w:rPr>
              <w:t>A - количество семей пенсионеров муниципального района, состоящих на учете на получение социальных выплат (список пенсионеров, утвержденный постановлением от 10.12.2002 г. № 879.</w:t>
            </w:r>
            <w:proofErr w:type="gramEnd"/>
            <w:r w:rsidRPr="002960CB">
              <w:rPr>
                <w:rFonts w:ascii="Arial" w:hAnsi="Arial" w:cs="Arial"/>
                <w:sz w:val="20"/>
                <w:szCs w:val="20"/>
              </w:rPr>
              <w:t xml:space="preserve"> </w:t>
            </w:r>
            <w:proofErr w:type="gramStart"/>
            <w:r w:rsidRPr="002960CB">
              <w:rPr>
                <w:rFonts w:ascii="Arial" w:hAnsi="Arial" w:cs="Arial"/>
                <w:sz w:val="20"/>
                <w:szCs w:val="20"/>
              </w:rPr>
              <w:t>Ежегодно формируется Отделом по жилищной политике Администрации Таймырского Долгано-Ненецкого муниципального района)</w:t>
            </w:r>
            <w:proofErr w:type="gramEnd"/>
          </w:p>
        </w:tc>
        <w:tc>
          <w:tcPr>
            <w:tcW w:w="1247" w:type="dxa"/>
          </w:tcPr>
          <w:p w:rsidR="002960CB" w:rsidRPr="00F528BA" w:rsidRDefault="002960CB" w:rsidP="00F528BA">
            <w:pPr>
              <w:pStyle w:val="ConsPlusNormal"/>
              <w:rPr>
                <w:rFonts w:ascii="Arial" w:hAnsi="Arial" w:cs="Arial"/>
                <w:sz w:val="20"/>
              </w:rPr>
            </w:pPr>
          </w:p>
        </w:tc>
      </w:tr>
      <w:tr w:rsidR="002960CB" w:rsidRPr="00F528BA" w:rsidTr="00F528BA">
        <w:tc>
          <w:tcPr>
            <w:tcW w:w="2411" w:type="dxa"/>
          </w:tcPr>
          <w:p w:rsidR="002960CB" w:rsidRPr="00F528BA" w:rsidRDefault="002960CB" w:rsidP="00F528BA">
            <w:pPr>
              <w:pStyle w:val="ConsPlusNormal"/>
              <w:rPr>
                <w:rFonts w:ascii="Arial" w:hAnsi="Arial" w:cs="Arial"/>
                <w:sz w:val="20"/>
              </w:rPr>
            </w:pPr>
            <w:r w:rsidRPr="00F528BA">
              <w:rPr>
                <w:rFonts w:ascii="Arial" w:hAnsi="Arial" w:cs="Arial"/>
                <w:sz w:val="20"/>
              </w:rPr>
              <w:t>Показатель результативности 3</w:t>
            </w:r>
          </w:p>
        </w:tc>
        <w:tc>
          <w:tcPr>
            <w:tcW w:w="6145" w:type="dxa"/>
          </w:tcPr>
          <w:p w:rsidR="002960CB" w:rsidRPr="002960CB" w:rsidRDefault="002960CB" w:rsidP="008415A7">
            <w:pPr>
              <w:rPr>
                <w:rFonts w:ascii="Arial" w:hAnsi="Arial" w:cs="Arial"/>
                <w:sz w:val="20"/>
                <w:szCs w:val="20"/>
              </w:rPr>
            </w:pPr>
            <w:r w:rsidRPr="002960CB">
              <w:rPr>
                <w:rFonts w:ascii="Arial" w:hAnsi="Arial" w:cs="Arial"/>
                <w:sz w:val="20"/>
                <w:szCs w:val="20"/>
              </w:rPr>
              <w:t>Доля семей, которым оказано содействие в предоставлении мер социальной поддержки в рамках мероприятия по переселению граждан из не предназначенных для проживания строений</w:t>
            </w:r>
          </w:p>
        </w:tc>
        <w:tc>
          <w:tcPr>
            <w:tcW w:w="1247" w:type="dxa"/>
          </w:tcPr>
          <w:p w:rsidR="002960CB" w:rsidRPr="00F528BA" w:rsidRDefault="002960CB" w:rsidP="00F528BA">
            <w:pPr>
              <w:pStyle w:val="ConsPlusNormal"/>
              <w:rPr>
                <w:rFonts w:ascii="Arial" w:hAnsi="Arial" w:cs="Arial"/>
                <w:sz w:val="20"/>
              </w:rPr>
            </w:pPr>
            <w:r w:rsidRPr="00F528BA">
              <w:rPr>
                <w:rFonts w:ascii="Arial" w:hAnsi="Arial" w:cs="Arial"/>
                <w:sz w:val="20"/>
              </w:rPr>
              <w:t>семья</w:t>
            </w:r>
          </w:p>
        </w:tc>
      </w:tr>
      <w:tr w:rsidR="002960CB" w:rsidRPr="00F528BA" w:rsidTr="00F528BA">
        <w:tc>
          <w:tcPr>
            <w:tcW w:w="2411" w:type="dxa"/>
          </w:tcPr>
          <w:p w:rsidR="002960CB" w:rsidRPr="00F528BA" w:rsidRDefault="002960CB" w:rsidP="00F528BA">
            <w:pPr>
              <w:pStyle w:val="ConsPlusNormal"/>
              <w:rPr>
                <w:rFonts w:ascii="Arial" w:hAnsi="Arial" w:cs="Arial"/>
                <w:sz w:val="20"/>
              </w:rPr>
            </w:pPr>
          </w:p>
        </w:tc>
        <w:tc>
          <w:tcPr>
            <w:tcW w:w="6145" w:type="dxa"/>
          </w:tcPr>
          <w:p w:rsidR="002960CB" w:rsidRPr="002960CB" w:rsidRDefault="002960CB" w:rsidP="008415A7">
            <w:pPr>
              <w:rPr>
                <w:rFonts w:ascii="Arial" w:hAnsi="Arial" w:cs="Arial"/>
                <w:sz w:val="20"/>
                <w:szCs w:val="20"/>
              </w:rPr>
            </w:pPr>
            <w:r w:rsidRPr="002960CB">
              <w:rPr>
                <w:rFonts w:ascii="Arial" w:hAnsi="Arial" w:cs="Arial"/>
                <w:sz w:val="20"/>
                <w:szCs w:val="20"/>
              </w:rPr>
              <w:t>Показатель определяется по формуле:</w:t>
            </w:r>
          </w:p>
        </w:tc>
        <w:tc>
          <w:tcPr>
            <w:tcW w:w="1247" w:type="dxa"/>
          </w:tcPr>
          <w:p w:rsidR="002960CB" w:rsidRPr="00F528BA" w:rsidRDefault="002960CB" w:rsidP="00F528BA">
            <w:pPr>
              <w:pStyle w:val="ConsPlusNormal"/>
              <w:rPr>
                <w:rFonts w:ascii="Arial" w:hAnsi="Arial" w:cs="Arial"/>
                <w:sz w:val="20"/>
              </w:rPr>
            </w:pPr>
          </w:p>
        </w:tc>
      </w:tr>
    </w:tbl>
    <w:p w:rsidR="00816837" w:rsidRPr="005B5CC1" w:rsidRDefault="00816837" w:rsidP="00691ED0">
      <w:pPr>
        <w:pStyle w:val="ConsPlusNormal"/>
        <w:jc w:val="both"/>
        <w:rPr>
          <w:rFonts w:ascii="Arial" w:hAnsi="Arial" w:cs="Arial"/>
          <w:sz w:val="24"/>
          <w:szCs w:val="24"/>
        </w:rPr>
      </w:pPr>
    </w:p>
    <w:p w:rsidR="00816837" w:rsidRPr="005B5CC1" w:rsidRDefault="00816837" w:rsidP="00691ED0">
      <w:pPr>
        <w:pStyle w:val="ConsPlusNormal"/>
        <w:jc w:val="both"/>
        <w:rPr>
          <w:rFonts w:ascii="Arial" w:hAnsi="Arial" w:cs="Arial"/>
          <w:sz w:val="24"/>
          <w:szCs w:val="24"/>
        </w:rPr>
      </w:pPr>
    </w:p>
    <w:p w:rsidR="00816837" w:rsidRPr="005B5CC1" w:rsidRDefault="00816837" w:rsidP="00691ED0">
      <w:pPr>
        <w:pStyle w:val="ConsPlusNormal"/>
        <w:jc w:val="both"/>
        <w:rPr>
          <w:rFonts w:ascii="Arial" w:hAnsi="Arial" w:cs="Arial"/>
          <w:sz w:val="24"/>
          <w:szCs w:val="24"/>
        </w:rPr>
      </w:pPr>
    </w:p>
    <w:p w:rsidR="00816837" w:rsidRPr="005B5CC1" w:rsidRDefault="00816837" w:rsidP="00691ED0">
      <w:pPr>
        <w:pStyle w:val="ConsPlusNormal"/>
        <w:jc w:val="both"/>
        <w:rPr>
          <w:rFonts w:ascii="Arial" w:hAnsi="Arial" w:cs="Arial"/>
          <w:sz w:val="24"/>
          <w:szCs w:val="24"/>
        </w:rPr>
      </w:pPr>
    </w:p>
    <w:p w:rsidR="00816837" w:rsidRPr="005B5CC1" w:rsidRDefault="00816837" w:rsidP="00691ED0">
      <w:pPr>
        <w:pStyle w:val="ConsPlusNormal"/>
        <w:jc w:val="both"/>
        <w:rPr>
          <w:rFonts w:ascii="Arial" w:hAnsi="Arial" w:cs="Arial"/>
          <w:sz w:val="24"/>
          <w:szCs w:val="24"/>
        </w:rPr>
      </w:pPr>
    </w:p>
    <w:p w:rsidR="00F14659" w:rsidRPr="005B5CC1" w:rsidRDefault="00F14659" w:rsidP="00691ED0">
      <w:pPr>
        <w:pStyle w:val="ConsPlusNormal"/>
        <w:jc w:val="both"/>
        <w:rPr>
          <w:rFonts w:ascii="Arial" w:hAnsi="Arial" w:cs="Arial"/>
          <w:sz w:val="24"/>
          <w:szCs w:val="24"/>
        </w:rPr>
      </w:pPr>
    </w:p>
    <w:p w:rsidR="00F14659" w:rsidRPr="005B5CC1" w:rsidRDefault="00F14659" w:rsidP="00691ED0">
      <w:pPr>
        <w:pStyle w:val="ConsPlusNormal"/>
        <w:jc w:val="both"/>
        <w:rPr>
          <w:rFonts w:ascii="Arial" w:hAnsi="Arial" w:cs="Arial"/>
          <w:sz w:val="24"/>
          <w:szCs w:val="24"/>
        </w:rPr>
      </w:pPr>
    </w:p>
    <w:p w:rsidR="00F14659" w:rsidRPr="005B5CC1" w:rsidRDefault="00F14659" w:rsidP="00691ED0">
      <w:pPr>
        <w:pStyle w:val="ConsPlusNormal"/>
        <w:jc w:val="both"/>
        <w:rPr>
          <w:rFonts w:ascii="Arial" w:hAnsi="Arial" w:cs="Arial"/>
          <w:sz w:val="24"/>
          <w:szCs w:val="24"/>
        </w:rPr>
      </w:pPr>
    </w:p>
    <w:p w:rsidR="00F14659" w:rsidRPr="005B5CC1" w:rsidRDefault="00F14659" w:rsidP="00691ED0">
      <w:pPr>
        <w:pStyle w:val="ConsPlusNormal"/>
        <w:jc w:val="both"/>
        <w:rPr>
          <w:rFonts w:ascii="Arial" w:hAnsi="Arial" w:cs="Arial"/>
          <w:sz w:val="24"/>
          <w:szCs w:val="24"/>
        </w:rPr>
      </w:pPr>
    </w:p>
    <w:p w:rsidR="00F14659" w:rsidRPr="005B5CC1" w:rsidRDefault="00F14659" w:rsidP="00691ED0">
      <w:pPr>
        <w:pStyle w:val="ConsPlusNormal"/>
        <w:jc w:val="both"/>
        <w:rPr>
          <w:rFonts w:ascii="Arial" w:hAnsi="Arial" w:cs="Arial"/>
          <w:sz w:val="24"/>
          <w:szCs w:val="24"/>
        </w:rPr>
      </w:pPr>
    </w:p>
    <w:p w:rsidR="00F14659" w:rsidRPr="005B5CC1" w:rsidRDefault="00F14659" w:rsidP="00691ED0">
      <w:pPr>
        <w:pStyle w:val="ConsPlusNormal"/>
        <w:jc w:val="both"/>
        <w:rPr>
          <w:rFonts w:ascii="Arial" w:hAnsi="Arial" w:cs="Arial"/>
          <w:sz w:val="24"/>
          <w:szCs w:val="24"/>
        </w:rPr>
      </w:pPr>
    </w:p>
    <w:p w:rsidR="00F14659" w:rsidRPr="005B5CC1" w:rsidRDefault="00F14659" w:rsidP="00691ED0">
      <w:pPr>
        <w:pStyle w:val="ConsPlusNormal"/>
        <w:jc w:val="both"/>
        <w:rPr>
          <w:rFonts w:ascii="Arial" w:hAnsi="Arial" w:cs="Arial"/>
          <w:sz w:val="24"/>
          <w:szCs w:val="24"/>
        </w:rPr>
      </w:pPr>
    </w:p>
    <w:p w:rsidR="00F14659" w:rsidRPr="005B5CC1" w:rsidRDefault="00F14659" w:rsidP="00691ED0">
      <w:pPr>
        <w:pStyle w:val="ConsPlusNormal"/>
        <w:jc w:val="both"/>
        <w:rPr>
          <w:rFonts w:ascii="Arial" w:hAnsi="Arial" w:cs="Arial"/>
          <w:sz w:val="24"/>
          <w:szCs w:val="24"/>
        </w:rPr>
      </w:pPr>
    </w:p>
    <w:p w:rsidR="00F14659" w:rsidRPr="005B5CC1" w:rsidRDefault="00F14659" w:rsidP="00691ED0">
      <w:pPr>
        <w:pStyle w:val="ConsPlusNormal"/>
        <w:jc w:val="both"/>
        <w:rPr>
          <w:rFonts w:ascii="Arial" w:hAnsi="Arial" w:cs="Arial"/>
          <w:sz w:val="24"/>
          <w:szCs w:val="24"/>
        </w:rPr>
      </w:pPr>
    </w:p>
    <w:p w:rsidR="00F14659" w:rsidRPr="005B5CC1" w:rsidRDefault="00F14659" w:rsidP="00691ED0">
      <w:pPr>
        <w:pStyle w:val="ConsPlusNormal"/>
        <w:jc w:val="both"/>
        <w:rPr>
          <w:rFonts w:ascii="Arial" w:hAnsi="Arial" w:cs="Arial"/>
          <w:sz w:val="24"/>
          <w:szCs w:val="24"/>
        </w:rPr>
      </w:pPr>
    </w:p>
    <w:p w:rsidR="00F14659" w:rsidRPr="005B5CC1" w:rsidRDefault="00F14659" w:rsidP="00691ED0">
      <w:pPr>
        <w:pStyle w:val="ConsPlusNormal"/>
        <w:jc w:val="both"/>
        <w:rPr>
          <w:rFonts w:ascii="Arial" w:hAnsi="Arial" w:cs="Arial"/>
          <w:sz w:val="24"/>
          <w:szCs w:val="24"/>
        </w:rPr>
      </w:pPr>
    </w:p>
    <w:p w:rsidR="00F14659" w:rsidRPr="005B5CC1" w:rsidRDefault="00F14659" w:rsidP="00691ED0">
      <w:pPr>
        <w:pStyle w:val="ConsPlusNormal"/>
        <w:jc w:val="both"/>
        <w:rPr>
          <w:rFonts w:ascii="Arial" w:hAnsi="Arial" w:cs="Arial"/>
          <w:sz w:val="24"/>
          <w:szCs w:val="24"/>
        </w:rPr>
      </w:pPr>
    </w:p>
    <w:p w:rsidR="00F14659" w:rsidRPr="005B5CC1" w:rsidRDefault="00F14659" w:rsidP="00691ED0">
      <w:pPr>
        <w:pStyle w:val="ConsPlusNormal"/>
        <w:jc w:val="both"/>
        <w:rPr>
          <w:rFonts w:ascii="Arial" w:hAnsi="Arial" w:cs="Arial"/>
          <w:sz w:val="24"/>
          <w:szCs w:val="24"/>
        </w:rPr>
      </w:pPr>
    </w:p>
    <w:p w:rsidR="00F14659" w:rsidRPr="005B5CC1" w:rsidRDefault="00F14659" w:rsidP="00691ED0">
      <w:pPr>
        <w:pStyle w:val="ConsPlusNormal"/>
        <w:jc w:val="both"/>
        <w:rPr>
          <w:rFonts w:ascii="Arial" w:hAnsi="Arial" w:cs="Arial"/>
          <w:sz w:val="24"/>
          <w:szCs w:val="24"/>
        </w:rPr>
      </w:pPr>
    </w:p>
    <w:p w:rsidR="00F14659" w:rsidRPr="005B5CC1" w:rsidRDefault="00F14659" w:rsidP="00691ED0">
      <w:pPr>
        <w:pStyle w:val="ConsPlusNormal"/>
        <w:jc w:val="both"/>
        <w:rPr>
          <w:rFonts w:ascii="Arial" w:hAnsi="Arial" w:cs="Arial"/>
          <w:sz w:val="24"/>
          <w:szCs w:val="24"/>
        </w:rPr>
      </w:pPr>
    </w:p>
    <w:p w:rsidR="00816837" w:rsidRPr="005B5CC1" w:rsidRDefault="00816837" w:rsidP="00691ED0">
      <w:pPr>
        <w:pStyle w:val="ConsPlusNormal"/>
        <w:jc w:val="right"/>
        <w:outlineLvl w:val="1"/>
        <w:rPr>
          <w:rFonts w:ascii="Arial" w:hAnsi="Arial" w:cs="Arial"/>
          <w:sz w:val="24"/>
          <w:szCs w:val="24"/>
        </w:rPr>
      </w:pPr>
      <w:r w:rsidRPr="005B5CC1">
        <w:rPr>
          <w:rFonts w:ascii="Arial" w:hAnsi="Arial" w:cs="Arial"/>
          <w:sz w:val="24"/>
          <w:szCs w:val="24"/>
        </w:rPr>
        <w:lastRenderedPageBreak/>
        <w:t>Приложение 4</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к муниципальной программе</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"Улучшение жилищных условий</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отдельных категорий граждан</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Таймырского Долгано-Ненецкого</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муниципального района"</w:t>
      </w:r>
    </w:p>
    <w:p w:rsidR="00816837" w:rsidRPr="005B5CC1" w:rsidRDefault="00816837" w:rsidP="00691ED0">
      <w:pPr>
        <w:pStyle w:val="ConsPlusNormal"/>
        <w:jc w:val="both"/>
        <w:rPr>
          <w:rFonts w:ascii="Arial" w:hAnsi="Arial" w:cs="Arial"/>
          <w:sz w:val="24"/>
          <w:szCs w:val="24"/>
        </w:rPr>
      </w:pPr>
    </w:p>
    <w:p w:rsidR="00816837" w:rsidRPr="005B5CC1" w:rsidRDefault="00816837" w:rsidP="00691ED0">
      <w:pPr>
        <w:pStyle w:val="ConsPlusTitle"/>
        <w:jc w:val="center"/>
        <w:rPr>
          <w:rFonts w:ascii="Arial" w:hAnsi="Arial" w:cs="Arial"/>
          <w:b w:val="0"/>
          <w:sz w:val="24"/>
          <w:szCs w:val="24"/>
        </w:rPr>
      </w:pPr>
      <w:bookmarkStart w:id="5" w:name="P742"/>
      <w:bookmarkEnd w:id="5"/>
      <w:r w:rsidRPr="005B5CC1">
        <w:rPr>
          <w:rFonts w:ascii="Arial" w:hAnsi="Arial" w:cs="Arial"/>
          <w:b w:val="0"/>
          <w:sz w:val="24"/>
          <w:szCs w:val="24"/>
        </w:rPr>
        <w:t>ПОДПРОГРАММА</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 xml:space="preserve">"ОБЕСПЕЧЕНИЕ ЖИЛЬЕМ МОЛОДЫХ СЕМЕЙ </w:t>
      </w:r>
      <w:proofErr w:type="gramStart"/>
      <w:r w:rsidRPr="005B5CC1">
        <w:rPr>
          <w:rFonts w:ascii="Arial" w:hAnsi="Arial" w:cs="Arial"/>
          <w:b w:val="0"/>
          <w:sz w:val="24"/>
          <w:szCs w:val="24"/>
        </w:rPr>
        <w:t>ТАЙМЫРСКОГО</w:t>
      </w:r>
      <w:proofErr w:type="gramEnd"/>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ДОЛГАНО-НЕНЕЦКОГО МУНИЦИПАЛЬНОГО РАЙОНА"</w:t>
      </w:r>
    </w:p>
    <w:p w:rsidR="00816837" w:rsidRPr="005B5CC1" w:rsidRDefault="00816837" w:rsidP="00691ED0">
      <w:pPr>
        <w:spacing w:after="0" w:line="240" w:lineRule="auto"/>
        <w:rPr>
          <w:rFonts w:ascii="Arial" w:hAnsi="Arial" w:cs="Arial"/>
          <w:sz w:val="24"/>
          <w:szCs w:val="24"/>
        </w:rPr>
      </w:pPr>
    </w:p>
    <w:p w:rsidR="00816837" w:rsidRPr="005B5CC1" w:rsidRDefault="00816837" w:rsidP="00691ED0">
      <w:pPr>
        <w:pStyle w:val="ConsPlusTitle"/>
        <w:jc w:val="center"/>
        <w:outlineLvl w:val="2"/>
        <w:rPr>
          <w:rFonts w:ascii="Arial" w:hAnsi="Arial" w:cs="Arial"/>
          <w:b w:val="0"/>
          <w:sz w:val="24"/>
          <w:szCs w:val="24"/>
        </w:rPr>
      </w:pPr>
      <w:r w:rsidRPr="005B5CC1">
        <w:rPr>
          <w:rFonts w:ascii="Arial" w:hAnsi="Arial" w:cs="Arial"/>
          <w:b w:val="0"/>
          <w:sz w:val="24"/>
          <w:szCs w:val="24"/>
        </w:rPr>
        <w:t>1. ПАСПОРТ ПОДПРОГРАММЫ</w:t>
      </w:r>
    </w:p>
    <w:p w:rsidR="00816837" w:rsidRPr="005B5CC1" w:rsidRDefault="00816837" w:rsidP="00691ED0">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6803"/>
      </w:tblGrid>
      <w:tr w:rsidR="00816837" w:rsidRPr="005B5CC1">
        <w:tc>
          <w:tcPr>
            <w:tcW w:w="2267"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Наименование подпрограммы</w:t>
            </w:r>
          </w:p>
        </w:tc>
        <w:tc>
          <w:tcPr>
            <w:tcW w:w="6803"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"Обеспечение жильем молодых семей Таймырского Долгано-Ненецкого муниципального района" (далее - Подпрограмма)</w:t>
            </w:r>
          </w:p>
        </w:tc>
      </w:tr>
      <w:tr w:rsidR="00816837" w:rsidRPr="005B5CC1">
        <w:tc>
          <w:tcPr>
            <w:tcW w:w="2267"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Наименование муниципальной программы, в рамках которой реализуется подпрограмма</w:t>
            </w:r>
          </w:p>
        </w:tc>
        <w:tc>
          <w:tcPr>
            <w:tcW w:w="6803"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"Улучшение жилищных условий отдельных категорий граждан Таймырского Долгано-Ненецкого муниципального района"</w:t>
            </w:r>
          </w:p>
        </w:tc>
      </w:tr>
      <w:tr w:rsidR="00816837" w:rsidRPr="005B5CC1">
        <w:tc>
          <w:tcPr>
            <w:tcW w:w="2267"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Главный распорядитель бюджетных средств</w:t>
            </w:r>
          </w:p>
        </w:tc>
        <w:tc>
          <w:tcPr>
            <w:tcW w:w="6803"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Администрация Таймырского Долгано-Ненецкого муниципального района (далее - Администрация)</w:t>
            </w:r>
          </w:p>
        </w:tc>
      </w:tr>
      <w:tr w:rsidR="00816837" w:rsidRPr="005B5CC1">
        <w:tc>
          <w:tcPr>
            <w:tcW w:w="2267"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Цель и задачи подпрограммы</w:t>
            </w:r>
          </w:p>
        </w:tc>
        <w:tc>
          <w:tcPr>
            <w:tcW w:w="6803"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 xml:space="preserve">Цель: оказание содействия в решении жилищной проблемы молодым семьям, признанным в установленном </w:t>
            </w:r>
            <w:proofErr w:type="gramStart"/>
            <w:r w:rsidRPr="005B5CC1">
              <w:rPr>
                <w:rFonts w:ascii="Arial" w:hAnsi="Arial" w:cs="Arial"/>
                <w:sz w:val="24"/>
                <w:szCs w:val="24"/>
              </w:rPr>
              <w:t>порядке</w:t>
            </w:r>
            <w:proofErr w:type="gramEnd"/>
            <w:r w:rsidRPr="005B5CC1">
              <w:rPr>
                <w:rFonts w:ascii="Arial" w:hAnsi="Arial" w:cs="Arial"/>
                <w:sz w:val="24"/>
                <w:szCs w:val="24"/>
              </w:rPr>
              <w:t xml:space="preserve"> нуждающимися в улучшении жилищных условий.</w:t>
            </w:r>
          </w:p>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Задачи:</w:t>
            </w:r>
          </w:p>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 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 создание условий для привлечения молодыми семьями собственных средств, финансовых сре</w:t>
            </w:r>
            <w:proofErr w:type="gramStart"/>
            <w:r w:rsidRPr="005B5CC1">
              <w:rPr>
                <w:rFonts w:ascii="Arial" w:hAnsi="Arial" w:cs="Arial"/>
                <w:sz w:val="24"/>
                <w:szCs w:val="24"/>
              </w:rPr>
              <w:t>дств кр</w:t>
            </w:r>
            <w:proofErr w:type="gramEnd"/>
            <w:r w:rsidRPr="005B5CC1">
              <w:rPr>
                <w:rFonts w:ascii="Arial" w:hAnsi="Arial" w:cs="Arial"/>
                <w:sz w:val="24"/>
                <w:szCs w:val="24"/>
              </w:rPr>
              <w:t>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tc>
      </w:tr>
      <w:tr w:rsidR="00816837" w:rsidRPr="005B5CC1">
        <w:tblPrEx>
          <w:tblBorders>
            <w:insideH w:val="nil"/>
          </w:tblBorders>
        </w:tblPrEx>
        <w:tc>
          <w:tcPr>
            <w:tcW w:w="2267" w:type="dxa"/>
            <w:tcBorders>
              <w:bottom w:val="nil"/>
            </w:tcBorders>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Целевые индикаторы</w:t>
            </w:r>
          </w:p>
        </w:tc>
        <w:tc>
          <w:tcPr>
            <w:tcW w:w="6803" w:type="dxa"/>
            <w:tcBorders>
              <w:bottom w:val="nil"/>
            </w:tcBorders>
          </w:tcPr>
          <w:p w:rsidR="00816837" w:rsidRPr="005B5CC1" w:rsidRDefault="00EA6FE9" w:rsidP="002960CB">
            <w:pPr>
              <w:pStyle w:val="ConsPlusNormal"/>
              <w:rPr>
                <w:rFonts w:ascii="Arial" w:hAnsi="Arial" w:cs="Arial"/>
                <w:sz w:val="24"/>
                <w:szCs w:val="24"/>
              </w:rPr>
            </w:pPr>
            <w:r w:rsidRPr="00EA6FE9">
              <w:rPr>
                <w:rFonts w:ascii="Arial" w:hAnsi="Arial" w:cs="Arial"/>
                <w:sz w:val="24"/>
                <w:szCs w:val="24"/>
              </w:rPr>
              <w:t>К 202</w:t>
            </w:r>
            <w:r w:rsidR="002960CB">
              <w:rPr>
                <w:rFonts w:ascii="Arial" w:hAnsi="Arial" w:cs="Arial"/>
                <w:sz w:val="24"/>
                <w:szCs w:val="24"/>
              </w:rPr>
              <w:t>5</w:t>
            </w:r>
            <w:r w:rsidRPr="00EA6FE9">
              <w:rPr>
                <w:rFonts w:ascii="Arial" w:hAnsi="Arial" w:cs="Arial"/>
                <w:sz w:val="24"/>
                <w:szCs w:val="24"/>
              </w:rPr>
              <w:t xml:space="preserve"> году доля молодых семей, улучшивших жилищные условия за счет получения социальных выплат, из общего количества молодых семей, состоящих на учете нуждающихся в улучшении жилищных условий, составит 5,26 %</w:t>
            </w:r>
          </w:p>
        </w:tc>
      </w:tr>
      <w:tr w:rsidR="00816837" w:rsidRPr="005B5CC1">
        <w:tblPrEx>
          <w:tblBorders>
            <w:insideH w:val="nil"/>
          </w:tblBorders>
        </w:tblPrEx>
        <w:tc>
          <w:tcPr>
            <w:tcW w:w="2267" w:type="dxa"/>
            <w:tcBorders>
              <w:bottom w:val="nil"/>
            </w:tcBorders>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Сроки реализации подпрограммы</w:t>
            </w:r>
          </w:p>
        </w:tc>
        <w:tc>
          <w:tcPr>
            <w:tcW w:w="6803" w:type="dxa"/>
            <w:tcBorders>
              <w:bottom w:val="nil"/>
            </w:tcBorders>
          </w:tcPr>
          <w:p w:rsidR="00816837" w:rsidRPr="005B5CC1" w:rsidRDefault="00816837" w:rsidP="002960CB">
            <w:pPr>
              <w:pStyle w:val="ConsPlusNormal"/>
              <w:rPr>
                <w:rFonts w:ascii="Arial" w:hAnsi="Arial" w:cs="Arial"/>
                <w:sz w:val="24"/>
                <w:szCs w:val="24"/>
              </w:rPr>
            </w:pPr>
            <w:r w:rsidRPr="005B5CC1">
              <w:rPr>
                <w:rFonts w:ascii="Arial" w:hAnsi="Arial" w:cs="Arial"/>
                <w:sz w:val="24"/>
                <w:szCs w:val="24"/>
              </w:rPr>
              <w:t>2019 - 202</w:t>
            </w:r>
            <w:r w:rsidR="002960CB">
              <w:rPr>
                <w:rFonts w:ascii="Arial" w:hAnsi="Arial" w:cs="Arial"/>
                <w:sz w:val="24"/>
                <w:szCs w:val="24"/>
              </w:rPr>
              <w:t>4</w:t>
            </w:r>
            <w:r w:rsidRPr="005B5CC1">
              <w:rPr>
                <w:rFonts w:ascii="Arial" w:hAnsi="Arial" w:cs="Arial"/>
                <w:sz w:val="24"/>
                <w:szCs w:val="24"/>
              </w:rPr>
              <w:t xml:space="preserve"> годы</w:t>
            </w:r>
          </w:p>
        </w:tc>
      </w:tr>
      <w:tr w:rsidR="001A6F76" w:rsidRPr="005B5CC1" w:rsidTr="00691ED0">
        <w:tblPrEx>
          <w:tblBorders>
            <w:insideH w:val="nil"/>
          </w:tblBorders>
        </w:tblPrEx>
        <w:tc>
          <w:tcPr>
            <w:tcW w:w="2267" w:type="dxa"/>
            <w:tcBorders>
              <w:bottom w:val="single" w:sz="4" w:space="0" w:color="auto"/>
            </w:tcBorders>
          </w:tcPr>
          <w:p w:rsidR="001A6F76" w:rsidRPr="005B5CC1" w:rsidRDefault="001A6F76" w:rsidP="00691ED0">
            <w:pPr>
              <w:pStyle w:val="ConsPlusNormal"/>
              <w:rPr>
                <w:rFonts w:ascii="Arial" w:hAnsi="Arial" w:cs="Arial"/>
                <w:sz w:val="24"/>
                <w:szCs w:val="24"/>
              </w:rPr>
            </w:pPr>
            <w:r w:rsidRPr="005B5CC1">
              <w:rPr>
                <w:rFonts w:ascii="Arial" w:hAnsi="Arial" w:cs="Arial"/>
                <w:sz w:val="24"/>
                <w:szCs w:val="24"/>
              </w:rPr>
              <w:t xml:space="preserve">Объемы и </w:t>
            </w:r>
            <w:r w:rsidRPr="005B5CC1">
              <w:rPr>
                <w:rFonts w:ascii="Arial" w:hAnsi="Arial" w:cs="Arial"/>
                <w:sz w:val="24"/>
                <w:szCs w:val="24"/>
              </w:rPr>
              <w:lastRenderedPageBreak/>
              <w:t>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803" w:type="dxa"/>
            <w:tcBorders>
              <w:bottom w:val="single" w:sz="4" w:space="0" w:color="auto"/>
            </w:tcBorders>
          </w:tcPr>
          <w:p w:rsidR="002960CB" w:rsidRPr="002960CB" w:rsidRDefault="002960CB" w:rsidP="002960CB">
            <w:pPr>
              <w:pStyle w:val="ConsPlusNormal"/>
              <w:rPr>
                <w:rFonts w:ascii="Arial" w:hAnsi="Arial" w:cs="Arial"/>
                <w:sz w:val="24"/>
                <w:szCs w:val="24"/>
              </w:rPr>
            </w:pPr>
            <w:r w:rsidRPr="002960CB">
              <w:rPr>
                <w:rFonts w:ascii="Arial" w:hAnsi="Arial" w:cs="Arial"/>
                <w:sz w:val="24"/>
                <w:szCs w:val="24"/>
              </w:rPr>
              <w:lastRenderedPageBreak/>
              <w:t xml:space="preserve">Объем бюджетных ассигнований на реализацию </w:t>
            </w:r>
            <w:r w:rsidRPr="002960CB">
              <w:rPr>
                <w:rFonts w:ascii="Arial" w:hAnsi="Arial" w:cs="Arial"/>
                <w:sz w:val="24"/>
                <w:szCs w:val="24"/>
              </w:rPr>
              <w:lastRenderedPageBreak/>
              <w:t>Подпрограммы составляет всего – 19 867,12 тыс. руб.,</w:t>
            </w:r>
          </w:p>
          <w:p w:rsidR="002960CB" w:rsidRPr="002960CB" w:rsidRDefault="002960CB" w:rsidP="002960CB">
            <w:pPr>
              <w:pStyle w:val="ConsPlusNormal"/>
              <w:rPr>
                <w:rFonts w:ascii="Arial" w:hAnsi="Arial" w:cs="Arial"/>
                <w:sz w:val="24"/>
                <w:szCs w:val="24"/>
              </w:rPr>
            </w:pPr>
            <w:r w:rsidRPr="002960CB">
              <w:rPr>
                <w:rFonts w:ascii="Arial" w:hAnsi="Arial" w:cs="Arial"/>
                <w:sz w:val="24"/>
                <w:szCs w:val="24"/>
              </w:rPr>
              <w:t>в том числе:</w:t>
            </w:r>
          </w:p>
          <w:p w:rsidR="002960CB" w:rsidRPr="002960CB" w:rsidRDefault="002960CB" w:rsidP="002960CB">
            <w:pPr>
              <w:pStyle w:val="ConsPlusNormal"/>
              <w:rPr>
                <w:rFonts w:ascii="Arial" w:hAnsi="Arial" w:cs="Arial"/>
                <w:sz w:val="24"/>
                <w:szCs w:val="24"/>
              </w:rPr>
            </w:pPr>
            <w:r w:rsidRPr="002960CB">
              <w:rPr>
                <w:rFonts w:ascii="Arial" w:hAnsi="Arial" w:cs="Arial"/>
                <w:sz w:val="24"/>
                <w:szCs w:val="24"/>
              </w:rPr>
              <w:t>2019 год – 2 259,22 тыс. руб.;</w:t>
            </w:r>
          </w:p>
          <w:p w:rsidR="002960CB" w:rsidRPr="002960CB" w:rsidRDefault="002960CB" w:rsidP="002960CB">
            <w:pPr>
              <w:pStyle w:val="ConsPlusNormal"/>
              <w:rPr>
                <w:rFonts w:ascii="Arial" w:hAnsi="Arial" w:cs="Arial"/>
                <w:sz w:val="24"/>
                <w:szCs w:val="24"/>
              </w:rPr>
            </w:pPr>
            <w:r w:rsidRPr="002960CB">
              <w:rPr>
                <w:rFonts w:ascii="Arial" w:hAnsi="Arial" w:cs="Arial"/>
                <w:sz w:val="24"/>
                <w:szCs w:val="24"/>
              </w:rPr>
              <w:t>2020 год – 6 672,00 тыс. руб.;</w:t>
            </w:r>
          </w:p>
          <w:p w:rsidR="002960CB" w:rsidRPr="002960CB" w:rsidRDefault="002960CB" w:rsidP="002960CB">
            <w:pPr>
              <w:pStyle w:val="ConsPlusNormal"/>
              <w:rPr>
                <w:rFonts w:ascii="Arial" w:hAnsi="Arial" w:cs="Arial"/>
                <w:sz w:val="24"/>
                <w:szCs w:val="24"/>
              </w:rPr>
            </w:pPr>
            <w:r w:rsidRPr="002960CB">
              <w:rPr>
                <w:rFonts w:ascii="Arial" w:hAnsi="Arial" w:cs="Arial"/>
                <w:sz w:val="24"/>
                <w:szCs w:val="24"/>
              </w:rPr>
              <w:t>2021 год – 3 435,90 тыс. руб.;</w:t>
            </w:r>
          </w:p>
          <w:p w:rsidR="002960CB" w:rsidRPr="002960CB" w:rsidRDefault="002960CB" w:rsidP="002960CB">
            <w:pPr>
              <w:pStyle w:val="ConsPlusNormal"/>
              <w:rPr>
                <w:rFonts w:ascii="Arial" w:hAnsi="Arial" w:cs="Arial"/>
                <w:sz w:val="24"/>
                <w:szCs w:val="24"/>
              </w:rPr>
            </w:pPr>
            <w:r w:rsidRPr="002960CB">
              <w:rPr>
                <w:rFonts w:ascii="Arial" w:hAnsi="Arial" w:cs="Arial"/>
                <w:sz w:val="24"/>
                <w:szCs w:val="24"/>
              </w:rPr>
              <w:t>2022 год – 2 500,00 тыс. руб.;</w:t>
            </w:r>
          </w:p>
          <w:p w:rsidR="002960CB" w:rsidRPr="002960CB" w:rsidRDefault="002960CB" w:rsidP="002960CB">
            <w:pPr>
              <w:pStyle w:val="ConsPlusNormal"/>
              <w:rPr>
                <w:rFonts w:ascii="Arial" w:hAnsi="Arial" w:cs="Arial"/>
                <w:sz w:val="24"/>
                <w:szCs w:val="24"/>
              </w:rPr>
            </w:pPr>
            <w:r w:rsidRPr="002960CB">
              <w:rPr>
                <w:rFonts w:ascii="Arial" w:hAnsi="Arial" w:cs="Arial"/>
                <w:sz w:val="24"/>
                <w:szCs w:val="24"/>
              </w:rPr>
              <w:t>2023 год – 2 500,00 тыс. руб.;</w:t>
            </w:r>
          </w:p>
          <w:p w:rsidR="002960CB" w:rsidRPr="002960CB" w:rsidRDefault="002960CB" w:rsidP="002960CB">
            <w:pPr>
              <w:pStyle w:val="ConsPlusNormal"/>
              <w:rPr>
                <w:rFonts w:ascii="Arial" w:hAnsi="Arial" w:cs="Arial"/>
                <w:sz w:val="24"/>
                <w:szCs w:val="24"/>
              </w:rPr>
            </w:pPr>
            <w:r w:rsidRPr="002960CB">
              <w:rPr>
                <w:rFonts w:ascii="Arial" w:hAnsi="Arial" w:cs="Arial"/>
                <w:sz w:val="24"/>
                <w:szCs w:val="24"/>
              </w:rPr>
              <w:t>2024 год – 2 500,00 тыс. руб.;</w:t>
            </w:r>
          </w:p>
          <w:p w:rsidR="002960CB" w:rsidRPr="002960CB" w:rsidRDefault="002960CB" w:rsidP="002960CB">
            <w:pPr>
              <w:pStyle w:val="ConsPlusNormal"/>
              <w:rPr>
                <w:rFonts w:ascii="Arial" w:hAnsi="Arial" w:cs="Arial"/>
                <w:sz w:val="24"/>
                <w:szCs w:val="24"/>
              </w:rPr>
            </w:pPr>
            <w:r w:rsidRPr="002960CB">
              <w:rPr>
                <w:rFonts w:ascii="Arial" w:hAnsi="Arial" w:cs="Arial"/>
                <w:sz w:val="24"/>
                <w:szCs w:val="24"/>
              </w:rPr>
              <w:t>в том числе:</w:t>
            </w:r>
          </w:p>
          <w:p w:rsidR="002960CB" w:rsidRPr="002960CB" w:rsidRDefault="002960CB" w:rsidP="002960CB">
            <w:pPr>
              <w:pStyle w:val="ConsPlusNormal"/>
              <w:rPr>
                <w:rFonts w:ascii="Arial" w:hAnsi="Arial" w:cs="Arial"/>
                <w:sz w:val="24"/>
                <w:szCs w:val="24"/>
              </w:rPr>
            </w:pPr>
            <w:r w:rsidRPr="002960CB">
              <w:rPr>
                <w:rFonts w:ascii="Arial" w:hAnsi="Arial" w:cs="Arial"/>
                <w:sz w:val="24"/>
                <w:szCs w:val="24"/>
              </w:rPr>
              <w:t>средства федерального бюджета – 1 648,74 тыс. руб.:</w:t>
            </w:r>
          </w:p>
          <w:p w:rsidR="002960CB" w:rsidRPr="002960CB" w:rsidRDefault="002960CB" w:rsidP="002960CB">
            <w:pPr>
              <w:pStyle w:val="ConsPlusNormal"/>
              <w:rPr>
                <w:rFonts w:ascii="Arial" w:hAnsi="Arial" w:cs="Arial"/>
                <w:sz w:val="24"/>
                <w:szCs w:val="24"/>
              </w:rPr>
            </w:pPr>
            <w:r w:rsidRPr="002960CB">
              <w:rPr>
                <w:rFonts w:ascii="Arial" w:hAnsi="Arial" w:cs="Arial"/>
                <w:sz w:val="24"/>
                <w:szCs w:val="24"/>
              </w:rPr>
              <w:t xml:space="preserve">2019 год – 0,00 тыс. </w:t>
            </w:r>
            <w:proofErr w:type="spellStart"/>
            <w:r w:rsidRPr="002960CB">
              <w:rPr>
                <w:rFonts w:ascii="Arial" w:hAnsi="Arial" w:cs="Arial"/>
                <w:sz w:val="24"/>
                <w:szCs w:val="24"/>
              </w:rPr>
              <w:t>руб</w:t>
            </w:r>
            <w:proofErr w:type="spellEnd"/>
            <w:r w:rsidRPr="002960CB">
              <w:rPr>
                <w:rFonts w:ascii="Arial" w:hAnsi="Arial" w:cs="Arial"/>
                <w:sz w:val="24"/>
                <w:szCs w:val="24"/>
              </w:rPr>
              <w:t>;</w:t>
            </w:r>
          </w:p>
          <w:p w:rsidR="002960CB" w:rsidRPr="002960CB" w:rsidRDefault="002960CB" w:rsidP="002960CB">
            <w:pPr>
              <w:pStyle w:val="ConsPlusNormal"/>
              <w:rPr>
                <w:rFonts w:ascii="Arial" w:hAnsi="Arial" w:cs="Arial"/>
                <w:sz w:val="24"/>
                <w:szCs w:val="24"/>
              </w:rPr>
            </w:pPr>
            <w:r w:rsidRPr="002960CB">
              <w:rPr>
                <w:rFonts w:ascii="Arial" w:hAnsi="Arial" w:cs="Arial"/>
                <w:sz w:val="24"/>
                <w:szCs w:val="24"/>
              </w:rPr>
              <w:t>2020 год – 963,87 тыс. руб.;</w:t>
            </w:r>
          </w:p>
          <w:p w:rsidR="002960CB" w:rsidRPr="002960CB" w:rsidRDefault="002960CB" w:rsidP="002960CB">
            <w:pPr>
              <w:pStyle w:val="ConsPlusNormal"/>
              <w:rPr>
                <w:rFonts w:ascii="Arial" w:hAnsi="Arial" w:cs="Arial"/>
                <w:sz w:val="24"/>
                <w:szCs w:val="24"/>
              </w:rPr>
            </w:pPr>
            <w:r w:rsidRPr="002960CB">
              <w:rPr>
                <w:rFonts w:ascii="Arial" w:hAnsi="Arial" w:cs="Arial"/>
                <w:sz w:val="24"/>
                <w:szCs w:val="24"/>
              </w:rPr>
              <w:t>2021 год – 684,87 тыс. руб.;</w:t>
            </w:r>
          </w:p>
          <w:p w:rsidR="002960CB" w:rsidRPr="002960CB" w:rsidRDefault="002960CB" w:rsidP="002960CB">
            <w:pPr>
              <w:pStyle w:val="ConsPlusNormal"/>
              <w:rPr>
                <w:rFonts w:ascii="Arial" w:hAnsi="Arial" w:cs="Arial"/>
                <w:sz w:val="24"/>
                <w:szCs w:val="24"/>
              </w:rPr>
            </w:pPr>
            <w:r w:rsidRPr="002960CB">
              <w:rPr>
                <w:rFonts w:ascii="Arial" w:hAnsi="Arial" w:cs="Arial"/>
                <w:sz w:val="24"/>
                <w:szCs w:val="24"/>
              </w:rPr>
              <w:t>2022 год – 0,00 тыс. руб.;</w:t>
            </w:r>
          </w:p>
          <w:p w:rsidR="002960CB" w:rsidRPr="002960CB" w:rsidRDefault="002960CB" w:rsidP="002960CB">
            <w:pPr>
              <w:pStyle w:val="ConsPlusNormal"/>
              <w:rPr>
                <w:rFonts w:ascii="Arial" w:hAnsi="Arial" w:cs="Arial"/>
                <w:sz w:val="24"/>
                <w:szCs w:val="24"/>
              </w:rPr>
            </w:pPr>
            <w:r w:rsidRPr="002960CB">
              <w:rPr>
                <w:rFonts w:ascii="Arial" w:hAnsi="Arial" w:cs="Arial"/>
                <w:sz w:val="24"/>
                <w:szCs w:val="24"/>
              </w:rPr>
              <w:t>2023 год – 0,00 тыс. руб.;</w:t>
            </w:r>
          </w:p>
          <w:p w:rsidR="002960CB" w:rsidRPr="002960CB" w:rsidRDefault="002960CB" w:rsidP="002960CB">
            <w:pPr>
              <w:pStyle w:val="ConsPlusNormal"/>
              <w:rPr>
                <w:rFonts w:ascii="Arial" w:hAnsi="Arial" w:cs="Arial"/>
                <w:sz w:val="24"/>
                <w:szCs w:val="24"/>
              </w:rPr>
            </w:pPr>
            <w:r w:rsidRPr="002960CB">
              <w:rPr>
                <w:rFonts w:ascii="Arial" w:hAnsi="Arial" w:cs="Arial"/>
                <w:sz w:val="24"/>
                <w:szCs w:val="24"/>
              </w:rPr>
              <w:t>2024 год – 0,00 тыс. руб.;</w:t>
            </w:r>
          </w:p>
          <w:p w:rsidR="002960CB" w:rsidRPr="002960CB" w:rsidRDefault="002960CB" w:rsidP="002960CB">
            <w:pPr>
              <w:pStyle w:val="ConsPlusNormal"/>
              <w:rPr>
                <w:rFonts w:ascii="Arial" w:hAnsi="Arial" w:cs="Arial"/>
                <w:sz w:val="24"/>
                <w:szCs w:val="24"/>
              </w:rPr>
            </w:pPr>
            <w:r w:rsidRPr="002960CB">
              <w:rPr>
                <w:rFonts w:ascii="Arial" w:hAnsi="Arial" w:cs="Arial"/>
                <w:sz w:val="24"/>
                <w:szCs w:val="24"/>
              </w:rPr>
              <w:t>средства краевого бюджета – 4 667,45 тыс. руб.:</w:t>
            </w:r>
          </w:p>
          <w:p w:rsidR="002960CB" w:rsidRPr="002960CB" w:rsidRDefault="002960CB" w:rsidP="002960CB">
            <w:pPr>
              <w:pStyle w:val="ConsPlusNormal"/>
              <w:rPr>
                <w:rFonts w:ascii="Arial" w:hAnsi="Arial" w:cs="Arial"/>
                <w:sz w:val="24"/>
                <w:szCs w:val="24"/>
              </w:rPr>
            </w:pPr>
            <w:r w:rsidRPr="002960CB">
              <w:rPr>
                <w:rFonts w:ascii="Arial" w:hAnsi="Arial" w:cs="Arial"/>
                <w:sz w:val="24"/>
                <w:szCs w:val="24"/>
              </w:rPr>
              <w:t>2019 год – 0,00 тыс. руб.;</w:t>
            </w:r>
          </w:p>
          <w:p w:rsidR="002960CB" w:rsidRPr="002960CB" w:rsidRDefault="002960CB" w:rsidP="002960CB">
            <w:pPr>
              <w:pStyle w:val="ConsPlusNormal"/>
              <w:rPr>
                <w:rFonts w:ascii="Arial" w:hAnsi="Arial" w:cs="Arial"/>
                <w:sz w:val="24"/>
                <w:szCs w:val="24"/>
              </w:rPr>
            </w:pPr>
            <w:r w:rsidRPr="002960CB">
              <w:rPr>
                <w:rFonts w:ascii="Arial" w:hAnsi="Arial" w:cs="Arial"/>
                <w:sz w:val="24"/>
                <w:szCs w:val="24"/>
              </w:rPr>
              <w:t>2020 год – 3 208,13 тыс. руб.;</w:t>
            </w:r>
          </w:p>
          <w:p w:rsidR="002960CB" w:rsidRPr="002960CB" w:rsidRDefault="002960CB" w:rsidP="002960CB">
            <w:pPr>
              <w:pStyle w:val="ConsPlusNormal"/>
              <w:rPr>
                <w:rFonts w:ascii="Arial" w:hAnsi="Arial" w:cs="Arial"/>
                <w:sz w:val="24"/>
                <w:szCs w:val="24"/>
              </w:rPr>
            </w:pPr>
            <w:r w:rsidRPr="002960CB">
              <w:rPr>
                <w:rFonts w:ascii="Arial" w:hAnsi="Arial" w:cs="Arial"/>
                <w:sz w:val="24"/>
                <w:szCs w:val="24"/>
              </w:rPr>
              <w:t>2021 год – 1 459,32 тыс. руб.;</w:t>
            </w:r>
          </w:p>
          <w:p w:rsidR="002960CB" w:rsidRPr="002960CB" w:rsidRDefault="002960CB" w:rsidP="002960CB">
            <w:pPr>
              <w:pStyle w:val="ConsPlusNormal"/>
              <w:rPr>
                <w:rFonts w:ascii="Arial" w:hAnsi="Arial" w:cs="Arial"/>
                <w:sz w:val="24"/>
                <w:szCs w:val="24"/>
              </w:rPr>
            </w:pPr>
            <w:r w:rsidRPr="002960CB">
              <w:rPr>
                <w:rFonts w:ascii="Arial" w:hAnsi="Arial" w:cs="Arial"/>
                <w:sz w:val="24"/>
                <w:szCs w:val="24"/>
              </w:rPr>
              <w:t>2022 год – 0,00 тыс. руб.;</w:t>
            </w:r>
          </w:p>
          <w:p w:rsidR="002960CB" w:rsidRPr="002960CB" w:rsidRDefault="002960CB" w:rsidP="002960CB">
            <w:pPr>
              <w:pStyle w:val="ConsPlusNormal"/>
              <w:rPr>
                <w:rFonts w:ascii="Arial" w:hAnsi="Arial" w:cs="Arial"/>
                <w:sz w:val="24"/>
                <w:szCs w:val="24"/>
              </w:rPr>
            </w:pPr>
            <w:r w:rsidRPr="002960CB">
              <w:rPr>
                <w:rFonts w:ascii="Arial" w:hAnsi="Arial" w:cs="Arial"/>
                <w:sz w:val="24"/>
                <w:szCs w:val="24"/>
              </w:rPr>
              <w:t>2023 год – 0,00 тыс. руб.;</w:t>
            </w:r>
          </w:p>
          <w:p w:rsidR="002960CB" w:rsidRPr="002960CB" w:rsidRDefault="002960CB" w:rsidP="002960CB">
            <w:pPr>
              <w:pStyle w:val="ConsPlusNormal"/>
              <w:rPr>
                <w:rFonts w:ascii="Arial" w:hAnsi="Arial" w:cs="Arial"/>
                <w:sz w:val="24"/>
                <w:szCs w:val="24"/>
              </w:rPr>
            </w:pPr>
            <w:r w:rsidRPr="002960CB">
              <w:rPr>
                <w:rFonts w:ascii="Arial" w:hAnsi="Arial" w:cs="Arial"/>
                <w:sz w:val="24"/>
                <w:szCs w:val="24"/>
              </w:rPr>
              <w:t>2024 год – 0,00 тыс. руб.;</w:t>
            </w:r>
          </w:p>
          <w:p w:rsidR="002960CB" w:rsidRPr="002960CB" w:rsidRDefault="002960CB" w:rsidP="002960CB">
            <w:pPr>
              <w:pStyle w:val="ConsPlusNormal"/>
              <w:rPr>
                <w:rFonts w:ascii="Arial" w:hAnsi="Arial" w:cs="Arial"/>
                <w:sz w:val="24"/>
                <w:szCs w:val="24"/>
              </w:rPr>
            </w:pPr>
            <w:r w:rsidRPr="002960CB">
              <w:rPr>
                <w:rFonts w:ascii="Arial" w:hAnsi="Arial" w:cs="Arial"/>
                <w:sz w:val="24"/>
                <w:szCs w:val="24"/>
              </w:rPr>
              <w:t>средства районного бюджета – 13 550,93 тыс. руб.:</w:t>
            </w:r>
          </w:p>
          <w:p w:rsidR="002960CB" w:rsidRPr="002960CB" w:rsidRDefault="002960CB" w:rsidP="002960CB">
            <w:pPr>
              <w:pStyle w:val="ConsPlusNormal"/>
              <w:rPr>
                <w:rFonts w:ascii="Arial" w:hAnsi="Arial" w:cs="Arial"/>
                <w:sz w:val="24"/>
                <w:szCs w:val="24"/>
              </w:rPr>
            </w:pPr>
            <w:r w:rsidRPr="002960CB">
              <w:rPr>
                <w:rFonts w:ascii="Arial" w:hAnsi="Arial" w:cs="Arial"/>
                <w:sz w:val="24"/>
                <w:szCs w:val="24"/>
              </w:rPr>
              <w:t>2019 год – 2 259,22 тыс. руб.;</w:t>
            </w:r>
          </w:p>
          <w:p w:rsidR="002960CB" w:rsidRPr="002960CB" w:rsidRDefault="002960CB" w:rsidP="002960CB">
            <w:pPr>
              <w:pStyle w:val="ConsPlusNormal"/>
              <w:rPr>
                <w:rFonts w:ascii="Arial" w:hAnsi="Arial" w:cs="Arial"/>
                <w:sz w:val="24"/>
                <w:szCs w:val="24"/>
              </w:rPr>
            </w:pPr>
            <w:r w:rsidRPr="002960CB">
              <w:rPr>
                <w:rFonts w:ascii="Arial" w:hAnsi="Arial" w:cs="Arial"/>
                <w:sz w:val="24"/>
                <w:szCs w:val="24"/>
              </w:rPr>
              <w:t>2020 год – 2 500,00 тыс. руб.;</w:t>
            </w:r>
          </w:p>
          <w:p w:rsidR="002960CB" w:rsidRPr="002960CB" w:rsidRDefault="002960CB" w:rsidP="002960CB">
            <w:pPr>
              <w:pStyle w:val="ConsPlusNormal"/>
              <w:rPr>
                <w:rFonts w:ascii="Arial" w:hAnsi="Arial" w:cs="Arial"/>
                <w:sz w:val="24"/>
                <w:szCs w:val="24"/>
              </w:rPr>
            </w:pPr>
            <w:r w:rsidRPr="002960CB">
              <w:rPr>
                <w:rFonts w:ascii="Arial" w:hAnsi="Arial" w:cs="Arial"/>
                <w:sz w:val="24"/>
                <w:szCs w:val="24"/>
              </w:rPr>
              <w:t>2021 год – 1 291,71 тыс. руб.;</w:t>
            </w:r>
          </w:p>
          <w:p w:rsidR="002960CB" w:rsidRPr="002960CB" w:rsidRDefault="002960CB" w:rsidP="002960CB">
            <w:pPr>
              <w:pStyle w:val="ConsPlusNormal"/>
              <w:rPr>
                <w:rFonts w:ascii="Arial" w:hAnsi="Arial" w:cs="Arial"/>
                <w:sz w:val="24"/>
                <w:szCs w:val="24"/>
              </w:rPr>
            </w:pPr>
            <w:r w:rsidRPr="002960CB">
              <w:rPr>
                <w:rFonts w:ascii="Arial" w:hAnsi="Arial" w:cs="Arial"/>
                <w:sz w:val="24"/>
                <w:szCs w:val="24"/>
              </w:rPr>
              <w:t>2022 год – 2 500,00 тыс. руб.;</w:t>
            </w:r>
          </w:p>
          <w:p w:rsidR="002960CB" w:rsidRPr="002960CB" w:rsidRDefault="002960CB" w:rsidP="002960CB">
            <w:pPr>
              <w:pStyle w:val="ConsPlusNormal"/>
              <w:rPr>
                <w:rFonts w:ascii="Arial" w:hAnsi="Arial" w:cs="Arial"/>
                <w:sz w:val="24"/>
                <w:szCs w:val="24"/>
              </w:rPr>
            </w:pPr>
            <w:r w:rsidRPr="002960CB">
              <w:rPr>
                <w:rFonts w:ascii="Arial" w:hAnsi="Arial" w:cs="Arial"/>
                <w:sz w:val="24"/>
                <w:szCs w:val="24"/>
              </w:rPr>
              <w:t>2023 год – 2 500,00 тыс. руб.;</w:t>
            </w:r>
          </w:p>
          <w:p w:rsidR="001A6F76" w:rsidRPr="001A6F76" w:rsidRDefault="002960CB" w:rsidP="002960CB">
            <w:pPr>
              <w:pStyle w:val="ConsPlusNormal"/>
              <w:rPr>
                <w:rFonts w:ascii="Arial" w:hAnsi="Arial" w:cs="Arial"/>
                <w:sz w:val="24"/>
                <w:szCs w:val="24"/>
              </w:rPr>
            </w:pPr>
            <w:r w:rsidRPr="002960CB">
              <w:rPr>
                <w:rFonts w:ascii="Arial" w:hAnsi="Arial" w:cs="Arial"/>
                <w:sz w:val="24"/>
                <w:szCs w:val="24"/>
              </w:rPr>
              <w:t>2024 год – 2 500,00 тыс. руб.</w:t>
            </w:r>
          </w:p>
        </w:tc>
      </w:tr>
    </w:tbl>
    <w:p w:rsidR="00816837" w:rsidRPr="005B5CC1" w:rsidRDefault="00816837" w:rsidP="00691ED0">
      <w:pPr>
        <w:pStyle w:val="ConsPlusNormal"/>
        <w:jc w:val="both"/>
        <w:rPr>
          <w:rFonts w:ascii="Arial" w:hAnsi="Arial" w:cs="Arial"/>
          <w:sz w:val="24"/>
          <w:szCs w:val="24"/>
        </w:rPr>
      </w:pPr>
    </w:p>
    <w:p w:rsidR="00816837" w:rsidRPr="005B5CC1" w:rsidRDefault="00816837" w:rsidP="00691ED0">
      <w:pPr>
        <w:pStyle w:val="ConsPlusTitle"/>
        <w:jc w:val="center"/>
        <w:outlineLvl w:val="2"/>
        <w:rPr>
          <w:rFonts w:ascii="Arial" w:hAnsi="Arial" w:cs="Arial"/>
          <w:b w:val="0"/>
          <w:sz w:val="24"/>
          <w:szCs w:val="24"/>
        </w:rPr>
      </w:pPr>
      <w:r w:rsidRPr="005B5CC1">
        <w:rPr>
          <w:rFonts w:ascii="Arial" w:hAnsi="Arial" w:cs="Arial"/>
          <w:b w:val="0"/>
          <w:sz w:val="24"/>
          <w:szCs w:val="24"/>
        </w:rPr>
        <w:t>2. ОСНОВНЫЕ РАЗДЕЛЫ ПОДПРОГРАММЫ</w:t>
      </w:r>
    </w:p>
    <w:p w:rsidR="00816837" w:rsidRPr="005B5CC1" w:rsidRDefault="00816837" w:rsidP="00691ED0">
      <w:pPr>
        <w:pStyle w:val="ConsPlusNormal"/>
        <w:ind w:firstLine="709"/>
        <w:jc w:val="center"/>
        <w:rPr>
          <w:rFonts w:ascii="Arial" w:hAnsi="Arial" w:cs="Arial"/>
          <w:sz w:val="24"/>
          <w:szCs w:val="24"/>
        </w:rPr>
      </w:pPr>
    </w:p>
    <w:p w:rsidR="00816837" w:rsidRPr="005B5CC1" w:rsidRDefault="00816837" w:rsidP="00691ED0">
      <w:pPr>
        <w:pStyle w:val="ConsPlusTitle"/>
        <w:jc w:val="center"/>
        <w:outlineLvl w:val="3"/>
        <w:rPr>
          <w:rFonts w:ascii="Arial" w:hAnsi="Arial" w:cs="Arial"/>
          <w:b w:val="0"/>
          <w:sz w:val="24"/>
          <w:szCs w:val="24"/>
        </w:rPr>
      </w:pPr>
      <w:r w:rsidRPr="005B5CC1">
        <w:rPr>
          <w:rFonts w:ascii="Arial" w:hAnsi="Arial" w:cs="Arial"/>
          <w:b w:val="0"/>
          <w:sz w:val="24"/>
          <w:szCs w:val="24"/>
        </w:rPr>
        <w:t>2.1. Мероприятие Подпрограммы</w:t>
      </w:r>
    </w:p>
    <w:p w:rsidR="00816837" w:rsidRPr="005B5CC1" w:rsidRDefault="00816837" w:rsidP="00691ED0">
      <w:pPr>
        <w:pStyle w:val="ConsPlusNormal"/>
        <w:ind w:firstLine="709"/>
        <w:jc w:val="both"/>
        <w:rPr>
          <w:rFonts w:ascii="Arial" w:hAnsi="Arial" w:cs="Arial"/>
          <w:sz w:val="24"/>
          <w:szCs w:val="24"/>
        </w:rPr>
      </w:pPr>
    </w:p>
    <w:p w:rsidR="00816837" w:rsidRPr="005B5CC1" w:rsidRDefault="00384660" w:rsidP="00691ED0">
      <w:pPr>
        <w:pStyle w:val="ConsPlusNormal"/>
        <w:ind w:firstLine="709"/>
        <w:jc w:val="both"/>
        <w:rPr>
          <w:rFonts w:ascii="Arial" w:hAnsi="Arial" w:cs="Arial"/>
          <w:sz w:val="24"/>
          <w:szCs w:val="24"/>
        </w:rPr>
      </w:pPr>
      <w:hyperlink w:anchor="P865" w:history="1">
        <w:r w:rsidR="00816837" w:rsidRPr="005B5CC1">
          <w:rPr>
            <w:rFonts w:ascii="Arial" w:hAnsi="Arial" w:cs="Arial"/>
            <w:sz w:val="24"/>
            <w:szCs w:val="24"/>
          </w:rPr>
          <w:t>Перечень</w:t>
        </w:r>
      </w:hyperlink>
      <w:r w:rsidR="00816837" w:rsidRPr="005B5CC1">
        <w:rPr>
          <w:rFonts w:ascii="Arial" w:hAnsi="Arial" w:cs="Arial"/>
          <w:sz w:val="24"/>
          <w:szCs w:val="24"/>
        </w:rPr>
        <w:t xml:space="preserve"> мероприятий Подпрограммы приведен в приложении 2 к Подпрограмме.</w:t>
      </w:r>
    </w:p>
    <w:p w:rsidR="00816837" w:rsidRPr="005B5CC1" w:rsidRDefault="00816837" w:rsidP="00691ED0">
      <w:pPr>
        <w:pStyle w:val="ConsPlusNormal"/>
        <w:ind w:firstLine="709"/>
        <w:jc w:val="both"/>
        <w:rPr>
          <w:rFonts w:ascii="Arial" w:hAnsi="Arial" w:cs="Arial"/>
          <w:sz w:val="24"/>
          <w:szCs w:val="24"/>
        </w:rPr>
      </w:pPr>
    </w:p>
    <w:p w:rsidR="00816837" w:rsidRPr="005B5CC1" w:rsidRDefault="00816837" w:rsidP="00691ED0">
      <w:pPr>
        <w:pStyle w:val="ConsPlusTitle"/>
        <w:jc w:val="center"/>
        <w:outlineLvl w:val="3"/>
        <w:rPr>
          <w:rFonts w:ascii="Arial" w:hAnsi="Arial" w:cs="Arial"/>
          <w:b w:val="0"/>
          <w:sz w:val="24"/>
          <w:szCs w:val="24"/>
        </w:rPr>
      </w:pPr>
      <w:r w:rsidRPr="005B5CC1">
        <w:rPr>
          <w:rFonts w:ascii="Arial" w:hAnsi="Arial" w:cs="Arial"/>
          <w:b w:val="0"/>
          <w:sz w:val="24"/>
          <w:szCs w:val="24"/>
        </w:rPr>
        <w:t>2.2. Ресурсное обеспечение Подпрограммы с указанием</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источников финансирования</w:t>
      </w:r>
    </w:p>
    <w:p w:rsidR="00816837" w:rsidRPr="005B5CC1" w:rsidRDefault="00816837" w:rsidP="00691ED0">
      <w:pPr>
        <w:pStyle w:val="ConsPlusNormal"/>
        <w:ind w:firstLine="709"/>
        <w:jc w:val="both"/>
        <w:rPr>
          <w:rFonts w:ascii="Arial" w:hAnsi="Arial" w:cs="Arial"/>
          <w:sz w:val="24"/>
          <w:szCs w:val="24"/>
        </w:rPr>
      </w:pP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 xml:space="preserve">Мероприятия Подпрограммы реализуются за счет средств федерального и краевого бюджетов, а также средств районного бюджета в части </w:t>
      </w:r>
      <w:proofErr w:type="spellStart"/>
      <w:r w:rsidRPr="005B5CC1">
        <w:rPr>
          <w:rFonts w:ascii="Arial" w:hAnsi="Arial" w:cs="Arial"/>
          <w:sz w:val="24"/>
          <w:szCs w:val="24"/>
        </w:rPr>
        <w:t>софинансирования</w:t>
      </w:r>
      <w:proofErr w:type="spellEnd"/>
      <w:r w:rsidRPr="005B5CC1">
        <w:rPr>
          <w:rFonts w:ascii="Arial" w:hAnsi="Arial" w:cs="Arial"/>
          <w:sz w:val="24"/>
          <w:szCs w:val="24"/>
        </w:rPr>
        <w:t xml:space="preserve"> мероприятий.</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 xml:space="preserve">Ресурсное </w:t>
      </w:r>
      <w:hyperlink w:anchor="P978" w:history="1">
        <w:r w:rsidRPr="005B5CC1">
          <w:rPr>
            <w:rFonts w:ascii="Arial" w:hAnsi="Arial" w:cs="Arial"/>
            <w:sz w:val="24"/>
            <w:szCs w:val="24"/>
          </w:rPr>
          <w:t>обеспечение</w:t>
        </w:r>
      </w:hyperlink>
      <w:r w:rsidRPr="005B5CC1">
        <w:rPr>
          <w:rFonts w:ascii="Arial" w:hAnsi="Arial" w:cs="Arial"/>
          <w:sz w:val="24"/>
          <w:szCs w:val="24"/>
        </w:rPr>
        <w:t xml:space="preserve"> Подпрограммы представлено в приложении 3 к Подпрограмме.</w:t>
      </w:r>
    </w:p>
    <w:p w:rsidR="00816837" w:rsidRPr="005B5CC1" w:rsidRDefault="00816837" w:rsidP="00691ED0">
      <w:pPr>
        <w:pStyle w:val="ConsPlusNormal"/>
        <w:ind w:firstLine="709"/>
        <w:jc w:val="both"/>
        <w:rPr>
          <w:rFonts w:ascii="Arial" w:hAnsi="Arial" w:cs="Arial"/>
          <w:sz w:val="24"/>
          <w:szCs w:val="24"/>
        </w:rPr>
      </w:pPr>
    </w:p>
    <w:p w:rsidR="00816837" w:rsidRPr="005B5CC1" w:rsidRDefault="00816837" w:rsidP="00691ED0">
      <w:pPr>
        <w:pStyle w:val="ConsPlusTitle"/>
        <w:jc w:val="center"/>
        <w:outlineLvl w:val="3"/>
        <w:rPr>
          <w:rFonts w:ascii="Arial" w:hAnsi="Arial" w:cs="Arial"/>
          <w:b w:val="0"/>
          <w:sz w:val="24"/>
          <w:szCs w:val="24"/>
        </w:rPr>
      </w:pPr>
      <w:r w:rsidRPr="005B5CC1">
        <w:rPr>
          <w:rFonts w:ascii="Arial" w:hAnsi="Arial" w:cs="Arial"/>
          <w:b w:val="0"/>
          <w:sz w:val="24"/>
          <w:szCs w:val="24"/>
        </w:rPr>
        <w:t>2.3. Механизм реализации Подпрограммы</w:t>
      </w:r>
    </w:p>
    <w:p w:rsidR="00691ED0" w:rsidRPr="005B5CC1" w:rsidRDefault="00691ED0" w:rsidP="00691ED0">
      <w:pPr>
        <w:pStyle w:val="ConsPlusTitle"/>
        <w:jc w:val="center"/>
        <w:outlineLvl w:val="3"/>
        <w:rPr>
          <w:rFonts w:ascii="Arial" w:hAnsi="Arial" w:cs="Arial"/>
          <w:b w:val="0"/>
          <w:sz w:val="24"/>
          <w:szCs w:val="24"/>
        </w:rPr>
      </w:pP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 xml:space="preserve">Подпрограмма реализуется в соответствие с Правилами предоставления молодым семьям социальных выплат на приобретение (строительство) жилья и </w:t>
      </w:r>
      <w:r w:rsidRPr="00EA6FE9">
        <w:rPr>
          <w:rFonts w:ascii="Arial" w:hAnsi="Arial" w:cs="Arial"/>
          <w:sz w:val="24"/>
          <w:szCs w:val="24"/>
        </w:rPr>
        <w:lastRenderedPageBreak/>
        <w:t xml:space="preserve">их использования, утвержденными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691ED0" w:rsidRPr="00EA6FE9" w:rsidRDefault="00EA6FE9" w:rsidP="00EA6FE9">
      <w:pPr>
        <w:pStyle w:val="ConsPlusNormal"/>
        <w:ind w:firstLine="709"/>
        <w:jc w:val="both"/>
        <w:rPr>
          <w:rFonts w:ascii="Arial" w:hAnsi="Arial" w:cs="Arial"/>
          <w:sz w:val="24"/>
          <w:szCs w:val="24"/>
        </w:rPr>
      </w:pPr>
      <w:proofErr w:type="gramStart"/>
      <w:r w:rsidRPr="00EA6FE9">
        <w:rPr>
          <w:rFonts w:ascii="Arial" w:hAnsi="Arial" w:cs="Arial"/>
          <w:sz w:val="24"/>
          <w:szCs w:val="24"/>
        </w:rPr>
        <w:t>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а также квоту при включении в список молодых семей - претендентов на получение социальных выплат на приобретение (строительство) жилья, утвержден законом Красноярского края от</w:t>
      </w:r>
      <w:proofErr w:type="gramEnd"/>
      <w:r w:rsidRPr="00EA6FE9">
        <w:rPr>
          <w:rFonts w:ascii="Arial" w:hAnsi="Arial" w:cs="Arial"/>
          <w:sz w:val="24"/>
          <w:szCs w:val="24"/>
        </w:rPr>
        <w:t xml:space="preserve"> 06.10.2011 № 13-6224 «Об отдельных вопросах правового регулирования предоставления молодым семьям социальных выплат на приобретение (строительство) жилья.</w:t>
      </w:r>
    </w:p>
    <w:p w:rsidR="00EA6FE9" w:rsidRPr="005B5CC1" w:rsidRDefault="00EA6FE9" w:rsidP="00EA6FE9">
      <w:pPr>
        <w:pStyle w:val="ConsPlusTitle"/>
        <w:outlineLvl w:val="3"/>
        <w:rPr>
          <w:rFonts w:ascii="Arial" w:hAnsi="Arial" w:cs="Arial"/>
          <w:b w:val="0"/>
          <w:sz w:val="24"/>
          <w:szCs w:val="24"/>
        </w:rPr>
      </w:pPr>
    </w:p>
    <w:p w:rsidR="00816837" w:rsidRPr="005B5CC1" w:rsidRDefault="00816837" w:rsidP="00691ED0">
      <w:pPr>
        <w:pStyle w:val="ConsPlusTitle"/>
        <w:jc w:val="center"/>
        <w:outlineLvl w:val="3"/>
        <w:rPr>
          <w:rFonts w:ascii="Arial" w:hAnsi="Arial" w:cs="Arial"/>
          <w:b w:val="0"/>
          <w:sz w:val="24"/>
          <w:szCs w:val="24"/>
        </w:rPr>
      </w:pPr>
      <w:r w:rsidRPr="005B5CC1">
        <w:rPr>
          <w:rFonts w:ascii="Arial" w:hAnsi="Arial" w:cs="Arial"/>
          <w:b w:val="0"/>
          <w:sz w:val="24"/>
          <w:szCs w:val="24"/>
        </w:rPr>
        <w:t>2.4. Управление Подпрограммой и контроль</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за ходом ее выполнения</w:t>
      </w:r>
    </w:p>
    <w:p w:rsidR="00816837" w:rsidRPr="005B5CC1" w:rsidRDefault="00816837" w:rsidP="00691ED0">
      <w:pPr>
        <w:pStyle w:val="ConsPlusNormal"/>
        <w:ind w:firstLine="709"/>
        <w:jc w:val="both"/>
        <w:rPr>
          <w:rFonts w:ascii="Arial" w:hAnsi="Arial" w:cs="Arial"/>
          <w:sz w:val="24"/>
          <w:szCs w:val="24"/>
        </w:rPr>
      </w:pP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 xml:space="preserve">1. Текущий </w:t>
      </w:r>
      <w:proofErr w:type="gramStart"/>
      <w:r w:rsidRPr="005B5CC1">
        <w:rPr>
          <w:rFonts w:ascii="Arial" w:hAnsi="Arial" w:cs="Arial"/>
          <w:sz w:val="24"/>
          <w:szCs w:val="24"/>
        </w:rPr>
        <w:t>контроль за</w:t>
      </w:r>
      <w:proofErr w:type="gramEnd"/>
      <w:r w:rsidRPr="005B5CC1">
        <w:rPr>
          <w:rFonts w:ascii="Arial" w:hAnsi="Arial" w:cs="Arial"/>
          <w:sz w:val="24"/>
          <w:szCs w:val="24"/>
        </w:rPr>
        <w:t xml:space="preserve"> ходом реализации Подпрограммы, целевым и эффективным расходованием средств осуществляется исполнителем Подпрограммы - Администрацией.</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2. Администрация контролирует выполнение подпрограммных мероприятий, выявляет несоответствие результатов реализации мероприятий результатам, предусмотренным Подпрограммой, устанавливает причины их невыполнения.</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3. Реализация мероприятий Подпрограммы и подготовка отчетов о реализации Подпрограммы осуществляется Отделом по миграционной и жилищной политике Администрации муниципального района и представляется:</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 в Министерство по установленным формам;</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 xml:space="preserve">- в Финансовое управление Администрации муниципального района, Управление экономики Администрации муниципального района, по формам, в сроки и порядке, установленных </w:t>
      </w:r>
      <w:hyperlink r:id="rId7" w:history="1">
        <w:r w:rsidRPr="005B5CC1">
          <w:rPr>
            <w:rFonts w:ascii="Arial" w:hAnsi="Arial" w:cs="Arial"/>
            <w:sz w:val="24"/>
            <w:szCs w:val="24"/>
          </w:rPr>
          <w:t>Порядком</w:t>
        </w:r>
      </w:hyperlink>
      <w:r w:rsidRPr="005B5CC1">
        <w:rPr>
          <w:rFonts w:ascii="Arial" w:hAnsi="Arial" w:cs="Arial"/>
          <w:sz w:val="24"/>
          <w:szCs w:val="24"/>
        </w:rPr>
        <w:t xml:space="preserve"> принятия решений о разработке муниципальных Программ Таймырского Долгано-Ненецкого муниципального района, их формирования и реализации, утвержденным Постановлением Администрации муниципального района от 02.09.2013 N 608.</w:t>
      </w:r>
    </w:p>
    <w:p w:rsidR="00816837" w:rsidRPr="005B5CC1" w:rsidRDefault="00816837" w:rsidP="00691ED0">
      <w:pPr>
        <w:pStyle w:val="ConsPlusNormal"/>
        <w:ind w:firstLine="709"/>
        <w:jc w:val="both"/>
        <w:rPr>
          <w:rFonts w:ascii="Arial" w:hAnsi="Arial" w:cs="Arial"/>
          <w:sz w:val="24"/>
          <w:szCs w:val="24"/>
        </w:rPr>
      </w:pPr>
    </w:p>
    <w:p w:rsidR="002606B1" w:rsidRPr="005B5CC1" w:rsidRDefault="002606B1" w:rsidP="00691ED0">
      <w:pPr>
        <w:pStyle w:val="ConsPlusNormal"/>
        <w:jc w:val="both"/>
        <w:rPr>
          <w:rFonts w:ascii="Arial" w:hAnsi="Arial" w:cs="Arial"/>
          <w:sz w:val="24"/>
          <w:szCs w:val="24"/>
        </w:rPr>
        <w:sectPr w:rsidR="002606B1" w:rsidRPr="005B5CC1" w:rsidSect="007D0F60">
          <w:pgSz w:w="11905" w:h="16838"/>
          <w:pgMar w:top="1134" w:right="1132" w:bottom="1134" w:left="1701" w:header="0" w:footer="0" w:gutter="0"/>
          <w:cols w:space="720"/>
        </w:sectPr>
      </w:pPr>
    </w:p>
    <w:p w:rsidR="00816837" w:rsidRPr="005B5CC1" w:rsidRDefault="00816837" w:rsidP="00691ED0">
      <w:pPr>
        <w:pStyle w:val="ConsPlusNormal"/>
        <w:jc w:val="right"/>
        <w:outlineLvl w:val="2"/>
        <w:rPr>
          <w:rFonts w:ascii="Arial" w:hAnsi="Arial" w:cs="Arial"/>
          <w:sz w:val="24"/>
          <w:szCs w:val="24"/>
        </w:rPr>
      </w:pPr>
      <w:r w:rsidRPr="005B5CC1">
        <w:rPr>
          <w:rFonts w:ascii="Arial" w:hAnsi="Arial" w:cs="Arial"/>
          <w:sz w:val="24"/>
          <w:szCs w:val="24"/>
        </w:rPr>
        <w:lastRenderedPageBreak/>
        <w:t>Приложение 1</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к подпрограмме</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"Обеспечение жильем молодых семей</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Таймырского Долгано-Ненецкого</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муниципального района"</w:t>
      </w:r>
    </w:p>
    <w:p w:rsidR="00816837" w:rsidRPr="005B5CC1" w:rsidRDefault="00816837" w:rsidP="00691ED0">
      <w:pPr>
        <w:pStyle w:val="ConsPlusNormal"/>
        <w:jc w:val="both"/>
        <w:rPr>
          <w:rFonts w:ascii="Arial" w:hAnsi="Arial" w:cs="Arial"/>
          <w:sz w:val="20"/>
        </w:rPr>
      </w:pPr>
    </w:p>
    <w:p w:rsidR="00816837" w:rsidRPr="005B5CC1" w:rsidRDefault="00816837" w:rsidP="00691ED0">
      <w:pPr>
        <w:pStyle w:val="ConsPlusTitle"/>
        <w:jc w:val="center"/>
        <w:rPr>
          <w:rFonts w:ascii="Arial" w:hAnsi="Arial" w:cs="Arial"/>
          <w:b w:val="0"/>
          <w:sz w:val="20"/>
        </w:rPr>
      </w:pPr>
      <w:r w:rsidRPr="005B5CC1">
        <w:rPr>
          <w:rFonts w:ascii="Arial" w:hAnsi="Arial" w:cs="Arial"/>
          <w:b w:val="0"/>
          <w:sz w:val="20"/>
        </w:rPr>
        <w:t>ПЕРЕЧЕНЬ</w:t>
      </w:r>
    </w:p>
    <w:p w:rsidR="00816837" w:rsidRDefault="00816837" w:rsidP="00691ED0">
      <w:pPr>
        <w:pStyle w:val="ConsPlusTitle"/>
        <w:jc w:val="center"/>
        <w:rPr>
          <w:rFonts w:ascii="Arial" w:hAnsi="Arial" w:cs="Arial"/>
          <w:b w:val="0"/>
          <w:sz w:val="20"/>
        </w:rPr>
      </w:pPr>
      <w:r w:rsidRPr="005B5CC1">
        <w:rPr>
          <w:rFonts w:ascii="Arial" w:hAnsi="Arial" w:cs="Arial"/>
          <w:b w:val="0"/>
          <w:sz w:val="20"/>
        </w:rPr>
        <w:t>ЦЕЛЕВЫХ ИНДИКАТОРОВ ПОДПРОГРАММЫ</w:t>
      </w:r>
    </w:p>
    <w:p w:rsidR="002960CB" w:rsidRDefault="002960CB" w:rsidP="00691ED0">
      <w:pPr>
        <w:pStyle w:val="ConsPlusTitle"/>
        <w:jc w:val="center"/>
        <w:rPr>
          <w:rFonts w:ascii="Arial" w:hAnsi="Arial" w:cs="Arial"/>
          <w:b w:val="0"/>
          <w:sz w:val="20"/>
        </w:rPr>
      </w:pPr>
    </w:p>
    <w:tbl>
      <w:tblPr>
        <w:tblW w:w="0" w:type="auto"/>
        <w:tblInd w:w="52" w:type="dxa"/>
        <w:tblCellMar>
          <w:left w:w="10" w:type="dxa"/>
          <w:right w:w="10" w:type="dxa"/>
        </w:tblCellMar>
        <w:tblLook w:val="04A0" w:firstRow="1" w:lastRow="0" w:firstColumn="1" w:lastColumn="0" w:noHBand="0" w:noVBand="1"/>
      </w:tblPr>
      <w:tblGrid>
        <w:gridCol w:w="634"/>
        <w:gridCol w:w="2272"/>
        <w:gridCol w:w="1603"/>
        <w:gridCol w:w="2130"/>
        <w:gridCol w:w="1227"/>
        <w:gridCol w:w="1227"/>
        <w:gridCol w:w="1227"/>
        <w:gridCol w:w="1226"/>
        <w:gridCol w:w="1227"/>
        <w:gridCol w:w="1333"/>
      </w:tblGrid>
      <w:tr w:rsidR="002960CB" w:rsidRPr="002960CB" w:rsidTr="00A26AA5">
        <w:trPr>
          <w:trHeight w:val="707"/>
        </w:trPr>
        <w:tc>
          <w:tcPr>
            <w:tcW w:w="6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jc w:val="center"/>
              <w:rPr>
                <w:rFonts w:ascii="Arial" w:hAnsi="Arial" w:cs="Arial"/>
                <w:sz w:val="20"/>
              </w:rPr>
            </w:pPr>
            <w:r w:rsidRPr="002960CB">
              <w:rPr>
                <w:rFonts w:ascii="Arial" w:hAnsi="Arial" w:cs="Arial"/>
                <w:sz w:val="20"/>
              </w:rPr>
              <w:t xml:space="preserve">№ </w:t>
            </w:r>
            <w:proofErr w:type="gramStart"/>
            <w:r w:rsidRPr="002960CB">
              <w:rPr>
                <w:rFonts w:ascii="Arial" w:hAnsi="Arial" w:cs="Arial"/>
                <w:sz w:val="20"/>
              </w:rPr>
              <w:t>п</w:t>
            </w:r>
            <w:proofErr w:type="gramEnd"/>
            <w:r w:rsidRPr="002960CB">
              <w:rPr>
                <w:rFonts w:ascii="Arial" w:hAnsi="Arial" w:cs="Arial"/>
                <w:sz w:val="20"/>
              </w:rPr>
              <w:t>/п</w:t>
            </w:r>
          </w:p>
        </w:tc>
        <w:tc>
          <w:tcPr>
            <w:tcW w:w="230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jc w:val="center"/>
              <w:rPr>
                <w:rFonts w:ascii="Arial" w:hAnsi="Arial" w:cs="Arial"/>
                <w:sz w:val="20"/>
              </w:rPr>
            </w:pPr>
            <w:r w:rsidRPr="002960CB">
              <w:rPr>
                <w:rFonts w:ascii="Arial" w:hAnsi="Arial" w:cs="Arial"/>
                <w:sz w:val="20"/>
              </w:rPr>
              <w:t>Цель, целевые индикаторы</w:t>
            </w:r>
          </w:p>
        </w:tc>
        <w:tc>
          <w:tcPr>
            <w:tcW w:w="16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jc w:val="center"/>
              <w:rPr>
                <w:rFonts w:ascii="Arial" w:hAnsi="Arial" w:cs="Arial"/>
                <w:sz w:val="20"/>
              </w:rPr>
            </w:pPr>
            <w:r w:rsidRPr="002960CB">
              <w:rPr>
                <w:rFonts w:ascii="Arial" w:hAnsi="Arial" w:cs="Arial"/>
                <w:sz w:val="20"/>
              </w:rPr>
              <w:t>Единица измерения</w:t>
            </w:r>
          </w:p>
        </w:tc>
        <w:tc>
          <w:tcPr>
            <w:tcW w:w="21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jc w:val="center"/>
              <w:rPr>
                <w:rFonts w:ascii="Arial" w:hAnsi="Arial" w:cs="Arial"/>
                <w:sz w:val="20"/>
              </w:rPr>
            </w:pPr>
            <w:r w:rsidRPr="002960CB">
              <w:rPr>
                <w:rFonts w:ascii="Arial" w:hAnsi="Arial" w:cs="Arial"/>
                <w:sz w:val="20"/>
              </w:rPr>
              <w:t>Источник информации</w:t>
            </w:r>
          </w:p>
        </w:tc>
        <w:tc>
          <w:tcPr>
            <w:tcW w:w="7631" w:type="dxa"/>
            <w:gridSpan w:val="6"/>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jc w:val="center"/>
              <w:rPr>
                <w:rFonts w:ascii="Arial" w:hAnsi="Arial" w:cs="Arial"/>
                <w:sz w:val="20"/>
              </w:rPr>
            </w:pPr>
            <w:r w:rsidRPr="002960CB">
              <w:rPr>
                <w:rFonts w:ascii="Arial" w:hAnsi="Arial" w:cs="Arial"/>
                <w:sz w:val="20"/>
              </w:rPr>
              <w:t>Годы реализации подпрограммы</w:t>
            </w:r>
          </w:p>
        </w:tc>
      </w:tr>
      <w:tr w:rsidR="002960CB" w:rsidRPr="002960CB" w:rsidTr="00A26AA5">
        <w:trPr>
          <w:trHeight w:val="156"/>
        </w:trPr>
        <w:tc>
          <w:tcPr>
            <w:tcW w:w="64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jc w:val="center"/>
              <w:rPr>
                <w:rFonts w:ascii="Arial" w:hAnsi="Arial" w:cs="Arial"/>
                <w:sz w:val="20"/>
              </w:rPr>
            </w:pPr>
          </w:p>
        </w:tc>
        <w:tc>
          <w:tcPr>
            <w:tcW w:w="230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jc w:val="center"/>
              <w:rPr>
                <w:rFonts w:ascii="Arial" w:hAnsi="Arial" w:cs="Arial"/>
                <w:sz w:val="20"/>
              </w:rPr>
            </w:pPr>
          </w:p>
        </w:tc>
        <w:tc>
          <w:tcPr>
            <w:tcW w:w="162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jc w:val="center"/>
              <w:rPr>
                <w:rFonts w:ascii="Arial" w:hAnsi="Arial" w:cs="Arial"/>
                <w:sz w:val="20"/>
              </w:rPr>
            </w:pPr>
          </w:p>
        </w:tc>
        <w:tc>
          <w:tcPr>
            <w:tcW w:w="215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jc w:val="center"/>
              <w:rPr>
                <w:rFonts w:ascii="Arial" w:hAnsi="Arial" w:cs="Arial"/>
                <w:sz w:val="20"/>
              </w:rPr>
            </w:pP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jc w:val="center"/>
              <w:rPr>
                <w:rFonts w:ascii="Arial" w:hAnsi="Arial" w:cs="Arial"/>
                <w:sz w:val="20"/>
              </w:rPr>
            </w:pPr>
            <w:r w:rsidRPr="002960CB">
              <w:rPr>
                <w:rFonts w:ascii="Arial" w:hAnsi="Arial" w:cs="Arial"/>
                <w:sz w:val="20"/>
              </w:rPr>
              <w:t>2019</w:t>
            </w: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jc w:val="center"/>
              <w:rPr>
                <w:rFonts w:ascii="Arial" w:hAnsi="Arial" w:cs="Arial"/>
                <w:sz w:val="20"/>
              </w:rPr>
            </w:pPr>
            <w:r w:rsidRPr="002960CB">
              <w:rPr>
                <w:rFonts w:ascii="Arial" w:hAnsi="Arial" w:cs="Arial"/>
                <w:sz w:val="20"/>
              </w:rPr>
              <w:t>2020</w:t>
            </w: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jc w:val="center"/>
              <w:rPr>
                <w:rFonts w:ascii="Arial" w:hAnsi="Arial" w:cs="Arial"/>
                <w:sz w:val="20"/>
              </w:rPr>
            </w:pPr>
            <w:r w:rsidRPr="002960CB">
              <w:rPr>
                <w:rFonts w:ascii="Arial" w:hAnsi="Arial" w:cs="Arial"/>
                <w:sz w:val="20"/>
              </w:rPr>
              <w:t>2021</w:t>
            </w:r>
          </w:p>
        </w:tc>
        <w:tc>
          <w:tcPr>
            <w:tcW w:w="125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jc w:val="center"/>
              <w:rPr>
                <w:rFonts w:ascii="Arial" w:hAnsi="Arial" w:cs="Arial"/>
                <w:sz w:val="20"/>
              </w:rPr>
            </w:pPr>
            <w:r w:rsidRPr="002960CB">
              <w:rPr>
                <w:rFonts w:ascii="Arial" w:hAnsi="Arial" w:cs="Arial"/>
                <w:sz w:val="20"/>
              </w:rPr>
              <w:t>2022</w:t>
            </w: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jc w:val="center"/>
              <w:rPr>
                <w:rFonts w:ascii="Arial" w:hAnsi="Arial" w:cs="Arial"/>
                <w:sz w:val="20"/>
              </w:rPr>
            </w:pPr>
            <w:r w:rsidRPr="002960CB">
              <w:rPr>
                <w:rFonts w:ascii="Arial" w:hAnsi="Arial" w:cs="Arial"/>
                <w:sz w:val="20"/>
              </w:rPr>
              <w:t>2023</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Pr>
          <w:p w:rsidR="002960CB" w:rsidRPr="002960CB" w:rsidRDefault="002960CB" w:rsidP="002960CB">
            <w:pPr>
              <w:pStyle w:val="ConsPlusNormal"/>
              <w:jc w:val="center"/>
              <w:rPr>
                <w:rFonts w:ascii="Arial" w:hAnsi="Arial" w:cs="Arial"/>
                <w:sz w:val="20"/>
              </w:rPr>
            </w:pPr>
            <w:r w:rsidRPr="002960CB">
              <w:rPr>
                <w:rFonts w:ascii="Arial" w:hAnsi="Arial" w:cs="Arial"/>
                <w:sz w:val="20"/>
              </w:rPr>
              <w:t>2024</w:t>
            </w:r>
          </w:p>
        </w:tc>
      </w:tr>
      <w:tr w:rsidR="002960CB" w:rsidRPr="009476E0" w:rsidTr="00A26AA5">
        <w:trPr>
          <w:trHeight w:val="433"/>
        </w:trPr>
        <w:tc>
          <w:tcPr>
            <w:tcW w:w="14358" w:type="dxa"/>
            <w:gridSpan w:val="10"/>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r w:rsidRPr="002960CB">
              <w:rPr>
                <w:rFonts w:ascii="Arial" w:hAnsi="Arial" w:cs="Arial"/>
                <w:sz w:val="20"/>
              </w:rPr>
              <w:t xml:space="preserve">Цель подпрограммы: оказание содействия в решении жилищной проблемы молодым семьям, признанным в установленном </w:t>
            </w:r>
            <w:proofErr w:type="gramStart"/>
            <w:r w:rsidRPr="002960CB">
              <w:rPr>
                <w:rFonts w:ascii="Arial" w:hAnsi="Arial" w:cs="Arial"/>
                <w:sz w:val="20"/>
              </w:rPr>
              <w:t>порядке</w:t>
            </w:r>
            <w:proofErr w:type="gramEnd"/>
            <w:r w:rsidRPr="002960CB">
              <w:rPr>
                <w:rFonts w:ascii="Arial" w:hAnsi="Arial" w:cs="Arial"/>
                <w:sz w:val="20"/>
              </w:rPr>
              <w:t xml:space="preserve"> нуждающимися в улучшении жилищных условий</w:t>
            </w:r>
          </w:p>
        </w:tc>
      </w:tr>
      <w:tr w:rsidR="002960CB" w:rsidRPr="009476E0" w:rsidTr="00A26AA5">
        <w:trPr>
          <w:trHeight w:val="2501"/>
        </w:trPr>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r w:rsidRPr="002960CB">
              <w:rPr>
                <w:rFonts w:ascii="Arial" w:hAnsi="Arial" w:cs="Arial"/>
                <w:sz w:val="20"/>
              </w:rPr>
              <w:t>1</w:t>
            </w:r>
          </w:p>
        </w:tc>
        <w:tc>
          <w:tcPr>
            <w:tcW w:w="23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r w:rsidRPr="002960CB">
              <w:rPr>
                <w:rFonts w:ascii="Arial" w:hAnsi="Arial" w:cs="Arial"/>
                <w:sz w:val="20"/>
              </w:rPr>
              <w:t>Целевой индикатор: доля молодых семей, улучшивших жилищные условия за счет полученных социальных выплат, из общего количества молодых семей, состоящих на учете нуждающихся в улучшении жилищных условий</w:t>
            </w:r>
          </w:p>
        </w:tc>
        <w:tc>
          <w:tcPr>
            <w:tcW w:w="16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r w:rsidRPr="002960CB">
              <w:rPr>
                <w:rFonts w:ascii="Arial" w:hAnsi="Arial" w:cs="Arial"/>
                <w:sz w:val="20"/>
              </w:rPr>
              <w:t>%</w:t>
            </w:r>
          </w:p>
        </w:tc>
        <w:tc>
          <w:tcPr>
            <w:tcW w:w="21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rPr>
                <w:rFonts w:ascii="Arial" w:hAnsi="Arial" w:cs="Arial"/>
                <w:sz w:val="20"/>
              </w:rPr>
            </w:pPr>
            <w:r w:rsidRPr="002960CB">
              <w:rPr>
                <w:rFonts w:ascii="Arial" w:hAnsi="Arial" w:cs="Arial"/>
                <w:sz w:val="20"/>
              </w:rPr>
              <w:t>Расчетное значение показателя в соответствии с приложением 3 к Программе</w:t>
            </w: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D62CDA">
            <w:pPr>
              <w:pStyle w:val="ConsPlusNormal"/>
              <w:jc w:val="center"/>
              <w:rPr>
                <w:rFonts w:ascii="Arial" w:hAnsi="Arial" w:cs="Arial"/>
                <w:sz w:val="20"/>
              </w:rPr>
            </w:pPr>
            <w:r w:rsidRPr="002960CB">
              <w:rPr>
                <w:rFonts w:ascii="Arial" w:hAnsi="Arial" w:cs="Arial"/>
                <w:sz w:val="20"/>
              </w:rPr>
              <w:t>4,58</w:t>
            </w: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D62CDA">
            <w:pPr>
              <w:pStyle w:val="ConsPlusNormal"/>
              <w:jc w:val="center"/>
              <w:rPr>
                <w:rFonts w:ascii="Arial" w:hAnsi="Arial" w:cs="Arial"/>
                <w:sz w:val="20"/>
              </w:rPr>
            </w:pPr>
            <w:r w:rsidRPr="002960CB">
              <w:rPr>
                <w:rFonts w:ascii="Arial" w:hAnsi="Arial" w:cs="Arial"/>
                <w:sz w:val="20"/>
              </w:rPr>
              <w:t>6,11</w:t>
            </w: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D62CDA">
            <w:pPr>
              <w:pStyle w:val="ConsPlusNormal"/>
              <w:jc w:val="center"/>
              <w:rPr>
                <w:rFonts w:ascii="Arial" w:hAnsi="Arial" w:cs="Arial"/>
                <w:sz w:val="20"/>
              </w:rPr>
            </w:pPr>
            <w:r w:rsidRPr="002960CB">
              <w:rPr>
                <w:rFonts w:ascii="Arial" w:hAnsi="Arial" w:cs="Arial"/>
                <w:sz w:val="20"/>
              </w:rPr>
              <w:t>2,39</w:t>
            </w:r>
          </w:p>
        </w:tc>
        <w:tc>
          <w:tcPr>
            <w:tcW w:w="125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D62CDA">
            <w:pPr>
              <w:pStyle w:val="ConsPlusNormal"/>
              <w:jc w:val="center"/>
              <w:rPr>
                <w:rFonts w:ascii="Arial" w:hAnsi="Arial" w:cs="Arial"/>
                <w:sz w:val="20"/>
              </w:rPr>
            </w:pPr>
            <w:r w:rsidRPr="002960CB">
              <w:rPr>
                <w:rFonts w:ascii="Arial" w:hAnsi="Arial" w:cs="Arial"/>
                <w:sz w:val="20"/>
              </w:rPr>
              <w:t>5,26</w:t>
            </w: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D62CDA">
            <w:pPr>
              <w:pStyle w:val="ConsPlusNormal"/>
              <w:jc w:val="center"/>
              <w:rPr>
                <w:rFonts w:ascii="Arial" w:hAnsi="Arial" w:cs="Arial"/>
                <w:sz w:val="20"/>
              </w:rPr>
            </w:pPr>
            <w:r w:rsidRPr="002960CB">
              <w:rPr>
                <w:rFonts w:ascii="Arial" w:hAnsi="Arial" w:cs="Arial"/>
                <w:sz w:val="20"/>
              </w:rPr>
              <w:t>5,26</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Pr>
          <w:p w:rsidR="002960CB" w:rsidRPr="002960CB" w:rsidRDefault="002960CB" w:rsidP="00D62CDA">
            <w:pPr>
              <w:pStyle w:val="ConsPlusNormal"/>
              <w:jc w:val="center"/>
              <w:rPr>
                <w:rFonts w:ascii="Arial" w:hAnsi="Arial" w:cs="Arial"/>
                <w:sz w:val="20"/>
              </w:rPr>
            </w:pPr>
            <w:r w:rsidRPr="002960CB">
              <w:rPr>
                <w:rFonts w:ascii="Arial" w:hAnsi="Arial" w:cs="Arial"/>
                <w:sz w:val="20"/>
              </w:rPr>
              <w:t>5,26</w:t>
            </w:r>
          </w:p>
        </w:tc>
      </w:tr>
    </w:tbl>
    <w:p w:rsidR="002960CB" w:rsidRPr="005B5CC1" w:rsidRDefault="002960CB" w:rsidP="00691ED0">
      <w:pPr>
        <w:pStyle w:val="ConsPlusTitle"/>
        <w:jc w:val="center"/>
        <w:rPr>
          <w:rFonts w:ascii="Arial" w:hAnsi="Arial" w:cs="Arial"/>
          <w:b w:val="0"/>
          <w:sz w:val="20"/>
        </w:rPr>
      </w:pPr>
    </w:p>
    <w:p w:rsidR="00816837" w:rsidRPr="005B5CC1" w:rsidRDefault="00816837" w:rsidP="00691ED0">
      <w:pPr>
        <w:spacing w:after="0" w:line="240" w:lineRule="auto"/>
        <w:rPr>
          <w:rFonts w:ascii="Arial" w:hAnsi="Arial" w:cs="Arial"/>
          <w:sz w:val="20"/>
          <w:szCs w:val="20"/>
        </w:rPr>
      </w:pPr>
    </w:p>
    <w:p w:rsidR="007D0F60" w:rsidRDefault="007D0F60" w:rsidP="002606B1">
      <w:pPr>
        <w:pStyle w:val="ConsPlusNormal"/>
        <w:jc w:val="right"/>
        <w:outlineLvl w:val="2"/>
        <w:rPr>
          <w:rFonts w:ascii="Arial" w:hAnsi="Arial" w:cs="Arial"/>
          <w:sz w:val="20"/>
        </w:rPr>
      </w:pPr>
    </w:p>
    <w:p w:rsidR="002960CB" w:rsidRDefault="002960CB" w:rsidP="002606B1">
      <w:pPr>
        <w:pStyle w:val="ConsPlusNormal"/>
        <w:jc w:val="right"/>
        <w:outlineLvl w:val="2"/>
        <w:rPr>
          <w:rFonts w:ascii="Arial" w:hAnsi="Arial" w:cs="Arial"/>
          <w:sz w:val="20"/>
        </w:rPr>
      </w:pPr>
    </w:p>
    <w:p w:rsidR="002960CB" w:rsidRDefault="002960CB" w:rsidP="002606B1">
      <w:pPr>
        <w:pStyle w:val="ConsPlusNormal"/>
        <w:jc w:val="right"/>
        <w:outlineLvl w:val="2"/>
        <w:rPr>
          <w:rFonts w:ascii="Arial" w:hAnsi="Arial" w:cs="Arial"/>
          <w:sz w:val="20"/>
        </w:rPr>
      </w:pPr>
    </w:p>
    <w:p w:rsidR="002960CB" w:rsidRDefault="002960CB" w:rsidP="002606B1">
      <w:pPr>
        <w:pStyle w:val="ConsPlusNormal"/>
        <w:jc w:val="right"/>
        <w:outlineLvl w:val="2"/>
        <w:rPr>
          <w:rFonts w:ascii="Arial" w:hAnsi="Arial" w:cs="Arial"/>
          <w:sz w:val="20"/>
        </w:rPr>
      </w:pPr>
    </w:p>
    <w:p w:rsidR="002960CB" w:rsidRPr="005B5CC1" w:rsidRDefault="002960CB" w:rsidP="002606B1">
      <w:pPr>
        <w:pStyle w:val="ConsPlusNormal"/>
        <w:jc w:val="right"/>
        <w:outlineLvl w:val="2"/>
        <w:rPr>
          <w:rFonts w:ascii="Arial" w:hAnsi="Arial" w:cs="Arial"/>
          <w:sz w:val="20"/>
        </w:rPr>
      </w:pPr>
    </w:p>
    <w:p w:rsidR="007D0F60" w:rsidRPr="005B5CC1" w:rsidRDefault="007D0F60" w:rsidP="002606B1">
      <w:pPr>
        <w:pStyle w:val="ConsPlusNormal"/>
        <w:jc w:val="right"/>
        <w:outlineLvl w:val="2"/>
        <w:rPr>
          <w:rFonts w:ascii="Arial" w:hAnsi="Arial" w:cs="Arial"/>
          <w:sz w:val="20"/>
        </w:rPr>
      </w:pPr>
    </w:p>
    <w:p w:rsidR="007D0F60" w:rsidRPr="005B5CC1" w:rsidRDefault="007D0F60" w:rsidP="002606B1">
      <w:pPr>
        <w:pStyle w:val="ConsPlusNormal"/>
        <w:jc w:val="right"/>
        <w:outlineLvl w:val="2"/>
        <w:rPr>
          <w:rFonts w:ascii="Arial" w:hAnsi="Arial" w:cs="Arial"/>
          <w:sz w:val="20"/>
        </w:rPr>
      </w:pPr>
    </w:p>
    <w:p w:rsidR="007D0F60" w:rsidRPr="005B5CC1" w:rsidRDefault="007D0F60" w:rsidP="002606B1">
      <w:pPr>
        <w:pStyle w:val="ConsPlusNormal"/>
        <w:jc w:val="right"/>
        <w:outlineLvl w:val="2"/>
        <w:rPr>
          <w:rFonts w:ascii="Arial" w:hAnsi="Arial" w:cs="Arial"/>
          <w:sz w:val="20"/>
        </w:rPr>
      </w:pPr>
    </w:p>
    <w:p w:rsidR="007D0F60" w:rsidRPr="005B5CC1" w:rsidRDefault="007D0F60" w:rsidP="002606B1">
      <w:pPr>
        <w:pStyle w:val="ConsPlusNormal"/>
        <w:jc w:val="right"/>
        <w:outlineLvl w:val="2"/>
        <w:rPr>
          <w:rFonts w:ascii="Arial" w:hAnsi="Arial" w:cs="Arial"/>
          <w:sz w:val="20"/>
        </w:rPr>
      </w:pPr>
    </w:p>
    <w:p w:rsidR="007D0F60" w:rsidRPr="005B5CC1" w:rsidRDefault="007D0F60" w:rsidP="002606B1">
      <w:pPr>
        <w:pStyle w:val="ConsPlusNormal"/>
        <w:jc w:val="right"/>
        <w:outlineLvl w:val="2"/>
        <w:rPr>
          <w:rFonts w:ascii="Arial" w:hAnsi="Arial" w:cs="Arial"/>
          <w:sz w:val="20"/>
        </w:rPr>
      </w:pPr>
    </w:p>
    <w:p w:rsidR="007D0F60" w:rsidRPr="005B5CC1" w:rsidRDefault="007D0F60" w:rsidP="002606B1">
      <w:pPr>
        <w:pStyle w:val="ConsPlusNormal"/>
        <w:jc w:val="right"/>
        <w:outlineLvl w:val="2"/>
        <w:rPr>
          <w:rFonts w:ascii="Arial" w:hAnsi="Arial" w:cs="Arial"/>
          <w:sz w:val="20"/>
        </w:rPr>
      </w:pPr>
    </w:p>
    <w:p w:rsidR="00816837" w:rsidRPr="005B5CC1" w:rsidRDefault="002606B1" w:rsidP="002606B1">
      <w:pPr>
        <w:pStyle w:val="ConsPlusNormal"/>
        <w:jc w:val="right"/>
        <w:outlineLvl w:val="2"/>
        <w:rPr>
          <w:rFonts w:ascii="Arial" w:hAnsi="Arial" w:cs="Arial"/>
          <w:sz w:val="24"/>
          <w:szCs w:val="24"/>
        </w:rPr>
      </w:pPr>
      <w:r w:rsidRPr="005B5CC1">
        <w:rPr>
          <w:rFonts w:ascii="Arial" w:hAnsi="Arial" w:cs="Arial"/>
          <w:sz w:val="24"/>
          <w:szCs w:val="24"/>
        </w:rPr>
        <w:lastRenderedPageBreak/>
        <w:t>П</w:t>
      </w:r>
      <w:r w:rsidR="00816837" w:rsidRPr="005B5CC1">
        <w:rPr>
          <w:rFonts w:ascii="Arial" w:hAnsi="Arial" w:cs="Arial"/>
          <w:sz w:val="24"/>
          <w:szCs w:val="24"/>
        </w:rPr>
        <w:t>риложение 2</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к подпрограмме</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"Обеспечение жильем молодых семей</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Таймырского Долгано-Ненецкого</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муниципального района"</w:t>
      </w:r>
    </w:p>
    <w:p w:rsidR="00816837" w:rsidRPr="005B5CC1" w:rsidRDefault="00816837" w:rsidP="00691ED0">
      <w:pPr>
        <w:pStyle w:val="ConsPlusNormal"/>
        <w:jc w:val="both"/>
        <w:rPr>
          <w:rFonts w:ascii="Arial" w:hAnsi="Arial" w:cs="Arial"/>
          <w:sz w:val="24"/>
          <w:szCs w:val="24"/>
        </w:rPr>
      </w:pPr>
    </w:p>
    <w:p w:rsidR="00816837" w:rsidRPr="005B5CC1" w:rsidRDefault="00816837" w:rsidP="00691ED0">
      <w:pPr>
        <w:pStyle w:val="ConsPlusTitle"/>
        <w:jc w:val="center"/>
        <w:rPr>
          <w:rFonts w:ascii="Arial" w:hAnsi="Arial" w:cs="Arial"/>
          <w:b w:val="0"/>
          <w:sz w:val="24"/>
          <w:szCs w:val="24"/>
        </w:rPr>
      </w:pPr>
      <w:bookmarkStart w:id="6" w:name="P865"/>
      <w:bookmarkEnd w:id="6"/>
      <w:r w:rsidRPr="005B5CC1">
        <w:rPr>
          <w:rFonts w:ascii="Arial" w:hAnsi="Arial" w:cs="Arial"/>
          <w:b w:val="0"/>
          <w:sz w:val="24"/>
          <w:szCs w:val="24"/>
        </w:rPr>
        <w:t>ПЕРЕЧЕНЬ</w:t>
      </w:r>
    </w:p>
    <w:p w:rsidR="00816837"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МЕРОПРИЯТИЙ ПОДПРОГРАММЫ</w:t>
      </w:r>
    </w:p>
    <w:p w:rsidR="002960CB" w:rsidRDefault="002960CB" w:rsidP="00691ED0">
      <w:pPr>
        <w:pStyle w:val="ConsPlusTitle"/>
        <w:jc w:val="center"/>
        <w:rPr>
          <w:rFonts w:ascii="Arial" w:hAnsi="Arial" w:cs="Arial"/>
          <w:b w:val="0"/>
          <w:sz w:val="24"/>
          <w:szCs w:val="24"/>
        </w:rPr>
      </w:pPr>
    </w:p>
    <w:tbl>
      <w:tblPr>
        <w:tblW w:w="15638" w:type="dxa"/>
        <w:tblInd w:w="-647" w:type="dxa"/>
        <w:tblLayout w:type="fixed"/>
        <w:tblCellMar>
          <w:left w:w="10" w:type="dxa"/>
          <w:right w:w="10" w:type="dxa"/>
        </w:tblCellMar>
        <w:tblLook w:val="04A0" w:firstRow="1" w:lastRow="0" w:firstColumn="1" w:lastColumn="0" w:noHBand="0" w:noVBand="1"/>
      </w:tblPr>
      <w:tblGrid>
        <w:gridCol w:w="1985"/>
        <w:gridCol w:w="1701"/>
        <w:gridCol w:w="708"/>
        <w:gridCol w:w="709"/>
        <w:gridCol w:w="1276"/>
        <w:gridCol w:w="567"/>
        <w:gridCol w:w="992"/>
        <w:gridCol w:w="992"/>
        <w:gridCol w:w="993"/>
        <w:gridCol w:w="992"/>
        <w:gridCol w:w="992"/>
        <w:gridCol w:w="829"/>
        <w:gridCol w:w="1170"/>
        <w:gridCol w:w="9"/>
        <w:gridCol w:w="1723"/>
      </w:tblGrid>
      <w:tr w:rsidR="002960CB" w:rsidRPr="002960CB" w:rsidTr="007E0D93">
        <w:trPr>
          <w:trHeight w:val="143"/>
        </w:trPr>
        <w:tc>
          <w:tcPr>
            <w:tcW w:w="19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jc w:val="center"/>
              <w:rPr>
                <w:rFonts w:ascii="Arial" w:hAnsi="Arial" w:cs="Arial"/>
                <w:sz w:val="20"/>
              </w:rPr>
            </w:pPr>
            <w:r w:rsidRPr="002960CB">
              <w:rPr>
                <w:rFonts w:ascii="Arial" w:hAnsi="Arial" w:cs="Arial"/>
                <w:sz w:val="20"/>
              </w:rPr>
              <w:t>Наименование программы, подпрограммы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jc w:val="center"/>
              <w:rPr>
                <w:rFonts w:ascii="Arial" w:hAnsi="Arial" w:cs="Arial"/>
                <w:sz w:val="20"/>
              </w:rPr>
            </w:pPr>
            <w:r w:rsidRPr="002960CB">
              <w:rPr>
                <w:rFonts w:ascii="Arial" w:hAnsi="Arial" w:cs="Arial"/>
                <w:sz w:val="20"/>
              </w:rPr>
              <w:t>ГРБС</w:t>
            </w:r>
          </w:p>
        </w:tc>
        <w:tc>
          <w:tcPr>
            <w:tcW w:w="3260"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jc w:val="center"/>
              <w:rPr>
                <w:rFonts w:ascii="Arial" w:hAnsi="Arial" w:cs="Arial"/>
                <w:sz w:val="20"/>
              </w:rPr>
            </w:pPr>
            <w:r w:rsidRPr="002960CB">
              <w:rPr>
                <w:rFonts w:ascii="Arial" w:hAnsi="Arial" w:cs="Arial"/>
                <w:sz w:val="20"/>
              </w:rPr>
              <w:t>Код бюджетной классификации</w:t>
            </w:r>
          </w:p>
        </w:tc>
        <w:tc>
          <w:tcPr>
            <w:tcW w:w="6960" w:type="dxa"/>
            <w:gridSpan w:val="7"/>
            <w:tcBorders>
              <w:top w:val="single" w:sz="4" w:space="0" w:color="000000"/>
              <w:left w:val="single" w:sz="4" w:space="0" w:color="000000"/>
              <w:bottom w:val="single" w:sz="4" w:space="0" w:color="000000"/>
              <w:right w:val="single" w:sz="4" w:space="0" w:color="000000"/>
            </w:tcBorders>
            <w:shd w:val="clear" w:color="000000" w:fill="FFFFFF"/>
          </w:tcPr>
          <w:p w:rsidR="002960CB" w:rsidRPr="002960CB" w:rsidRDefault="002960CB" w:rsidP="002960CB">
            <w:pPr>
              <w:pStyle w:val="ConsPlusNormal"/>
              <w:jc w:val="center"/>
              <w:rPr>
                <w:rFonts w:ascii="Arial" w:hAnsi="Arial" w:cs="Arial"/>
                <w:sz w:val="20"/>
              </w:rPr>
            </w:pPr>
            <w:r w:rsidRPr="002960CB">
              <w:rPr>
                <w:rFonts w:ascii="Arial" w:hAnsi="Arial" w:cs="Arial"/>
                <w:sz w:val="20"/>
              </w:rPr>
              <w:t>Расходы (тыс. руб.), год</w:t>
            </w:r>
          </w:p>
        </w:tc>
        <w:tc>
          <w:tcPr>
            <w:tcW w:w="173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jc w:val="center"/>
              <w:rPr>
                <w:rFonts w:ascii="Arial" w:hAnsi="Arial" w:cs="Arial"/>
                <w:sz w:val="20"/>
              </w:rPr>
            </w:pPr>
            <w:proofErr w:type="gramStart"/>
            <w:r w:rsidRPr="002960CB">
              <w:rPr>
                <w:rFonts w:ascii="Arial" w:hAnsi="Arial" w:cs="Arial"/>
                <w:sz w:val="20"/>
              </w:rPr>
              <w:t>Ожидаемый результат от реализации подпрограммного мероприятия (в натуральном выражении</w:t>
            </w:r>
            <w:proofErr w:type="gramEnd"/>
          </w:p>
        </w:tc>
      </w:tr>
      <w:tr w:rsidR="002960CB" w:rsidRPr="002960CB" w:rsidTr="007E0D93">
        <w:trPr>
          <w:trHeight w:val="143"/>
        </w:trPr>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jc w:val="center"/>
              <w:rPr>
                <w:rFonts w:ascii="Arial" w:hAnsi="Arial" w:cs="Arial"/>
                <w:sz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jc w:val="center"/>
              <w:rPr>
                <w:rFonts w:ascii="Arial" w:hAnsi="Arial" w:cs="Arial"/>
                <w:sz w:val="20"/>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jc w:val="center"/>
              <w:rPr>
                <w:rFonts w:ascii="Arial" w:hAnsi="Arial" w:cs="Arial"/>
                <w:sz w:val="20"/>
              </w:rPr>
            </w:pPr>
            <w:r w:rsidRPr="002960CB">
              <w:rPr>
                <w:rFonts w:ascii="Arial" w:hAnsi="Arial" w:cs="Arial"/>
                <w:sz w:val="20"/>
              </w:rPr>
              <w:t>ГРБС</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jc w:val="center"/>
              <w:rPr>
                <w:rFonts w:ascii="Arial" w:hAnsi="Arial" w:cs="Arial"/>
                <w:sz w:val="20"/>
              </w:rPr>
            </w:pPr>
            <w:proofErr w:type="spellStart"/>
            <w:r w:rsidRPr="002960CB">
              <w:rPr>
                <w:rFonts w:ascii="Arial" w:hAnsi="Arial" w:cs="Arial"/>
                <w:sz w:val="20"/>
              </w:rPr>
              <w:t>РзПр</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jc w:val="center"/>
              <w:rPr>
                <w:rFonts w:ascii="Arial" w:hAnsi="Arial" w:cs="Arial"/>
                <w:sz w:val="20"/>
              </w:rPr>
            </w:pPr>
            <w:r w:rsidRPr="002960CB">
              <w:rPr>
                <w:rFonts w:ascii="Arial" w:hAnsi="Arial" w:cs="Arial"/>
                <w:sz w:val="20"/>
              </w:rPr>
              <w:t>ЦСР</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jc w:val="center"/>
              <w:rPr>
                <w:rFonts w:ascii="Arial" w:hAnsi="Arial" w:cs="Arial"/>
                <w:sz w:val="20"/>
              </w:rPr>
            </w:pPr>
            <w:r w:rsidRPr="002960CB">
              <w:rPr>
                <w:rFonts w:ascii="Arial" w:hAnsi="Arial" w:cs="Arial"/>
                <w:sz w:val="20"/>
              </w:rPr>
              <w:t>ВР</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jc w:val="center"/>
              <w:rPr>
                <w:rFonts w:ascii="Arial" w:hAnsi="Arial" w:cs="Arial"/>
                <w:sz w:val="20"/>
              </w:rPr>
            </w:pPr>
            <w:r w:rsidRPr="002960CB">
              <w:rPr>
                <w:rFonts w:ascii="Arial" w:hAnsi="Arial" w:cs="Arial"/>
                <w:sz w:val="20"/>
              </w:rPr>
              <w:t>2019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jc w:val="center"/>
              <w:rPr>
                <w:rFonts w:ascii="Arial" w:hAnsi="Arial" w:cs="Arial"/>
                <w:sz w:val="20"/>
              </w:rPr>
            </w:pPr>
            <w:r w:rsidRPr="002960CB">
              <w:rPr>
                <w:rFonts w:ascii="Arial" w:hAnsi="Arial" w:cs="Arial"/>
                <w:sz w:val="20"/>
              </w:rPr>
              <w:t>2020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jc w:val="center"/>
              <w:rPr>
                <w:rFonts w:ascii="Arial" w:hAnsi="Arial" w:cs="Arial"/>
                <w:sz w:val="20"/>
              </w:rPr>
            </w:pPr>
            <w:r w:rsidRPr="002960CB">
              <w:rPr>
                <w:rFonts w:ascii="Arial" w:hAnsi="Arial" w:cs="Arial"/>
                <w:sz w:val="20"/>
              </w:rPr>
              <w:t>2021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jc w:val="center"/>
              <w:rPr>
                <w:rFonts w:ascii="Arial" w:hAnsi="Arial" w:cs="Arial"/>
                <w:sz w:val="20"/>
              </w:rPr>
            </w:pPr>
            <w:r w:rsidRPr="002960CB">
              <w:rPr>
                <w:rFonts w:ascii="Arial" w:hAnsi="Arial" w:cs="Arial"/>
                <w:sz w:val="20"/>
              </w:rPr>
              <w:t>2022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jc w:val="center"/>
              <w:rPr>
                <w:rFonts w:ascii="Arial" w:hAnsi="Arial" w:cs="Arial"/>
                <w:sz w:val="20"/>
              </w:rPr>
            </w:pPr>
            <w:r w:rsidRPr="002960CB">
              <w:rPr>
                <w:rFonts w:ascii="Arial" w:hAnsi="Arial" w:cs="Arial"/>
                <w:sz w:val="20"/>
              </w:rPr>
              <w:t>2023</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Pr>
          <w:p w:rsidR="002960CB" w:rsidRPr="002960CB" w:rsidRDefault="002960CB" w:rsidP="002960CB">
            <w:pPr>
              <w:pStyle w:val="ConsPlusNormal"/>
              <w:jc w:val="center"/>
              <w:rPr>
                <w:rFonts w:ascii="Arial" w:hAnsi="Arial" w:cs="Arial"/>
                <w:sz w:val="20"/>
              </w:rPr>
            </w:pPr>
            <w:r w:rsidRPr="002960CB">
              <w:rPr>
                <w:rFonts w:ascii="Arial" w:hAnsi="Arial" w:cs="Arial"/>
                <w:sz w:val="20"/>
              </w:rPr>
              <w:t>2024</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jc w:val="center"/>
              <w:rPr>
                <w:rFonts w:ascii="Arial" w:hAnsi="Arial" w:cs="Arial"/>
                <w:sz w:val="20"/>
              </w:rPr>
            </w:pPr>
            <w:r w:rsidRPr="002960CB">
              <w:rPr>
                <w:rFonts w:ascii="Arial" w:hAnsi="Arial" w:cs="Arial"/>
                <w:sz w:val="20"/>
              </w:rPr>
              <w:t>итого на период</w:t>
            </w:r>
          </w:p>
        </w:tc>
        <w:tc>
          <w:tcPr>
            <w:tcW w:w="173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2960CB" w:rsidRDefault="002960CB" w:rsidP="002960CB">
            <w:pPr>
              <w:pStyle w:val="ConsPlusNormal"/>
              <w:jc w:val="center"/>
              <w:rPr>
                <w:rFonts w:ascii="Arial" w:hAnsi="Arial" w:cs="Arial"/>
                <w:sz w:val="20"/>
              </w:rPr>
            </w:pPr>
          </w:p>
        </w:tc>
      </w:tr>
      <w:tr w:rsidR="002960CB" w:rsidRPr="007E0D93" w:rsidTr="007E0D93">
        <w:trPr>
          <w:trHeight w:val="143"/>
        </w:trPr>
        <w:tc>
          <w:tcPr>
            <w:tcW w:w="15638" w:type="dxa"/>
            <w:gridSpan w:val="15"/>
            <w:tcBorders>
              <w:top w:val="single" w:sz="4" w:space="0" w:color="000000"/>
              <w:left w:val="single" w:sz="4" w:space="0" w:color="000000"/>
              <w:bottom w:val="single" w:sz="4" w:space="0" w:color="000000"/>
              <w:right w:val="single" w:sz="4" w:space="0" w:color="000000"/>
            </w:tcBorders>
            <w:shd w:val="clear" w:color="000000" w:fill="FFFFFF"/>
          </w:tcPr>
          <w:p w:rsidR="002960CB" w:rsidRPr="007E0D93" w:rsidRDefault="002960CB" w:rsidP="00A26AA5">
            <w:pPr>
              <w:rPr>
                <w:rFonts w:ascii="Arial" w:hAnsi="Arial" w:cs="Arial"/>
                <w:sz w:val="20"/>
                <w:szCs w:val="20"/>
              </w:rPr>
            </w:pPr>
            <w:r w:rsidRPr="007E0D93">
              <w:rPr>
                <w:rFonts w:ascii="Arial" w:hAnsi="Arial" w:cs="Arial"/>
                <w:sz w:val="20"/>
                <w:szCs w:val="20"/>
              </w:rPr>
              <w:t xml:space="preserve">Цель подпрограммы: оказание содействия в решении жилищной проблемы молодым семьям, признанным в установленном </w:t>
            </w:r>
            <w:proofErr w:type="gramStart"/>
            <w:r w:rsidRPr="007E0D93">
              <w:rPr>
                <w:rFonts w:ascii="Arial" w:hAnsi="Arial" w:cs="Arial"/>
                <w:sz w:val="20"/>
                <w:szCs w:val="20"/>
              </w:rPr>
              <w:t>порядке</w:t>
            </w:r>
            <w:proofErr w:type="gramEnd"/>
            <w:r w:rsidRPr="007E0D93">
              <w:rPr>
                <w:rFonts w:ascii="Arial" w:hAnsi="Arial" w:cs="Arial"/>
                <w:sz w:val="20"/>
                <w:szCs w:val="20"/>
              </w:rPr>
              <w:t xml:space="preserve"> нуждающимися в улучшении жилищных условий</w:t>
            </w:r>
          </w:p>
        </w:tc>
      </w:tr>
      <w:tr w:rsidR="002960CB" w:rsidRPr="007E0D93" w:rsidTr="007E0D93">
        <w:trPr>
          <w:trHeight w:val="143"/>
        </w:trPr>
        <w:tc>
          <w:tcPr>
            <w:tcW w:w="15638" w:type="dxa"/>
            <w:gridSpan w:val="15"/>
            <w:tcBorders>
              <w:top w:val="single" w:sz="4" w:space="0" w:color="000000"/>
              <w:left w:val="single" w:sz="4" w:space="0" w:color="000000"/>
              <w:bottom w:val="single" w:sz="4" w:space="0" w:color="000000"/>
              <w:right w:val="single" w:sz="4" w:space="0" w:color="000000"/>
            </w:tcBorders>
            <w:shd w:val="clear" w:color="000000" w:fill="FFFFFF"/>
          </w:tcPr>
          <w:p w:rsidR="002960CB" w:rsidRPr="007E0D93" w:rsidRDefault="002960CB" w:rsidP="00A26AA5">
            <w:pPr>
              <w:rPr>
                <w:rFonts w:ascii="Arial" w:hAnsi="Arial" w:cs="Arial"/>
                <w:sz w:val="20"/>
                <w:szCs w:val="20"/>
              </w:rPr>
            </w:pPr>
            <w:r w:rsidRPr="007E0D93">
              <w:rPr>
                <w:rFonts w:ascii="Arial" w:hAnsi="Arial" w:cs="Arial"/>
                <w:sz w:val="20"/>
                <w:szCs w:val="20"/>
              </w:rPr>
              <w:t>Задача 1. Предоставление молодым семьям - участникам подпрограммы социальных выплат на приобретение жилья или строительство индивидуального жилого дома</w:t>
            </w:r>
          </w:p>
        </w:tc>
      </w:tr>
      <w:tr w:rsidR="002960CB" w:rsidRPr="007E0D93" w:rsidTr="007E0D93">
        <w:trPr>
          <w:trHeight w:val="143"/>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rPr>
                <w:rFonts w:ascii="Arial" w:hAnsi="Arial" w:cs="Arial"/>
                <w:sz w:val="20"/>
                <w:szCs w:val="20"/>
              </w:rPr>
            </w:pPr>
            <w:r w:rsidRPr="007E0D93">
              <w:rPr>
                <w:rFonts w:ascii="Arial" w:hAnsi="Arial" w:cs="Arial"/>
                <w:sz w:val="20"/>
                <w:szCs w:val="20"/>
              </w:rPr>
              <w:t>Мероприятие 1. Формирование списка молодых семей, нуждающихся в улучшении жилищных условий</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rPr>
                <w:rFonts w:ascii="Arial" w:hAnsi="Arial" w:cs="Arial"/>
                <w:sz w:val="20"/>
                <w:szCs w:val="20"/>
              </w:rPr>
            </w:pPr>
            <w:r w:rsidRPr="007E0D93">
              <w:rPr>
                <w:rFonts w:ascii="Arial" w:hAnsi="Arial" w:cs="Arial"/>
                <w:sz w:val="20"/>
                <w:szCs w:val="20"/>
              </w:rPr>
              <w:t>Администрация Таймырского Долгано-Ненецкого муниципального района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х</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х</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х</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0,00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0,00</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Pr>
          <w:p w:rsidR="002960CB" w:rsidRPr="007E0D93" w:rsidRDefault="002960CB" w:rsidP="00A26AA5">
            <w:pPr>
              <w:jc w:val="center"/>
              <w:rPr>
                <w:rFonts w:ascii="Arial" w:hAnsi="Arial" w:cs="Arial"/>
                <w:sz w:val="20"/>
                <w:szCs w:val="20"/>
              </w:rPr>
            </w:pPr>
            <w:r w:rsidRPr="007E0D93">
              <w:rPr>
                <w:rFonts w:ascii="Arial" w:hAnsi="Arial" w:cs="Arial"/>
                <w:sz w:val="20"/>
                <w:szCs w:val="20"/>
              </w:rPr>
              <w:t>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0,00</w:t>
            </w: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rPr>
                <w:rFonts w:ascii="Arial" w:hAnsi="Arial" w:cs="Arial"/>
                <w:sz w:val="20"/>
                <w:szCs w:val="20"/>
              </w:rPr>
            </w:pPr>
            <w:r w:rsidRPr="007E0D93">
              <w:rPr>
                <w:rFonts w:ascii="Arial" w:hAnsi="Arial" w:cs="Arial"/>
                <w:sz w:val="20"/>
                <w:szCs w:val="20"/>
              </w:rPr>
              <w:t xml:space="preserve">срок реализации - до 1 июня года, предшествующего </w:t>
            </w:r>
            <w:proofErr w:type="gramStart"/>
            <w:r w:rsidRPr="007E0D93">
              <w:rPr>
                <w:rFonts w:ascii="Arial" w:hAnsi="Arial" w:cs="Arial"/>
                <w:sz w:val="20"/>
                <w:szCs w:val="20"/>
              </w:rPr>
              <w:t>планируемому</w:t>
            </w:r>
            <w:proofErr w:type="gramEnd"/>
          </w:p>
        </w:tc>
      </w:tr>
      <w:tr w:rsidR="002960CB" w:rsidRPr="007E0D93" w:rsidTr="007E0D93">
        <w:trPr>
          <w:trHeight w:val="143"/>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rPr>
                <w:rFonts w:ascii="Arial" w:hAnsi="Arial" w:cs="Arial"/>
                <w:sz w:val="20"/>
                <w:szCs w:val="20"/>
              </w:rPr>
            </w:pPr>
            <w:r w:rsidRPr="007E0D93">
              <w:rPr>
                <w:rFonts w:ascii="Arial" w:hAnsi="Arial" w:cs="Arial"/>
                <w:sz w:val="20"/>
                <w:szCs w:val="20"/>
              </w:rPr>
              <w:t xml:space="preserve">Мероприятие 2. Выдача молодым семьям в установленном порядке свидетельств на приобретение </w:t>
            </w:r>
            <w:r w:rsidRPr="007E0D93">
              <w:rPr>
                <w:rFonts w:ascii="Arial" w:hAnsi="Arial" w:cs="Arial"/>
                <w:sz w:val="20"/>
                <w:szCs w:val="20"/>
              </w:rPr>
              <w:lastRenderedPageBreak/>
              <w:t>жилья</w:t>
            </w: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rPr>
                <w:rFonts w:ascii="Arial" w:hAnsi="Arial" w:cs="Arial"/>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х</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х</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х</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0,00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0,00</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Pr>
          <w:p w:rsidR="002960CB" w:rsidRPr="007E0D93" w:rsidRDefault="002960CB" w:rsidP="00A26AA5">
            <w:pPr>
              <w:jc w:val="center"/>
              <w:rPr>
                <w:rFonts w:ascii="Arial" w:hAnsi="Arial" w:cs="Arial"/>
                <w:sz w:val="20"/>
                <w:szCs w:val="20"/>
              </w:rPr>
            </w:pPr>
            <w:r w:rsidRPr="007E0D93">
              <w:rPr>
                <w:rFonts w:ascii="Arial" w:hAnsi="Arial" w:cs="Arial"/>
                <w:sz w:val="20"/>
                <w:szCs w:val="20"/>
              </w:rPr>
              <w:t>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0,00</w:t>
            </w: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rPr>
                <w:rFonts w:ascii="Arial" w:hAnsi="Arial" w:cs="Arial"/>
                <w:sz w:val="20"/>
                <w:szCs w:val="20"/>
              </w:rPr>
            </w:pPr>
            <w:r w:rsidRPr="007E0D93">
              <w:rPr>
                <w:rFonts w:ascii="Arial" w:hAnsi="Arial" w:cs="Arial"/>
                <w:sz w:val="20"/>
                <w:szCs w:val="20"/>
              </w:rPr>
              <w:t>срок реализации - I - II кварталы текущего года</w:t>
            </w:r>
          </w:p>
        </w:tc>
      </w:tr>
      <w:tr w:rsidR="002960CB" w:rsidRPr="007E0D93" w:rsidTr="007E0D93">
        <w:trPr>
          <w:trHeight w:val="797"/>
        </w:trPr>
        <w:tc>
          <w:tcPr>
            <w:tcW w:w="15638" w:type="dxa"/>
            <w:gridSpan w:val="15"/>
            <w:tcBorders>
              <w:top w:val="single" w:sz="4" w:space="0" w:color="000000"/>
              <w:left w:val="single" w:sz="4" w:space="0" w:color="000000"/>
              <w:bottom w:val="single" w:sz="4" w:space="0" w:color="000000"/>
              <w:right w:val="single" w:sz="4" w:space="0" w:color="000000"/>
            </w:tcBorders>
            <w:shd w:val="clear" w:color="000000" w:fill="FFFFFF"/>
          </w:tcPr>
          <w:p w:rsidR="002960CB" w:rsidRPr="007E0D93" w:rsidRDefault="002960CB" w:rsidP="00A26AA5">
            <w:pPr>
              <w:rPr>
                <w:rFonts w:ascii="Arial" w:hAnsi="Arial" w:cs="Arial"/>
                <w:sz w:val="20"/>
                <w:szCs w:val="20"/>
              </w:rPr>
            </w:pPr>
            <w:r w:rsidRPr="007E0D93">
              <w:rPr>
                <w:rFonts w:ascii="Arial" w:hAnsi="Arial" w:cs="Arial"/>
                <w:sz w:val="20"/>
                <w:szCs w:val="20"/>
              </w:rPr>
              <w:lastRenderedPageBreak/>
              <w:t>Задача 2. Создание условий для привлечения молодыми семьями собственных средств, финансовых сре</w:t>
            </w:r>
            <w:proofErr w:type="gramStart"/>
            <w:r w:rsidRPr="007E0D93">
              <w:rPr>
                <w:rFonts w:ascii="Arial" w:hAnsi="Arial" w:cs="Arial"/>
                <w:sz w:val="20"/>
                <w:szCs w:val="20"/>
              </w:rPr>
              <w:t>дств кр</w:t>
            </w:r>
            <w:proofErr w:type="gramEnd"/>
            <w:r w:rsidRPr="007E0D93">
              <w:rPr>
                <w:rFonts w:ascii="Arial" w:hAnsi="Arial" w:cs="Arial"/>
                <w:sz w:val="20"/>
                <w:szCs w:val="20"/>
              </w:rPr>
              <w:t>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tc>
      </w:tr>
      <w:tr w:rsidR="002960CB" w:rsidRPr="007E0D93" w:rsidTr="007E0D93">
        <w:trPr>
          <w:trHeight w:val="416"/>
        </w:trPr>
        <w:tc>
          <w:tcPr>
            <w:tcW w:w="19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rPr>
                <w:rFonts w:ascii="Arial" w:hAnsi="Arial" w:cs="Arial"/>
                <w:sz w:val="20"/>
                <w:szCs w:val="20"/>
              </w:rPr>
            </w:pPr>
            <w:r w:rsidRPr="007E0D93">
              <w:rPr>
                <w:rFonts w:ascii="Arial" w:hAnsi="Arial" w:cs="Arial"/>
                <w:sz w:val="20"/>
                <w:szCs w:val="20"/>
              </w:rPr>
              <w:t xml:space="preserve">Мероприятие 1. </w:t>
            </w:r>
            <w:proofErr w:type="spellStart"/>
            <w:r w:rsidRPr="007E0D93">
              <w:rPr>
                <w:rFonts w:ascii="Arial" w:hAnsi="Arial" w:cs="Arial"/>
                <w:sz w:val="20"/>
                <w:szCs w:val="20"/>
              </w:rPr>
              <w:t>Софинансирование</w:t>
            </w:r>
            <w:proofErr w:type="spellEnd"/>
            <w:r w:rsidRPr="007E0D93">
              <w:rPr>
                <w:rFonts w:ascii="Arial" w:hAnsi="Arial" w:cs="Arial"/>
                <w:sz w:val="20"/>
                <w:szCs w:val="20"/>
              </w:rPr>
              <w:t xml:space="preserve"> мероприятий, предусмотренных государственной программой "Создание условий для обеспечения доступным и комфортным жильем граждан"</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rPr>
                <w:rFonts w:ascii="Arial" w:hAnsi="Arial" w:cs="Arial"/>
                <w:sz w:val="20"/>
                <w:szCs w:val="20"/>
              </w:rPr>
            </w:pPr>
            <w:r w:rsidRPr="007E0D93">
              <w:rPr>
                <w:rFonts w:ascii="Arial" w:hAnsi="Arial" w:cs="Arial"/>
                <w:sz w:val="20"/>
                <w:szCs w:val="20"/>
              </w:rPr>
              <w:t>Администрация Таймырского Долгано-Ненецкого муниципального района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201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х</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х</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х</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х</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х</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х</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х</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Pr>
          <w:p w:rsidR="002960CB" w:rsidRPr="007E0D93" w:rsidRDefault="002960CB" w:rsidP="00A26AA5">
            <w:pPr>
              <w:jc w:val="center"/>
              <w:rPr>
                <w:rFonts w:ascii="Arial" w:hAnsi="Arial" w:cs="Arial"/>
                <w:sz w:val="20"/>
                <w:szCs w:val="20"/>
              </w:rPr>
            </w:pPr>
            <w:r w:rsidRPr="007E0D93">
              <w:rPr>
                <w:rFonts w:ascii="Arial" w:hAnsi="Arial" w:cs="Arial"/>
                <w:sz w:val="20"/>
                <w:szCs w:val="20"/>
              </w:rPr>
              <w:t>х</w:t>
            </w:r>
          </w:p>
        </w:tc>
        <w:tc>
          <w:tcPr>
            <w:tcW w:w="1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х</w:t>
            </w: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7E0D93">
            <w:pPr>
              <w:pStyle w:val="ConsPlusNormal"/>
              <w:rPr>
                <w:rFonts w:ascii="Arial" w:hAnsi="Arial" w:cs="Arial"/>
                <w:sz w:val="20"/>
              </w:rPr>
            </w:pPr>
            <w:r w:rsidRPr="007E0D93">
              <w:rPr>
                <w:rFonts w:ascii="Arial" w:hAnsi="Arial" w:cs="Arial"/>
                <w:sz w:val="20"/>
              </w:rPr>
              <w:t>количество молодых семей, улучшивших жилищные условия путем получения социальных выплат, за 2019 - 2024 годы, составит 65 молодых семей, в том числе по годам:</w:t>
            </w:r>
          </w:p>
          <w:p w:rsidR="002960CB" w:rsidRPr="007E0D93" w:rsidRDefault="002960CB" w:rsidP="007E0D93">
            <w:pPr>
              <w:pStyle w:val="ConsPlusNormal"/>
              <w:rPr>
                <w:rFonts w:ascii="Arial" w:hAnsi="Arial" w:cs="Arial"/>
                <w:sz w:val="20"/>
              </w:rPr>
            </w:pPr>
            <w:r w:rsidRPr="007E0D93">
              <w:rPr>
                <w:rFonts w:ascii="Arial" w:hAnsi="Arial" w:cs="Arial"/>
                <w:sz w:val="20"/>
              </w:rPr>
              <w:t>2019 - 13;</w:t>
            </w:r>
          </w:p>
          <w:p w:rsidR="002960CB" w:rsidRPr="007E0D93" w:rsidRDefault="002960CB" w:rsidP="007E0D93">
            <w:pPr>
              <w:pStyle w:val="ConsPlusNormal"/>
              <w:rPr>
                <w:rFonts w:ascii="Arial" w:hAnsi="Arial" w:cs="Arial"/>
                <w:sz w:val="20"/>
              </w:rPr>
            </w:pPr>
            <w:r w:rsidRPr="007E0D93">
              <w:rPr>
                <w:rFonts w:ascii="Arial" w:hAnsi="Arial" w:cs="Arial"/>
                <w:sz w:val="20"/>
              </w:rPr>
              <w:t>2020 - 14;</w:t>
            </w:r>
          </w:p>
          <w:p w:rsidR="002960CB" w:rsidRPr="007E0D93" w:rsidRDefault="002960CB" w:rsidP="007E0D93">
            <w:pPr>
              <w:pStyle w:val="ConsPlusNormal"/>
              <w:rPr>
                <w:rFonts w:ascii="Arial" w:hAnsi="Arial" w:cs="Arial"/>
                <w:sz w:val="20"/>
              </w:rPr>
            </w:pPr>
            <w:r w:rsidRPr="007E0D93">
              <w:rPr>
                <w:rFonts w:ascii="Arial" w:hAnsi="Arial" w:cs="Arial"/>
                <w:sz w:val="20"/>
              </w:rPr>
              <w:t>2021 - 5;</w:t>
            </w:r>
          </w:p>
          <w:p w:rsidR="002960CB" w:rsidRPr="007E0D93" w:rsidRDefault="002960CB" w:rsidP="007E0D93">
            <w:pPr>
              <w:pStyle w:val="ConsPlusNormal"/>
              <w:rPr>
                <w:rFonts w:ascii="Arial" w:hAnsi="Arial" w:cs="Arial"/>
                <w:sz w:val="20"/>
              </w:rPr>
            </w:pPr>
            <w:r w:rsidRPr="007E0D93">
              <w:rPr>
                <w:rFonts w:ascii="Arial" w:hAnsi="Arial" w:cs="Arial"/>
                <w:sz w:val="20"/>
              </w:rPr>
              <w:t>2022 – 11;</w:t>
            </w:r>
          </w:p>
          <w:p w:rsidR="002960CB" w:rsidRPr="007E0D93" w:rsidRDefault="002960CB" w:rsidP="007E0D93">
            <w:pPr>
              <w:pStyle w:val="ConsPlusNormal"/>
              <w:rPr>
                <w:rFonts w:ascii="Arial" w:hAnsi="Arial" w:cs="Arial"/>
                <w:sz w:val="20"/>
              </w:rPr>
            </w:pPr>
            <w:r w:rsidRPr="007E0D93">
              <w:rPr>
                <w:rFonts w:ascii="Arial" w:hAnsi="Arial" w:cs="Arial"/>
                <w:sz w:val="20"/>
              </w:rPr>
              <w:t>2023 – 11;</w:t>
            </w:r>
          </w:p>
          <w:p w:rsidR="002960CB" w:rsidRPr="007E0D93" w:rsidRDefault="002960CB" w:rsidP="007E0D93">
            <w:pPr>
              <w:pStyle w:val="ConsPlusNormal"/>
              <w:rPr>
                <w:rFonts w:ascii="Arial" w:hAnsi="Arial" w:cs="Arial"/>
                <w:sz w:val="20"/>
              </w:rPr>
            </w:pPr>
            <w:r w:rsidRPr="007E0D93">
              <w:rPr>
                <w:rFonts w:ascii="Arial" w:hAnsi="Arial" w:cs="Arial"/>
                <w:sz w:val="20"/>
              </w:rPr>
              <w:t>2024 – 11.</w:t>
            </w:r>
          </w:p>
        </w:tc>
      </w:tr>
      <w:tr w:rsidR="002960CB" w:rsidRPr="007E0D93" w:rsidTr="007E0D93">
        <w:trPr>
          <w:trHeight w:val="143"/>
        </w:trPr>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rPr>
                <w:rFonts w:ascii="Arial" w:hAnsi="Arial" w:cs="Arial"/>
                <w:sz w:val="20"/>
                <w:szCs w:val="20"/>
              </w:rPr>
            </w:pPr>
            <w:r w:rsidRPr="007E0D93">
              <w:rPr>
                <w:rFonts w:ascii="Arial" w:hAnsi="Arial" w:cs="Arial"/>
                <w:sz w:val="20"/>
                <w:szCs w:val="20"/>
              </w:rPr>
              <w:t>Всего расходы:</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х</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х</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х</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2 259,22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6 672,00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3 435,90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2 500,00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2 500,00</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Pr>
          <w:p w:rsidR="002960CB" w:rsidRPr="007E0D93" w:rsidRDefault="002960CB" w:rsidP="00A26AA5">
            <w:pPr>
              <w:jc w:val="center"/>
              <w:rPr>
                <w:rFonts w:ascii="Arial" w:hAnsi="Arial" w:cs="Arial"/>
                <w:sz w:val="20"/>
                <w:szCs w:val="20"/>
              </w:rPr>
            </w:pPr>
            <w:r w:rsidRPr="007E0D93">
              <w:rPr>
                <w:rFonts w:ascii="Arial" w:hAnsi="Arial" w:cs="Arial"/>
                <w:sz w:val="20"/>
                <w:szCs w:val="20"/>
              </w:rPr>
              <w:t>2 500,00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19 867,12</w:t>
            </w:r>
          </w:p>
        </w:tc>
        <w:tc>
          <w:tcPr>
            <w:tcW w:w="17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rPr>
                <w:rFonts w:ascii="Arial" w:hAnsi="Arial" w:cs="Arial"/>
                <w:sz w:val="20"/>
                <w:szCs w:val="20"/>
              </w:rPr>
            </w:pPr>
          </w:p>
        </w:tc>
      </w:tr>
      <w:tr w:rsidR="002960CB" w:rsidRPr="007E0D93" w:rsidTr="007E0D93">
        <w:trPr>
          <w:trHeight w:val="143"/>
        </w:trPr>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rPr>
                <w:rFonts w:ascii="Arial" w:hAnsi="Arial" w:cs="Arial"/>
                <w:sz w:val="20"/>
                <w:szCs w:val="20"/>
              </w:rPr>
            </w:pPr>
            <w:r w:rsidRPr="007E0D93">
              <w:rPr>
                <w:rFonts w:ascii="Arial" w:hAnsi="Arial" w:cs="Arial"/>
                <w:sz w:val="20"/>
                <w:szCs w:val="20"/>
              </w:rPr>
              <w:t>В том числе ГРБС:</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201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х</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х</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p>
        </w:tc>
        <w:tc>
          <w:tcPr>
            <w:tcW w:w="829" w:type="dxa"/>
            <w:tcBorders>
              <w:top w:val="single" w:sz="4" w:space="0" w:color="000000"/>
              <w:left w:val="single" w:sz="4" w:space="0" w:color="000000"/>
              <w:bottom w:val="single" w:sz="4" w:space="0" w:color="000000"/>
              <w:right w:val="single" w:sz="4" w:space="0" w:color="000000"/>
            </w:tcBorders>
            <w:shd w:val="clear" w:color="000000" w:fill="FFFFFF"/>
          </w:tcPr>
          <w:p w:rsidR="002960CB" w:rsidRPr="007E0D93" w:rsidRDefault="002960CB" w:rsidP="00A26AA5">
            <w:pPr>
              <w:jc w:val="center"/>
              <w:rPr>
                <w:rFonts w:ascii="Arial" w:hAnsi="Arial" w:cs="Arial"/>
                <w:sz w:val="20"/>
                <w:szCs w:val="20"/>
              </w:rPr>
            </w:pPr>
          </w:p>
        </w:tc>
        <w:tc>
          <w:tcPr>
            <w:tcW w:w="1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p>
        </w:tc>
        <w:tc>
          <w:tcPr>
            <w:tcW w:w="172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rPr>
                <w:rFonts w:ascii="Arial" w:hAnsi="Arial" w:cs="Arial"/>
                <w:sz w:val="20"/>
                <w:szCs w:val="20"/>
              </w:rPr>
            </w:pPr>
          </w:p>
        </w:tc>
      </w:tr>
      <w:tr w:rsidR="002960CB" w:rsidRPr="007E0D93" w:rsidTr="007E0D93">
        <w:trPr>
          <w:trHeight w:val="143"/>
        </w:trPr>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rPr>
                <w:rFonts w:ascii="Arial" w:hAnsi="Arial" w:cs="Arial"/>
                <w:sz w:val="20"/>
                <w:szCs w:val="20"/>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rPr>
                <w:rFonts w:ascii="Arial" w:hAnsi="Arial" w:cs="Arial"/>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201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1003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09100L4970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320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2 259,22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0,00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0,00</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Pr>
          <w:p w:rsidR="002960CB" w:rsidRPr="007E0D93" w:rsidRDefault="002960CB" w:rsidP="00A26AA5">
            <w:pPr>
              <w:jc w:val="center"/>
              <w:rPr>
                <w:rFonts w:ascii="Arial" w:hAnsi="Arial" w:cs="Arial"/>
                <w:sz w:val="20"/>
                <w:szCs w:val="20"/>
              </w:rPr>
            </w:pPr>
            <w:r w:rsidRPr="007E0D93">
              <w:rPr>
                <w:rFonts w:ascii="Arial" w:hAnsi="Arial" w:cs="Arial"/>
                <w:sz w:val="20"/>
                <w:szCs w:val="20"/>
              </w:rPr>
              <w:t>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2 259,22</w:t>
            </w:r>
          </w:p>
        </w:tc>
        <w:tc>
          <w:tcPr>
            <w:tcW w:w="172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rPr>
                <w:rFonts w:ascii="Arial" w:hAnsi="Arial" w:cs="Arial"/>
                <w:sz w:val="20"/>
                <w:szCs w:val="20"/>
              </w:rPr>
            </w:pPr>
          </w:p>
        </w:tc>
      </w:tr>
      <w:tr w:rsidR="002960CB" w:rsidRPr="007E0D93" w:rsidTr="007E0D93">
        <w:trPr>
          <w:trHeight w:val="143"/>
        </w:trPr>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rPr>
                <w:rFonts w:ascii="Arial" w:hAnsi="Arial" w:cs="Arial"/>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rPr>
                <w:rFonts w:ascii="Arial" w:hAnsi="Arial" w:cs="Arial"/>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201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1004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09100L4970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320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6 672,00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3 435,90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2 500,00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2 500,00</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Pr>
          <w:p w:rsidR="002960CB" w:rsidRPr="007E0D93" w:rsidRDefault="002960CB" w:rsidP="00A26AA5">
            <w:pPr>
              <w:jc w:val="center"/>
              <w:rPr>
                <w:rFonts w:ascii="Arial" w:hAnsi="Arial" w:cs="Arial"/>
                <w:sz w:val="20"/>
                <w:szCs w:val="20"/>
              </w:rPr>
            </w:pPr>
            <w:r w:rsidRPr="007E0D93">
              <w:rPr>
                <w:rFonts w:ascii="Arial" w:hAnsi="Arial" w:cs="Arial"/>
                <w:sz w:val="20"/>
                <w:szCs w:val="20"/>
              </w:rPr>
              <w:t>2 500,00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jc w:val="center"/>
              <w:rPr>
                <w:rFonts w:ascii="Arial" w:hAnsi="Arial" w:cs="Arial"/>
                <w:sz w:val="20"/>
                <w:szCs w:val="20"/>
              </w:rPr>
            </w:pPr>
            <w:r w:rsidRPr="007E0D93">
              <w:rPr>
                <w:rFonts w:ascii="Arial" w:hAnsi="Arial" w:cs="Arial"/>
                <w:sz w:val="20"/>
                <w:szCs w:val="20"/>
              </w:rPr>
              <w:t>17 607,90</w:t>
            </w:r>
          </w:p>
        </w:tc>
        <w:tc>
          <w:tcPr>
            <w:tcW w:w="172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960CB" w:rsidRPr="007E0D93" w:rsidRDefault="002960CB" w:rsidP="00A26AA5">
            <w:pPr>
              <w:rPr>
                <w:rFonts w:ascii="Arial" w:hAnsi="Arial" w:cs="Arial"/>
                <w:sz w:val="20"/>
                <w:szCs w:val="20"/>
              </w:rPr>
            </w:pPr>
          </w:p>
        </w:tc>
      </w:tr>
    </w:tbl>
    <w:p w:rsidR="002960CB" w:rsidRPr="007E0D93" w:rsidRDefault="002960CB" w:rsidP="002960CB">
      <w:pPr>
        <w:jc w:val="both"/>
        <w:rPr>
          <w:rFonts w:ascii="Arial" w:hAnsi="Arial" w:cs="Arial"/>
          <w:sz w:val="20"/>
          <w:szCs w:val="20"/>
        </w:rPr>
      </w:pPr>
    </w:p>
    <w:p w:rsidR="002960CB" w:rsidRPr="003011E9" w:rsidRDefault="002960CB" w:rsidP="002960CB">
      <w:pPr>
        <w:jc w:val="both"/>
        <w:rPr>
          <w:rFonts w:cs="Arial"/>
          <w:sz w:val="18"/>
          <w:szCs w:val="18"/>
        </w:rPr>
      </w:pPr>
    </w:p>
    <w:p w:rsidR="002960CB" w:rsidRDefault="002960CB" w:rsidP="002960CB">
      <w:pPr>
        <w:ind w:right="-1"/>
        <w:jc w:val="both"/>
        <w:rPr>
          <w:rFonts w:cs="Arial"/>
          <w:sz w:val="18"/>
          <w:szCs w:val="18"/>
        </w:rPr>
      </w:pPr>
    </w:p>
    <w:p w:rsidR="002960CB" w:rsidRPr="005B5CC1" w:rsidRDefault="002960CB" w:rsidP="00691ED0">
      <w:pPr>
        <w:pStyle w:val="ConsPlusTitle"/>
        <w:jc w:val="center"/>
        <w:rPr>
          <w:rFonts w:ascii="Arial" w:hAnsi="Arial" w:cs="Arial"/>
          <w:b w:val="0"/>
          <w:sz w:val="24"/>
          <w:szCs w:val="24"/>
        </w:rPr>
      </w:pPr>
    </w:p>
    <w:p w:rsidR="00816837" w:rsidRPr="005B5CC1" w:rsidRDefault="00816837" w:rsidP="00691ED0">
      <w:pPr>
        <w:pStyle w:val="ConsPlusNormal"/>
        <w:jc w:val="both"/>
        <w:rPr>
          <w:rFonts w:ascii="Arial" w:hAnsi="Arial" w:cs="Arial"/>
          <w:sz w:val="24"/>
          <w:szCs w:val="24"/>
        </w:rPr>
      </w:pPr>
    </w:p>
    <w:p w:rsidR="00816837" w:rsidRPr="005B5CC1" w:rsidRDefault="00816837">
      <w:pPr>
        <w:pStyle w:val="ConsPlusNormal"/>
        <w:jc w:val="right"/>
        <w:outlineLvl w:val="2"/>
        <w:rPr>
          <w:rFonts w:ascii="Arial" w:hAnsi="Arial" w:cs="Arial"/>
          <w:sz w:val="24"/>
          <w:szCs w:val="24"/>
        </w:rPr>
      </w:pPr>
      <w:r w:rsidRPr="005B5CC1">
        <w:rPr>
          <w:rFonts w:ascii="Arial" w:hAnsi="Arial" w:cs="Arial"/>
          <w:sz w:val="24"/>
          <w:szCs w:val="24"/>
        </w:rPr>
        <w:t>Приложение 3</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к подпрограмме</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"Обеспечение жильем молодых семей</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Таймырского Долгано-Ненецкого</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муниципального района"</w:t>
      </w:r>
    </w:p>
    <w:p w:rsidR="00816837" w:rsidRPr="005B5CC1" w:rsidRDefault="00816837">
      <w:pPr>
        <w:pStyle w:val="ConsPlusNormal"/>
        <w:jc w:val="both"/>
        <w:rPr>
          <w:rFonts w:ascii="Arial" w:hAnsi="Arial" w:cs="Arial"/>
          <w:sz w:val="24"/>
          <w:szCs w:val="24"/>
        </w:rPr>
      </w:pPr>
    </w:p>
    <w:p w:rsidR="00816837" w:rsidRPr="005B5CC1" w:rsidRDefault="00816837">
      <w:pPr>
        <w:pStyle w:val="ConsPlusTitle"/>
        <w:jc w:val="center"/>
        <w:rPr>
          <w:rFonts w:ascii="Arial" w:hAnsi="Arial" w:cs="Arial"/>
          <w:b w:val="0"/>
          <w:sz w:val="24"/>
          <w:szCs w:val="24"/>
        </w:rPr>
      </w:pPr>
      <w:bookmarkStart w:id="7" w:name="P978"/>
      <w:bookmarkEnd w:id="7"/>
      <w:r w:rsidRPr="005B5CC1">
        <w:rPr>
          <w:rFonts w:ascii="Arial" w:hAnsi="Arial" w:cs="Arial"/>
          <w:b w:val="0"/>
          <w:sz w:val="24"/>
          <w:szCs w:val="24"/>
        </w:rPr>
        <w:t>РЕСУРСНОЕ ОБЕСПЕЧЕНИЕ ПОДПРОГРАММЫ</w:t>
      </w: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2"/>
        <w:gridCol w:w="2835"/>
        <w:gridCol w:w="2268"/>
        <w:gridCol w:w="1134"/>
        <w:gridCol w:w="1134"/>
        <w:gridCol w:w="1134"/>
        <w:gridCol w:w="1134"/>
        <w:gridCol w:w="1134"/>
        <w:gridCol w:w="1134"/>
        <w:gridCol w:w="1134"/>
      </w:tblGrid>
      <w:tr w:rsidR="007E0D93" w:rsidRPr="007E0D93" w:rsidTr="00A26AA5">
        <w:trPr>
          <w:trHeight w:val="395"/>
        </w:trPr>
        <w:tc>
          <w:tcPr>
            <w:tcW w:w="1622" w:type="dxa"/>
            <w:vMerge w:val="restart"/>
            <w:tcBorders>
              <w:top w:val="single" w:sz="4" w:space="0" w:color="auto"/>
              <w:left w:val="single" w:sz="4" w:space="0" w:color="auto"/>
              <w:bottom w:val="single" w:sz="4" w:space="0" w:color="auto"/>
              <w:right w:val="single" w:sz="4" w:space="0" w:color="auto"/>
            </w:tcBorders>
            <w:vAlign w:val="center"/>
            <w:hideMark/>
          </w:tcPr>
          <w:p w:rsidR="007E0D93" w:rsidRPr="007E0D93" w:rsidRDefault="007E0D93" w:rsidP="007E0D93">
            <w:pPr>
              <w:pStyle w:val="ConsPlusNormal"/>
              <w:jc w:val="center"/>
              <w:rPr>
                <w:rFonts w:ascii="Arial" w:hAnsi="Arial" w:cs="Arial"/>
                <w:sz w:val="20"/>
              </w:rPr>
            </w:pPr>
            <w:r w:rsidRPr="007E0D93">
              <w:rPr>
                <w:rFonts w:ascii="Arial" w:hAnsi="Arial" w:cs="Arial"/>
                <w:sz w:val="20"/>
              </w:rPr>
              <w:t>Статус</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E0D93" w:rsidRPr="007E0D93" w:rsidRDefault="007E0D93" w:rsidP="007E0D93">
            <w:pPr>
              <w:pStyle w:val="ConsPlusNormal"/>
              <w:jc w:val="center"/>
              <w:rPr>
                <w:rFonts w:ascii="Arial" w:hAnsi="Arial" w:cs="Arial"/>
                <w:sz w:val="20"/>
              </w:rPr>
            </w:pPr>
            <w:r w:rsidRPr="007E0D93">
              <w:rPr>
                <w:rFonts w:ascii="Arial" w:hAnsi="Arial" w:cs="Arial"/>
                <w:sz w:val="20"/>
              </w:rPr>
              <w:t>Наименование подпрограммы муниципальной Программы</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7E0D93" w:rsidRPr="007E0D93" w:rsidRDefault="007E0D93" w:rsidP="007E0D93">
            <w:pPr>
              <w:pStyle w:val="ConsPlusNormal"/>
              <w:jc w:val="center"/>
              <w:rPr>
                <w:rFonts w:ascii="Arial" w:hAnsi="Arial" w:cs="Arial"/>
                <w:sz w:val="20"/>
              </w:rPr>
            </w:pPr>
            <w:r w:rsidRPr="007E0D93">
              <w:rPr>
                <w:rFonts w:ascii="Arial" w:hAnsi="Arial" w:cs="Arial"/>
                <w:sz w:val="20"/>
              </w:rPr>
              <w:t xml:space="preserve">Источники </w:t>
            </w:r>
          </w:p>
          <w:p w:rsidR="007E0D93" w:rsidRPr="007E0D93" w:rsidRDefault="007E0D93" w:rsidP="007E0D93">
            <w:pPr>
              <w:pStyle w:val="ConsPlusNormal"/>
              <w:jc w:val="center"/>
              <w:rPr>
                <w:rFonts w:ascii="Arial" w:hAnsi="Arial" w:cs="Arial"/>
                <w:sz w:val="20"/>
              </w:rPr>
            </w:pPr>
            <w:r w:rsidRPr="007E0D93">
              <w:rPr>
                <w:rFonts w:ascii="Arial" w:hAnsi="Arial" w:cs="Arial"/>
                <w:sz w:val="20"/>
              </w:rPr>
              <w:t>финансирования</w:t>
            </w:r>
          </w:p>
        </w:tc>
        <w:tc>
          <w:tcPr>
            <w:tcW w:w="7938" w:type="dxa"/>
            <w:gridSpan w:val="7"/>
            <w:tcBorders>
              <w:top w:val="single" w:sz="4" w:space="0" w:color="auto"/>
              <w:left w:val="single" w:sz="4" w:space="0" w:color="auto"/>
              <w:bottom w:val="single" w:sz="4" w:space="0" w:color="auto"/>
              <w:right w:val="single" w:sz="4" w:space="0" w:color="auto"/>
            </w:tcBorders>
            <w:vAlign w:val="center"/>
          </w:tcPr>
          <w:p w:rsidR="007E0D93" w:rsidRPr="007E0D93" w:rsidRDefault="007E0D93" w:rsidP="007E0D93">
            <w:pPr>
              <w:pStyle w:val="ConsPlusNormal"/>
              <w:jc w:val="center"/>
              <w:rPr>
                <w:rFonts w:ascii="Arial" w:hAnsi="Arial" w:cs="Arial"/>
                <w:sz w:val="20"/>
              </w:rPr>
            </w:pPr>
            <w:r w:rsidRPr="007E0D93">
              <w:rPr>
                <w:rFonts w:ascii="Arial" w:hAnsi="Arial" w:cs="Arial"/>
                <w:sz w:val="20"/>
              </w:rPr>
              <w:t>Оценка расходов (тыс. руб.), годы</w:t>
            </w:r>
          </w:p>
        </w:tc>
      </w:tr>
      <w:tr w:rsidR="007E0D93" w:rsidRPr="007E0D93" w:rsidTr="00A26AA5">
        <w:trPr>
          <w:trHeight w:val="151"/>
        </w:trPr>
        <w:tc>
          <w:tcPr>
            <w:tcW w:w="1622" w:type="dxa"/>
            <w:vMerge/>
            <w:tcBorders>
              <w:top w:val="single" w:sz="4" w:space="0" w:color="auto"/>
              <w:left w:val="single" w:sz="4" w:space="0" w:color="auto"/>
              <w:bottom w:val="single" w:sz="4" w:space="0" w:color="auto"/>
              <w:right w:val="single" w:sz="4" w:space="0" w:color="auto"/>
            </w:tcBorders>
            <w:vAlign w:val="center"/>
            <w:hideMark/>
          </w:tcPr>
          <w:p w:rsidR="007E0D93" w:rsidRPr="007E0D93" w:rsidRDefault="007E0D93" w:rsidP="007E0D93">
            <w:pPr>
              <w:pStyle w:val="ConsPlusNormal"/>
              <w:jc w:val="center"/>
              <w:rPr>
                <w:rFonts w:ascii="Arial" w:hAnsi="Arial" w:cs="Arial"/>
                <w:sz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E0D93" w:rsidRPr="007E0D93" w:rsidRDefault="007E0D93" w:rsidP="007E0D93">
            <w:pPr>
              <w:pStyle w:val="ConsPlusNormal"/>
              <w:jc w:val="center"/>
              <w:rPr>
                <w:rFonts w:ascii="Arial" w:hAnsi="Arial" w:cs="Arial"/>
                <w:sz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E0D93" w:rsidRPr="007E0D93" w:rsidRDefault="007E0D93" w:rsidP="007E0D93">
            <w:pPr>
              <w:pStyle w:val="ConsPlusNormal"/>
              <w:jc w:val="cente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E0D93" w:rsidRPr="007E0D93" w:rsidRDefault="007E0D93" w:rsidP="007E0D93">
            <w:pPr>
              <w:pStyle w:val="ConsPlusNormal"/>
              <w:jc w:val="center"/>
              <w:rPr>
                <w:rFonts w:ascii="Arial" w:hAnsi="Arial" w:cs="Arial"/>
                <w:sz w:val="20"/>
              </w:rPr>
            </w:pPr>
            <w:r w:rsidRPr="007E0D93">
              <w:rPr>
                <w:rFonts w:ascii="Arial" w:hAnsi="Arial" w:cs="Arial"/>
                <w:sz w:val="20"/>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0D93" w:rsidRPr="007E0D93" w:rsidRDefault="007E0D93" w:rsidP="007E0D93">
            <w:pPr>
              <w:pStyle w:val="ConsPlusNormal"/>
              <w:jc w:val="center"/>
              <w:rPr>
                <w:rFonts w:ascii="Arial" w:hAnsi="Arial" w:cs="Arial"/>
                <w:sz w:val="20"/>
              </w:rPr>
            </w:pPr>
            <w:r w:rsidRPr="007E0D93">
              <w:rPr>
                <w:rFonts w:ascii="Arial" w:hAnsi="Arial" w:cs="Arial"/>
                <w:sz w:val="20"/>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0D93" w:rsidRPr="007E0D93" w:rsidRDefault="007E0D93" w:rsidP="007E0D93">
            <w:pPr>
              <w:pStyle w:val="ConsPlusNormal"/>
              <w:jc w:val="center"/>
              <w:rPr>
                <w:rFonts w:ascii="Arial" w:hAnsi="Arial" w:cs="Arial"/>
                <w:sz w:val="20"/>
              </w:rPr>
            </w:pPr>
            <w:r w:rsidRPr="007E0D93">
              <w:rPr>
                <w:rFonts w:ascii="Arial" w:hAnsi="Arial" w:cs="Arial"/>
                <w:sz w:val="20"/>
              </w:rPr>
              <w:t>2021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0D93" w:rsidRPr="007E0D93" w:rsidRDefault="007E0D93" w:rsidP="007E0D93">
            <w:pPr>
              <w:pStyle w:val="ConsPlusNormal"/>
              <w:jc w:val="center"/>
              <w:rPr>
                <w:rFonts w:ascii="Arial" w:hAnsi="Arial" w:cs="Arial"/>
                <w:sz w:val="20"/>
              </w:rPr>
            </w:pPr>
            <w:r w:rsidRPr="007E0D93">
              <w:rPr>
                <w:rFonts w:ascii="Arial" w:hAnsi="Arial" w:cs="Arial"/>
                <w:sz w:val="20"/>
              </w:rPr>
              <w:t>2022</w:t>
            </w:r>
          </w:p>
        </w:tc>
        <w:tc>
          <w:tcPr>
            <w:tcW w:w="1134" w:type="dxa"/>
            <w:tcBorders>
              <w:top w:val="single" w:sz="4" w:space="0" w:color="auto"/>
              <w:left w:val="single" w:sz="4" w:space="0" w:color="auto"/>
              <w:bottom w:val="single" w:sz="4" w:space="0" w:color="auto"/>
              <w:right w:val="single" w:sz="4" w:space="0" w:color="auto"/>
            </w:tcBorders>
            <w:vAlign w:val="center"/>
          </w:tcPr>
          <w:p w:rsidR="007E0D93" w:rsidRPr="007E0D93" w:rsidRDefault="007E0D93" w:rsidP="007E0D93">
            <w:pPr>
              <w:pStyle w:val="ConsPlusNormal"/>
              <w:jc w:val="center"/>
              <w:rPr>
                <w:rFonts w:ascii="Arial" w:hAnsi="Arial" w:cs="Arial"/>
                <w:sz w:val="20"/>
              </w:rPr>
            </w:pPr>
            <w:r w:rsidRPr="007E0D93">
              <w:rPr>
                <w:rFonts w:ascii="Arial" w:hAnsi="Arial" w:cs="Arial"/>
                <w:sz w:val="20"/>
              </w:rPr>
              <w:t>2023</w:t>
            </w:r>
          </w:p>
        </w:tc>
        <w:tc>
          <w:tcPr>
            <w:tcW w:w="1134" w:type="dxa"/>
            <w:tcBorders>
              <w:top w:val="single" w:sz="4" w:space="0" w:color="auto"/>
              <w:left w:val="single" w:sz="4" w:space="0" w:color="auto"/>
              <w:bottom w:val="single" w:sz="4" w:space="0" w:color="auto"/>
              <w:right w:val="single" w:sz="4" w:space="0" w:color="auto"/>
            </w:tcBorders>
            <w:vAlign w:val="center"/>
          </w:tcPr>
          <w:p w:rsidR="007E0D93" w:rsidRPr="007E0D93" w:rsidRDefault="007E0D93" w:rsidP="007E0D93">
            <w:pPr>
              <w:pStyle w:val="ConsPlusNormal"/>
              <w:jc w:val="center"/>
              <w:rPr>
                <w:rFonts w:ascii="Arial" w:hAnsi="Arial" w:cs="Arial"/>
                <w:sz w:val="20"/>
              </w:rPr>
            </w:pPr>
            <w:r w:rsidRPr="007E0D93">
              <w:rPr>
                <w:rFonts w:ascii="Arial" w:hAnsi="Arial" w:cs="Arial"/>
                <w:sz w:val="20"/>
              </w:rPr>
              <w:t>2024</w:t>
            </w:r>
          </w:p>
        </w:tc>
        <w:tc>
          <w:tcPr>
            <w:tcW w:w="1134" w:type="dxa"/>
            <w:tcBorders>
              <w:top w:val="single" w:sz="4" w:space="0" w:color="auto"/>
              <w:left w:val="single" w:sz="4" w:space="0" w:color="auto"/>
              <w:bottom w:val="single" w:sz="4" w:space="0" w:color="auto"/>
              <w:right w:val="single" w:sz="4" w:space="0" w:color="auto"/>
            </w:tcBorders>
            <w:vAlign w:val="center"/>
          </w:tcPr>
          <w:p w:rsidR="007E0D93" w:rsidRPr="007E0D93" w:rsidRDefault="007E0D93" w:rsidP="007E0D93">
            <w:pPr>
              <w:pStyle w:val="ConsPlusNormal"/>
              <w:jc w:val="center"/>
              <w:rPr>
                <w:rFonts w:ascii="Arial" w:hAnsi="Arial" w:cs="Arial"/>
                <w:sz w:val="20"/>
              </w:rPr>
            </w:pPr>
            <w:r w:rsidRPr="007E0D93">
              <w:rPr>
                <w:rFonts w:ascii="Arial" w:hAnsi="Arial" w:cs="Arial"/>
                <w:sz w:val="20"/>
              </w:rPr>
              <w:t>итого на период</w:t>
            </w:r>
          </w:p>
        </w:tc>
      </w:tr>
      <w:tr w:rsidR="007E0D93" w:rsidRPr="007E0D93" w:rsidTr="00A26AA5">
        <w:trPr>
          <w:trHeight w:val="381"/>
        </w:trPr>
        <w:tc>
          <w:tcPr>
            <w:tcW w:w="1622" w:type="dxa"/>
            <w:vMerge w:val="restart"/>
            <w:tcBorders>
              <w:top w:val="single" w:sz="4" w:space="0" w:color="auto"/>
              <w:left w:val="single" w:sz="4" w:space="0" w:color="auto"/>
              <w:bottom w:val="single" w:sz="4" w:space="0" w:color="auto"/>
              <w:right w:val="single" w:sz="4" w:space="0" w:color="auto"/>
            </w:tcBorders>
            <w:hideMark/>
          </w:tcPr>
          <w:p w:rsidR="007E0D93" w:rsidRPr="007E0D93" w:rsidRDefault="007E0D93" w:rsidP="007E0D93">
            <w:pPr>
              <w:pStyle w:val="ConsPlusNormal"/>
              <w:rPr>
                <w:rFonts w:ascii="Arial" w:hAnsi="Arial" w:cs="Arial"/>
                <w:sz w:val="20"/>
              </w:rPr>
            </w:pPr>
            <w:r w:rsidRPr="007E0D93">
              <w:rPr>
                <w:rFonts w:ascii="Arial" w:hAnsi="Arial" w:cs="Arial"/>
                <w:sz w:val="20"/>
              </w:rPr>
              <w:t>Подпрограмма</w:t>
            </w:r>
          </w:p>
        </w:tc>
        <w:tc>
          <w:tcPr>
            <w:tcW w:w="2835" w:type="dxa"/>
            <w:vMerge w:val="restart"/>
            <w:tcBorders>
              <w:top w:val="single" w:sz="4" w:space="0" w:color="auto"/>
              <w:left w:val="single" w:sz="4" w:space="0" w:color="auto"/>
              <w:bottom w:val="single" w:sz="4" w:space="0" w:color="auto"/>
              <w:right w:val="single" w:sz="4" w:space="0" w:color="auto"/>
            </w:tcBorders>
            <w:hideMark/>
          </w:tcPr>
          <w:p w:rsidR="007E0D93" w:rsidRPr="007E0D93" w:rsidRDefault="007E0D93" w:rsidP="007E0D93">
            <w:pPr>
              <w:pStyle w:val="ConsPlusNormal"/>
              <w:rPr>
                <w:rFonts w:ascii="Arial" w:hAnsi="Arial" w:cs="Arial"/>
                <w:sz w:val="20"/>
              </w:rPr>
            </w:pPr>
            <w:r w:rsidRPr="007E0D93">
              <w:rPr>
                <w:rFonts w:ascii="Arial" w:hAnsi="Arial" w:cs="Arial"/>
                <w:sz w:val="20"/>
              </w:rPr>
              <w:t>Обеспечение жильем молодых семей Таймырского Долгано-Ненецкого муниципального района</w:t>
            </w:r>
          </w:p>
        </w:tc>
        <w:tc>
          <w:tcPr>
            <w:tcW w:w="2268" w:type="dxa"/>
            <w:tcBorders>
              <w:top w:val="single" w:sz="4" w:space="0" w:color="auto"/>
              <w:left w:val="single" w:sz="4" w:space="0" w:color="auto"/>
              <w:bottom w:val="single" w:sz="4" w:space="0" w:color="auto"/>
              <w:right w:val="single" w:sz="4" w:space="0" w:color="auto"/>
            </w:tcBorders>
            <w:hideMark/>
          </w:tcPr>
          <w:p w:rsidR="007E0D93" w:rsidRPr="007E0D93" w:rsidRDefault="007E0D93" w:rsidP="007E0D93">
            <w:pPr>
              <w:pStyle w:val="ConsPlusNormal"/>
              <w:rPr>
                <w:rFonts w:ascii="Arial" w:hAnsi="Arial" w:cs="Arial"/>
                <w:sz w:val="20"/>
              </w:rPr>
            </w:pPr>
            <w:r w:rsidRPr="007E0D93">
              <w:rPr>
                <w:rFonts w:ascii="Arial" w:hAnsi="Arial" w:cs="Arial"/>
                <w:sz w:val="20"/>
              </w:rPr>
              <w:t>всего:</w:t>
            </w:r>
          </w:p>
        </w:tc>
        <w:tc>
          <w:tcPr>
            <w:tcW w:w="1134" w:type="dxa"/>
            <w:tcBorders>
              <w:top w:val="single" w:sz="4" w:space="0" w:color="auto"/>
              <w:left w:val="single" w:sz="4" w:space="0" w:color="auto"/>
              <w:bottom w:val="single" w:sz="4" w:space="0" w:color="auto"/>
              <w:right w:val="single" w:sz="4" w:space="0" w:color="auto"/>
            </w:tcBorders>
            <w:hideMark/>
          </w:tcPr>
          <w:p w:rsidR="007E0D93" w:rsidRPr="007E0D93" w:rsidRDefault="007E0D93" w:rsidP="00D62CDA">
            <w:pPr>
              <w:pStyle w:val="ConsPlusNormal"/>
              <w:jc w:val="center"/>
              <w:rPr>
                <w:rFonts w:ascii="Arial" w:hAnsi="Arial" w:cs="Arial"/>
                <w:sz w:val="20"/>
              </w:rPr>
            </w:pPr>
            <w:r w:rsidRPr="007E0D93">
              <w:rPr>
                <w:rFonts w:ascii="Arial" w:hAnsi="Arial" w:cs="Arial"/>
                <w:sz w:val="20"/>
              </w:rPr>
              <w:t>2 259,22</w:t>
            </w:r>
          </w:p>
        </w:tc>
        <w:tc>
          <w:tcPr>
            <w:tcW w:w="1134" w:type="dxa"/>
            <w:tcBorders>
              <w:top w:val="single" w:sz="4" w:space="0" w:color="auto"/>
              <w:left w:val="single" w:sz="4" w:space="0" w:color="auto"/>
              <w:bottom w:val="single" w:sz="4" w:space="0" w:color="auto"/>
              <w:right w:val="single" w:sz="4" w:space="0" w:color="auto"/>
            </w:tcBorders>
            <w:hideMark/>
          </w:tcPr>
          <w:p w:rsidR="007E0D93" w:rsidRPr="007E0D93" w:rsidRDefault="007E0D93" w:rsidP="00D62CDA">
            <w:pPr>
              <w:pStyle w:val="ConsPlusNormal"/>
              <w:jc w:val="center"/>
              <w:rPr>
                <w:rFonts w:ascii="Arial" w:hAnsi="Arial" w:cs="Arial"/>
                <w:sz w:val="20"/>
              </w:rPr>
            </w:pPr>
            <w:r w:rsidRPr="007E0D93">
              <w:rPr>
                <w:rFonts w:ascii="Arial" w:hAnsi="Arial" w:cs="Arial"/>
                <w:sz w:val="20"/>
              </w:rPr>
              <w:t>6 672,00</w:t>
            </w:r>
          </w:p>
        </w:tc>
        <w:tc>
          <w:tcPr>
            <w:tcW w:w="1134" w:type="dxa"/>
            <w:tcBorders>
              <w:top w:val="single" w:sz="4" w:space="0" w:color="auto"/>
              <w:left w:val="single" w:sz="4" w:space="0" w:color="auto"/>
              <w:bottom w:val="single" w:sz="4" w:space="0" w:color="auto"/>
              <w:right w:val="single" w:sz="4" w:space="0" w:color="auto"/>
            </w:tcBorders>
            <w:hideMark/>
          </w:tcPr>
          <w:p w:rsidR="007E0D93" w:rsidRPr="007E0D93" w:rsidRDefault="007E0D93" w:rsidP="00D62CDA">
            <w:pPr>
              <w:pStyle w:val="ConsPlusNormal"/>
              <w:jc w:val="center"/>
              <w:rPr>
                <w:rFonts w:ascii="Arial" w:hAnsi="Arial" w:cs="Arial"/>
                <w:sz w:val="20"/>
              </w:rPr>
            </w:pPr>
            <w:r w:rsidRPr="007E0D93">
              <w:rPr>
                <w:rFonts w:ascii="Arial" w:hAnsi="Arial" w:cs="Arial"/>
                <w:sz w:val="20"/>
              </w:rPr>
              <w:t>3 435,90</w:t>
            </w:r>
          </w:p>
        </w:tc>
        <w:tc>
          <w:tcPr>
            <w:tcW w:w="1134" w:type="dxa"/>
            <w:tcBorders>
              <w:top w:val="single" w:sz="4" w:space="0" w:color="auto"/>
              <w:left w:val="single" w:sz="4" w:space="0" w:color="auto"/>
              <w:bottom w:val="single" w:sz="4" w:space="0" w:color="auto"/>
              <w:right w:val="single" w:sz="4" w:space="0" w:color="auto"/>
            </w:tcBorders>
            <w:hideMark/>
          </w:tcPr>
          <w:p w:rsidR="007E0D93" w:rsidRPr="007E0D93" w:rsidRDefault="007E0D93" w:rsidP="00D62CDA">
            <w:pPr>
              <w:pStyle w:val="ConsPlusNormal"/>
              <w:jc w:val="center"/>
              <w:rPr>
                <w:rFonts w:ascii="Arial" w:hAnsi="Arial" w:cs="Arial"/>
                <w:sz w:val="20"/>
              </w:rPr>
            </w:pPr>
            <w:r w:rsidRPr="007E0D93">
              <w:rPr>
                <w:rFonts w:ascii="Arial" w:hAnsi="Arial" w:cs="Arial"/>
                <w:sz w:val="20"/>
              </w:rPr>
              <w:t>2 500,00</w:t>
            </w:r>
          </w:p>
        </w:tc>
        <w:tc>
          <w:tcPr>
            <w:tcW w:w="1134" w:type="dxa"/>
            <w:tcBorders>
              <w:top w:val="single" w:sz="4" w:space="0" w:color="auto"/>
              <w:left w:val="single" w:sz="4" w:space="0" w:color="auto"/>
              <w:bottom w:val="single" w:sz="4" w:space="0" w:color="auto"/>
              <w:right w:val="single" w:sz="4" w:space="0" w:color="auto"/>
            </w:tcBorders>
          </w:tcPr>
          <w:p w:rsidR="007E0D93" w:rsidRPr="007E0D93" w:rsidRDefault="007E0D93" w:rsidP="00D62CDA">
            <w:pPr>
              <w:pStyle w:val="ConsPlusNormal"/>
              <w:jc w:val="center"/>
              <w:rPr>
                <w:rFonts w:ascii="Arial" w:hAnsi="Arial" w:cs="Arial"/>
                <w:sz w:val="20"/>
              </w:rPr>
            </w:pPr>
            <w:r w:rsidRPr="007E0D93">
              <w:rPr>
                <w:rFonts w:ascii="Arial" w:hAnsi="Arial" w:cs="Arial"/>
                <w:sz w:val="20"/>
              </w:rPr>
              <w:t>2 500,00</w:t>
            </w:r>
          </w:p>
        </w:tc>
        <w:tc>
          <w:tcPr>
            <w:tcW w:w="1134" w:type="dxa"/>
            <w:tcBorders>
              <w:top w:val="single" w:sz="4" w:space="0" w:color="auto"/>
              <w:left w:val="single" w:sz="4" w:space="0" w:color="auto"/>
              <w:bottom w:val="single" w:sz="4" w:space="0" w:color="auto"/>
              <w:right w:val="single" w:sz="4" w:space="0" w:color="auto"/>
            </w:tcBorders>
          </w:tcPr>
          <w:p w:rsidR="007E0D93" w:rsidRPr="007E0D93" w:rsidRDefault="007E0D93" w:rsidP="00D62CDA">
            <w:pPr>
              <w:pStyle w:val="ConsPlusNormal"/>
              <w:jc w:val="center"/>
              <w:rPr>
                <w:rFonts w:ascii="Arial" w:hAnsi="Arial" w:cs="Arial"/>
                <w:sz w:val="20"/>
              </w:rPr>
            </w:pPr>
            <w:r w:rsidRPr="007E0D93">
              <w:rPr>
                <w:rFonts w:ascii="Arial" w:hAnsi="Arial" w:cs="Arial"/>
                <w:sz w:val="20"/>
              </w:rPr>
              <w:t>2 500,00</w:t>
            </w:r>
          </w:p>
        </w:tc>
        <w:tc>
          <w:tcPr>
            <w:tcW w:w="1134" w:type="dxa"/>
            <w:tcBorders>
              <w:top w:val="single" w:sz="4" w:space="0" w:color="auto"/>
              <w:left w:val="single" w:sz="4" w:space="0" w:color="auto"/>
              <w:bottom w:val="single" w:sz="4" w:space="0" w:color="auto"/>
              <w:right w:val="single" w:sz="4" w:space="0" w:color="auto"/>
            </w:tcBorders>
          </w:tcPr>
          <w:p w:rsidR="007E0D93" w:rsidRPr="007E0D93" w:rsidRDefault="007E0D93" w:rsidP="00D62CDA">
            <w:pPr>
              <w:pStyle w:val="ConsPlusNormal"/>
              <w:jc w:val="center"/>
              <w:rPr>
                <w:rFonts w:ascii="Arial" w:hAnsi="Arial" w:cs="Arial"/>
                <w:sz w:val="20"/>
              </w:rPr>
            </w:pPr>
            <w:r w:rsidRPr="007E0D93">
              <w:rPr>
                <w:rFonts w:ascii="Arial" w:hAnsi="Arial" w:cs="Arial"/>
                <w:sz w:val="20"/>
              </w:rPr>
              <w:t>19 867,12</w:t>
            </w:r>
          </w:p>
        </w:tc>
      </w:tr>
      <w:tr w:rsidR="007E0D93" w:rsidRPr="007E0D93" w:rsidTr="00A26AA5">
        <w:trPr>
          <w:trHeight w:val="151"/>
        </w:trPr>
        <w:tc>
          <w:tcPr>
            <w:tcW w:w="1622" w:type="dxa"/>
            <w:vMerge/>
            <w:tcBorders>
              <w:top w:val="single" w:sz="4" w:space="0" w:color="auto"/>
              <w:left w:val="single" w:sz="4" w:space="0" w:color="auto"/>
              <w:bottom w:val="single" w:sz="4" w:space="0" w:color="auto"/>
              <w:right w:val="single" w:sz="4" w:space="0" w:color="auto"/>
            </w:tcBorders>
            <w:vAlign w:val="center"/>
            <w:hideMark/>
          </w:tcPr>
          <w:p w:rsidR="007E0D93" w:rsidRPr="007E0D93" w:rsidRDefault="007E0D93" w:rsidP="007E0D93">
            <w:pPr>
              <w:pStyle w:val="ConsPlusNormal"/>
              <w:rPr>
                <w:rFonts w:ascii="Arial" w:hAnsi="Arial" w:cs="Arial"/>
                <w:sz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E0D93" w:rsidRPr="007E0D93" w:rsidRDefault="007E0D93" w:rsidP="007E0D93">
            <w:pPr>
              <w:pStyle w:val="ConsPlusNormal"/>
              <w:rPr>
                <w:rFonts w:ascii="Arial" w:hAnsi="Arial" w:cs="Arial"/>
                <w:sz w:val="20"/>
              </w:rPr>
            </w:pPr>
          </w:p>
        </w:tc>
        <w:tc>
          <w:tcPr>
            <w:tcW w:w="2268" w:type="dxa"/>
            <w:tcBorders>
              <w:top w:val="single" w:sz="4" w:space="0" w:color="auto"/>
              <w:left w:val="single" w:sz="4" w:space="0" w:color="auto"/>
              <w:bottom w:val="single" w:sz="4" w:space="0" w:color="auto"/>
              <w:right w:val="single" w:sz="4" w:space="0" w:color="auto"/>
            </w:tcBorders>
            <w:hideMark/>
          </w:tcPr>
          <w:p w:rsidR="007E0D93" w:rsidRPr="007E0D93" w:rsidRDefault="007E0D93" w:rsidP="007E0D93">
            <w:pPr>
              <w:pStyle w:val="ConsPlusNormal"/>
              <w:rPr>
                <w:rFonts w:ascii="Arial" w:hAnsi="Arial" w:cs="Arial"/>
                <w:sz w:val="20"/>
              </w:rPr>
            </w:pPr>
            <w:r w:rsidRPr="007E0D93">
              <w:rPr>
                <w:rFonts w:ascii="Arial" w:hAnsi="Arial" w:cs="Arial"/>
                <w:sz w:val="20"/>
              </w:rPr>
              <w:t>в том числе:</w:t>
            </w:r>
          </w:p>
        </w:tc>
        <w:tc>
          <w:tcPr>
            <w:tcW w:w="1134" w:type="dxa"/>
            <w:tcBorders>
              <w:top w:val="single" w:sz="4" w:space="0" w:color="auto"/>
              <w:left w:val="single" w:sz="4" w:space="0" w:color="auto"/>
              <w:bottom w:val="single" w:sz="4" w:space="0" w:color="auto"/>
              <w:right w:val="single" w:sz="4" w:space="0" w:color="auto"/>
            </w:tcBorders>
          </w:tcPr>
          <w:p w:rsidR="007E0D93" w:rsidRPr="007E0D93" w:rsidRDefault="007E0D93" w:rsidP="00D62CDA">
            <w:pPr>
              <w:pStyle w:val="ConsPlusNormal"/>
              <w:jc w:val="cente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rsidR="007E0D93" w:rsidRPr="007E0D93" w:rsidRDefault="007E0D93" w:rsidP="00D62CDA">
            <w:pPr>
              <w:pStyle w:val="ConsPlusNormal"/>
              <w:jc w:val="cente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rsidR="007E0D93" w:rsidRPr="007E0D93" w:rsidRDefault="007E0D93" w:rsidP="00D62CDA">
            <w:pPr>
              <w:pStyle w:val="ConsPlusNormal"/>
              <w:jc w:val="cente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rsidR="007E0D93" w:rsidRPr="007E0D93" w:rsidRDefault="007E0D93" w:rsidP="00D62CDA">
            <w:pPr>
              <w:pStyle w:val="ConsPlusNormal"/>
              <w:jc w:val="cente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rsidR="007E0D93" w:rsidRPr="007E0D93" w:rsidRDefault="007E0D93" w:rsidP="00D62CDA">
            <w:pPr>
              <w:pStyle w:val="ConsPlusNormal"/>
              <w:jc w:val="cente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rsidR="007E0D93" w:rsidRPr="007E0D93" w:rsidRDefault="007E0D93" w:rsidP="00D62CDA">
            <w:pPr>
              <w:pStyle w:val="ConsPlusNormal"/>
              <w:jc w:val="cente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rsidR="007E0D93" w:rsidRPr="007E0D93" w:rsidRDefault="007E0D93" w:rsidP="00D62CDA">
            <w:pPr>
              <w:pStyle w:val="ConsPlusNormal"/>
              <w:jc w:val="center"/>
              <w:rPr>
                <w:rFonts w:ascii="Arial" w:hAnsi="Arial" w:cs="Arial"/>
                <w:sz w:val="20"/>
              </w:rPr>
            </w:pPr>
          </w:p>
        </w:tc>
      </w:tr>
      <w:tr w:rsidR="007E0D93" w:rsidRPr="007E0D93" w:rsidTr="00A26AA5">
        <w:trPr>
          <w:trHeight w:val="151"/>
        </w:trPr>
        <w:tc>
          <w:tcPr>
            <w:tcW w:w="1622" w:type="dxa"/>
            <w:vMerge/>
            <w:tcBorders>
              <w:top w:val="single" w:sz="4" w:space="0" w:color="auto"/>
              <w:left w:val="single" w:sz="4" w:space="0" w:color="auto"/>
              <w:bottom w:val="single" w:sz="4" w:space="0" w:color="auto"/>
              <w:right w:val="single" w:sz="4" w:space="0" w:color="auto"/>
            </w:tcBorders>
            <w:vAlign w:val="center"/>
            <w:hideMark/>
          </w:tcPr>
          <w:p w:rsidR="007E0D93" w:rsidRPr="007E0D93" w:rsidRDefault="007E0D93" w:rsidP="007E0D93">
            <w:pPr>
              <w:pStyle w:val="ConsPlusNormal"/>
              <w:rPr>
                <w:rFonts w:ascii="Arial" w:hAnsi="Arial" w:cs="Arial"/>
                <w:sz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E0D93" w:rsidRPr="007E0D93" w:rsidRDefault="007E0D93" w:rsidP="007E0D93">
            <w:pPr>
              <w:pStyle w:val="ConsPlusNormal"/>
              <w:rPr>
                <w:rFonts w:ascii="Arial" w:hAnsi="Arial" w:cs="Arial"/>
                <w:sz w:val="20"/>
              </w:rPr>
            </w:pPr>
          </w:p>
        </w:tc>
        <w:tc>
          <w:tcPr>
            <w:tcW w:w="2268" w:type="dxa"/>
            <w:tcBorders>
              <w:top w:val="single" w:sz="4" w:space="0" w:color="auto"/>
              <w:left w:val="single" w:sz="4" w:space="0" w:color="auto"/>
              <w:bottom w:val="single" w:sz="4" w:space="0" w:color="auto"/>
              <w:right w:val="single" w:sz="4" w:space="0" w:color="auto"/>
            </w:tcBorders>
            <w:hideMark/>
          </w:tcPr>
          <w:p w:rsidR="007E0D93" w:rsidRPr="007E0D93" w:rsidRDefault="007E0D93" w:rsidP="007E0D93">
            <w:pPr>
              <w:pStyle w:val="ConsPlusNormal"/>
              <w:rPr>
                <w:rFonts w:ascii="Arial" w:hAnsi="Arial" w:cs="Arial"/>
                <w:sz w:val="20"/>
              </w:rPr>
            </w:pPr>
            <w:r w:rsidRPr="007E0D93">
              <w:rPr>
                <w:rFonts w:ascii="Arial" w:hAnsi="Arial" w:cs="Arial"/>
                <w:sz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7E0D93" w:rsidRPr="007E0D93" w:rsidRDefault="007E0D93" w:rsidP="00D62CDA">
            <w:pPr>
              <w:pStyle w:val="ConsPlusNormal"/>
              <w:jc w:val="center"/>
              <w:rPr>
                <w:rFonts w:ascii="Arial" w:hAnsi="Arial" w:cs="Arial"/>
                <w:sz w:val="20"/>
              </w:rPr>
            </w:pPr>
            <w:r w:rsidRPr="007E0D93">
              <w:rPr>
                <w:rFonts w:ascii="Arial" w:hAnsi="Arial" w:cs="Arial"/>
                <w:sz w:val="20"/>
              </w:rPr>
              <w:t>0,00</w:t>
            </w:r>
          </w:p>
        </w:tc>
        <w:tc>
          <w:tcPr>
            <w:tcW w:w="1134" w:type="dxa"/>
            <w:tcBorders>
              <w:top w:val="single" w:sz="4" w:space="0" w:color="auto"/>
              <w:left w:val="single" w:sz="4" w:space="0" w:color="auto"/>
              <w:bottom w:val="single" w:sz="4" w:space="0" w:color="auto"/>
              <w:right w:val="single" w:sz="4" w:space="0" w:color="auto"/>
            </w:tcBorders>
            <w:hideMark/>
          </w:tcPr>
          <w:p w:rsidR="007E0D93" w:rsidRPr="007E0D93" w:rsidRDefault="007E0D93" w:rsidP="00D62CDA">
            <w:pPr>
              <w:pStyle w:val="ConsPlusNormal"/>
              <w:jc w:val="center"/>
              <w:rPr>
                <w:rFonts w:ascii="Arial" w:hAnsi="Arial" w:cs="Arial"/>
                <w:sz w:val="20"/>
              </w:rPr>
            </w:pPr>
            <w:r w:rsidRPr="007E0D93">
              <w:rPr>
                <w:rFonts w:ascii="Arial" w:hAnsi="Arial" w:cs="Arial"/>
                <w:sz w:val="20"/>
              </w:rPr>
              <w:t>963,87</w:t>
            </w:r>
          </w:p>
        </w:tc>
        <w:tc>
          <w:tcPr>
            <w:tcW w:w="1134" w:type="dxa"/>
            <w:tcBorders>
              <w:top w:val="single" w:sz="4" w:space="0" w:color="auto"/>
              <w:left w:val="single" w:sz="4" w:space="0" w:color="auto"/>
              <w:bottom w:val="single" w:sz="4" w:space="0" w:color="auto"/>
              <w:right w:val="single" w:sz="4" w:space="0" w:color="auto"/>
            </w:tcBorders>
            <w:hideMark/>
          </w:tcPr>
          <w:p w:rsidR="007E0D93" w:rsidRPr="007E0D93" w:rsidRDefault="007E0D93" w:rsidP="00D62CDA">
            <w:pPr>
              <w:pStyle w:val="ConsPlusNormal"/>
              <w:jc w:val="center"/>
              <w:rPr>
                <w:rFonts w:ascii="Arial" w:hAnsi="Arial" w:cs="Arial"/>
                <w:sz w:val="20"/>
              </w:rPr>
            </w:pPr>
            <w:r w:rsidRPr="007E0D93">
              <w:rPr>
                <w:rFonts w:ascii="Arial" w:hAnsi="Arial" w:cs="Arial"/>
                <w:sz w:val="20"/>
              </w:rPr>
              <w:t>684,87</w:t>
            </w:r>
          </w:p>
        </w:tc>
        <w:tc>
          <w:tcPr>
            <w:tcW w:w="1134" w:type="dxa"/>
            <w:tcBorders>
              <w:top w:val="single" w:sz="4" w:space="0" w:color="auto"/>
              <w:left w:val="single" w:sz="4" w:space="0" w:color="auto"/>
              <w:bottom w:val="single" w:sz="4" w:space="0" w:color="auto"/>
              <w:right w:val="single" w:sz="4" w:space="0" w:color="auto"/>
            </w:tcBorders>
            <w:hideMark/>
          </w:tcPr>
          <w:p w:rsidR="007E0D93" w:rsidRPr="007E0D93" w:rsidRDefault="007E0D93" w:rsidP="00D62CDA">
            <w:pPr>
              <w:pStyle w:val="ConsPlusNormal"/>
              <w:jc w:val="center"/>
              <w:rPr>
                <w:rFonts w:ascii="Arial" w:hAnsi="Arial" w:cs="Arial"/>
                <w:sz w:val="20"/>
              </w:rPr>
            </w:pPr>
            <w:r w:rsidRPr="007E0D93">
              <w:rPr>
                <w:rFonts w:ascii="Arial" w:hAnsi="Arial" w:cs="Arial"/>
                <w:sz w:val="20"/>
              </w:rPr>
              <w:t>0,00</w:t>
            </w:r>
          </w:p>
        </w:tc>
        <w:tc>
          <w:tcPr>
            <w:tcW w:w="1134" w:type="dxa"/>
            <w:tcBorders>
              <w:top w:val="single" w:sz="4" w:space="0" w:color="auto"/>
              <w:left w:val="single" w:sz="4" w:space="0" w:color="auto"/>
              <w:bottom w:val="single" w:sz="4" w:space="0" w:color="auto"/>
              <w:right w:val="single" w:sz="4" w:space="0" w:color="auto"/>
            </w:tcBorders>
          </w:tcPr>
          <w:p w:rsidR="007E0D93" w:rsidRPr="007E0D93" w:rsidRDefault="007E0D93" w:rsidP="00D62CDA">
            <w:pPr>
              <w:pStyle w:val="ConsPlusNormal"/>
              <w:jc w:val="center"/>
              <w:rPr>
                <w:rFonts w:ascii="Arial" w:hAnsi="Arial" w:cs="Arial"/>
                <w:sz w:val="20"/>
              </w:rPr>
            </w:pPr>
            <w:r w:rsidRPr="007E0D93">
              <w:rPr>
                <w:rFonts w:ascii="Arial" w:hAnsi="Arial" w:cs="Arial"/>
                <w:sz w:val="20"/>
              </w:rPr>
              <w:t>0,00</w:t>
            </w:r>
          </w:p>
        </w:tc>
        <w:tc>
          <w:tcPr>
            <w:tcW w:w="1134" w:type="dxa"/>
            <w:tcBorders>
              <w:top w:val="single" w:sz="4" w:space="0" w:color="auto"/>
              <w:left w:val="single" w:sz="4" w:space="0" w:color="auto"/>
              <w:bottom w:val="single" w:sz="4" w:space="0" w:color="auto"/>
              <w:right w:val="single" w:sz="4" w:space="0" w:color="auto"/>
            </w:tcBorders>
          </w:tcPr>
          <w:p w:rsidR="007E0D93" w:rsidRPr="007E0D93" w:rsidRDefault="007E0D93" w:rsidP="00D62CDA">
            <w:pPr>
              <w:pStyle w:val="ConsPlusNormal"/>
              <w:jc w:val="center"/>
              <w:rPr>
                <w:rFonts w:ascii="Arial" w:hAnsi="Arial" w:cs="Arial"/>
                <w:sz w:val="20"/>
              </w:rPr>
            </w:pPr>
            <w:r w:rsidRPr="007E0D93">
              <w:rPr>
                <w:rFonts w:ascii="Arial" w:hAnsi="Arial" w:cs="Arial"/>
                <w:sz w:val="20"/>
              </w:rPr>
              <w:t>0,00</w:t>
            </w:r>
          </w:p>
        </w:tc>
        <w:tc>
          <w:tcPr>
            <w:tcW w:w="1134" w:type="dxa"/>
            <w:tcBorders>
              <w:top w:val="single" w:sz="4" w:space="0" w:color="auto"/>
              <w:left w:val="single" w:sz="4" w:space="0" w:color="auto"/>
              <w:bottom w:val="single" w:sz="4" w:space="0" w:color="auto"/>
              <w:right w:val="single" w:sz="4" w:space="0" w:color="auto"/>
            </w:tcBorders>
          </w:tcPr>
          <w:p w:rsidR="007E0D93" w:rsidRPr="007E0D93" w:rsidRDefault="007E0D93" w:rsidP="00D62CDA">
            <w:pPr>
              <w:pStyle w:val="ConsPlusNormal"/>
              <w:jc w:val="center"/>
              <w:rPr>
                <w:rFonts w:ascii="Arial" w:hAnsi="Arial" w:cs="Arial"/>
                <w:sz w:val="20"/>
              </w:rPr>
            </w:pPr>
            <w:r w:rsidRPr="007E0D93">
              <w:rPr>
                <w:rFonts w:ascii="Arial" w:hAnsi="Arial" w:cs="Arial"/>
                <w:sz w:val="20"/>
              </w:rPr>
              <w:t>1 648,74</w:t>
            </w:r>
          </w:p>
        </w:tc>
      </w:tr>
      <w:tr w:rsidR="007E0D93" w:rsidRPr="007E0D93" w:rsidTr="00A26AA5">
        <w:trPr>
          <w:trHeight w:val="151"/>
        </w:trPr>
        <w:tc>
          <w:tcPr>
            <w:tcW w:w="1622" w:type="dxa"/>
            <w:vMerge/>
            <w:tcBorders>
              <w:top w:val="single" w:sz="4" w:space="0" w:color="auto"/>
              <w:left w:val="single" w:sz="4" w:space="0" w:color="auto"/>
              <w:bottom w:val="single" w:sz="4" w:space="0" w:color="auto"/>
              <w:right w:val="single" w:sz="4" w:space="0" w:color="auto"/>
            </w:tcBorders>
            <w:vAlign w:val="center"/>
            <w:hideMark/>
          </w:tcPr>
          <w:p w:rsidR="007E0D93" w:rsidRPr="007E0D93" w:rsidRDefault="007E0D93" w:rsidP="007E0D93">
            <w:pPr>
              <w:pStyle w:val="ConsPlusNormal"/>
              <w:rPr>
                <w:rFonts w:ascii="Arial" w:hAnsi="Arial" w:cs="Arial"/>
                <w:sz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E0D93" w:rsidRPr="007E0D93" w:rsidRDefault="007E0D93" w:rsidP="007E0D93">
            <w:pPr>
              <w:pStyle w:val="ConsPlusNormal"/>
              <w:rPr>
                <w:rFonts w:ascii="Arial" w:hAnsi="Arial" w:cs="Arial"/>
                <w:sz w:val="20"/>
              </w:rPr>
            </w:pPr>
          </w:p>
        </w:tc>
        <w:tc>
          <w:tcPr>
            <w:tcW w:w="2268" w:type="dxa"/>
            <w:tcBorders>
              <w:top w:val="single" w:sz="4" w:space="0" w:color="auto"/>
              <w:left w:val="single" w:sz="4" w:space="0" w:color="auto"/>
              <w:bottom w:val="single" w:sz="4" w:space="0" w:color="auto"/>
              <w:right w:val="single" w:sz="4" w:space="0" w:color="auto"/>
            </w:tcBorders>
            <w:hideMark/>
          </w:tcPr>
          <w:p w:rsidR="007E0D93" w:rsidRPr="007E0D93" w:rsidRDefault="007E0D93" w:rsidP="007E0D93">
            <w:pPr>
              <w:pStyle w:val="ConsPlusNormal"/>
              <w:rPr>
                <w:rFonts w:ascii="Arial" w:hAnsi="Arial" w:cs="Arial"/>
                <w:sz w:val="20"/>
              </w:rPr>
            </w:pPr>
            <w:r w:rsidRPr="007E0D93">
              <w:rPr>
                <w:rFonts w:ascii="Arial" w:hAnsi="Arial" w:cs="Arial"/>
                <w:sz w:val="20"/>
              </w:rPr>
              <w:t>краевой бюджет</w:t>
            </w:r>
          </w:p>
        </w:tc>
        <w:tc>
          <w:tcPr>
            <w:tcW w:w="1134" w:type="dxa"/>
            <w:tcBorders>
              <w:top w:val="single" w:sz="4" w:space="0" w:color="auto"/>
              <w:left w:val="single" w:sz="4" w:space="0" w:color="auto"/>
              <w:bottom w:val="single" w:sz="4" w:space="0" w:color="auto"/>
              <w:right w:val="single" w:sz="4" w:space="0" w:color="auto"/>
            </w:tcBorders>
            <w:hideMark/>
          </w:tcPr>
          <w:p w:rsidR="007E0D93" w:rsidRPr="007E0D93" w:rsidRDefault="007E0D93" w:rsidP="00D62CDA">
            <w:pPr>
              <w:pStyle w:val="ConsPlusNormal"/>
              <w:jc w:val="center"/>
              <w:rPr>
                <w:rFonts w:ascii="Arial" w:hAnsi="Arial" w:cs="Arial"/>
                <w:sz w:val="20"/>
              </w:rPr>
            </w:pPr>
            <w:r w:rsidRPr="007E0D93">
              <w:rPr>
                <w:rFonts w:ascii="Arial" w:hAnsi="Arial" w:cs="Arial"/>
                <w:sz w:val="20"/>
              </w:rPr>
              <w:t>0,00</w:t>
            </w:r>
          </w:p>
        </w:tc>
        <w:tc>
          <w:tcPr>
            <w:tcW w:w="1134" w:type="dxa"/>
            <w:tcBorders>
              <w:top w:val="single" w:sz="4" w:space="0" w:color="auto"/>
              <w:left w:val="single" w:sz="4" w:space="0" w:color="auto"/>
              <w:bottom w:val="single" w:sz="4" w:space="0" w:color="auto"/>
              <w:right w:val="single" w:sz="4" w:space="0" w:color="auto"/>
            </w:tcBorders>
            <w:hideMark/>
          </w:tcPr>
          <w:p w:rsidR="007E0D93" w:rsidRPr="007E0D93" w:rsidRDefault="007E0D93" w:rsidP="00D62CDA">
            <w:pPr>
              <w:pStyle w:val="ConsPlusNormal"/>
              <w:jc w:val="center"/>
              <w:rPr>
                <w:rFonts w:ascii="Arial" w:hAnsi="Arial" w:cs="Arial"/>
                <w:sz w:val="20"/>
              </w:rPr>
            </w:pPr>
            <w:r w:rsidRPr="007E0D93">
              <w:rPr>
                <w:rFonts w:ascii="Arial" w:hAnsi="Arial" w:cs="Arial"/>
                <w:sz w:val="20"/>
              </w:rPr>
              <w:t>3 208,13</w:t>
            </w:r>
          </w:p>
        </w:tc>
        <w:tc>
          <w:tcPr>
            <w:tcW w:w="1134" w:type="dxa"/>
            <w:tcBorders>
              <w:top w:val="single" w:sz="4" w:space="0" w:color="auto"/>
              <w:left w:val="single" w:sz="4" w:space="0" w:color="auto"/>
              <w:bottom w:val="single" w:sz="4" w:space="0" w:color="auto"/>
              <w:right w:val="single" w:sz="4" w:space="0" w:color="auto"/>
            </w:tcBorders>
            <w:hideMark/>
          </w:tcPr>
          <w:p w:rsidR="007E0D93" w:rsidRPr="007E0D93" w:rsidRDefault="007E0D93" w:rsidP="00D62CDA">
            <w:pPr>
              <w:pStyle w:val="ConsPlusNormal"/>
              <w:jc w:val="center"/>
              <w:rPr>
                <w:rFonts w:ascii="Arial" w:hAnsi="Arial" w:cs="Arial"/>
                <w:sz w:val="20"/>
              </w:rPr>
            </w:pPr>
            <w:r w:rsidRPr="007E0D93">
              <w:rPr>
                <w:rFonts w:ascii="Arial" w:hAnsi="Arial" w:cs="Arial"/>
                <w:sz w:val="20"/>
              </w:rPr>
              <w:t>1 459,32</w:t>
            </w:r>
          </w:p>
        </w:tc>
        <w:tc>
          <w:tcPr>
            <w:tcW w:w="1134" w:type="dxa"/>
            <w:tcBorders>
              <w:top w:val="single" w:sz="4" w:space="0" w:color="auto"/>
              <w:left w:val="single" w:sz="4" w:space="0" w:color="auto"/>
              <w:bottom w:val="single" w:sz="4" w:space="0" w:color="auto"/>
              <w:right w:val="single" w:sz="4" w:space="0" w:color="auto"/>
            </w:tcBorders>
            <w:hideMark/>
          </w:tcPr>
          <w:p w:rsidR="007E0D93" w:rsidRPr="007E0D93" w:rsidRDefault="007E0D93" w:rsidP="00D62CDA">
            <w:pPr>
              <w:pStyle w:val="ConsPlusNormal"/>
              <w:jc w:val="center"/>
              <w:rPr>
                <w:rFonts w:ascii="Arial" w:hAnsi="Arial" w:cs="Arial"/>
                <w:sz w:val="20"/>
              </w:rPr>
            </w:pPr>
            <w:r w:rsidRPr="007E0D93">
              <w:rPr>
                <w:rFonts w:ascii="Arial" w:hAnsi="Arial" w:cs="Arial"/>
                <w:sz w:val="20"/>
              </w:rPr>
              <w:t>0,00</w:t>
            </w:r>
          </w:p>
        </w:tc>
        <w:tc>
          <w:tcPr>
            <w:tcW w:w="1134" w:type="dxa"/>
            <w:tcBorders>
              <w:top w:val="single" w:sz="4" w:space="0" w:color="auto"/>
              <w:left w:val="single" w:sz="4" w:space="0" w:color="auto"/>
              <w:bottom w:val="single" w:sz="4" w:space="0" w:color="auto"/>
              <w:right w:val="single" w:sz="4" w:space="0" w:color="auto"/>
            </w:tcBorders>
          </w:tcPr>
          <w:p w:rsidR="007E0D93" w:rsidRPr="007E0D93" w:rsidRDefault="007E0D93" w:rsidP="00D62CDA">
            <w:pPr>
              <w:pStyle w:val="ConsPlusNormal"/>
              <w:jc w:val="center"/>
              <w:rPr>
                <w:rFonts w:ascii="Arial" w:hAnsi="Arial" w:cs="Arial"/>
                <w:sz w:val="20"/>
              </w:rPr>
            </w:pPr>
            <w:r w:rsidRPr="007E0D93">
              <w:rPr>
                <w:rFonts w:ascii="Arial" w:hAnsi="Arial" w:cs="Arial"/>
                <w:sz w:val="20"/>
              </w:rPr>
              <w:t>0,00</w:t>
            </w:r>
          </w:p>
        </w:tc>
        <w:tc>
          <w:tcPr>
            <w:tcW w:w="1134" w:type="dxa"/>
            <w:tcBorders>
              <w:top w:val="single" w:sz="4" w:space="0" w:color="auto"/>
              <w:left w:val="single" w:sz="4" w:space="0" w:color="auto"/>
              <w:bottom w:val="single" w:sz="4" w:space="0" w:color="auto"/>
              <w:right w:val="single" w:sz="4" w:space="0" w:color="auto"/>
            </w:tcBorders>
          </w:tcPr>
          <w:p w:rsidR="007E0D93" w:rsidRPr="007E0D93" w:rsidRDefault="007E0D93" w:rsidP="00D62CDA">
            <w:pPr>
              <w:pStyle w:val="ConsPlusNormal"/>
              <w:jc w:val="center"/>
              <w:rPr>
                <w:rFonts w:ascii="Arial" w:hAnsi="Arial" w:cs="Arial"/>
                <w:sz w:val="20"/>
              </w:rPr>
            </w:pPr>
            <w:r w:rsidRPr="007E0D93">
              <w:rPr>
                <w:rFonts w:ascii="Arial" w:hAnsi="Arial" w:cs="Arial"/>
                <w:sz w:val="20"/>
              </w:rPr>
              <w:t>0,00</w:t>
            </w:r>
          </w:p>
        </w:tc>
        <w:tc>
          <w:tcPr>
            <w:tcW w:w="1134" w:type="dxa"/>
            <w:tcBorders>
              <w:top w:val="single" w:sz="4" w:space="0" w:color="auto"/>
              <w:left w:val="single" w:sz="4" w:space="0" w:color="auto"/>
              <w:bottom w:val="single" w:sz="4" w:space="0" w:color="auto"/>
              <w:right w:val="single" w:sz="4" w:space="0" w:color="auto"/>
            </w:tcBorders>
          </w:tcPr>
          <w:p w:rsidR="007E0D93" w:rsidRPr="007E0D93" w:rsidRDefault="007E0D93" w:rsidP="00D62CDA">
            <w:pPr>
              <w:pStyle w:val="ConsPlusNormal"/>
              <w:jc w:val="center"/>
              <w:rPr>
                <w:rFonts w:ascii="Arial" w:hAnsi="Arial" w:cs="Arial"/>
                <w:sz w:val="20"/>
              </w:rPr>
            </w:pPr>
            <w:r w:rsidRPr="007E0D93">
              <w:rPr>
                <w:rFonts w:ascii="Arial" w:hAnsi="Arial" w:cs="Arial"/>
                <w:sz w:val="20"/>
              </w:rPr>
              <w:t>4 667,45</w:t>
            </w:r>
          </w:p>
        </w:tc>
      </w:tr>
      <w:tr w:rsidR="007E0D93" w:rsidRPr="007E0D93" w:rsidTr="00A26AA5">
        <w:trPr>
          <w:trHeight w:val="151"/>
        </w:trPr>
        <w:tc>
          <w:tcPr>
            <w:tcW w:w="1622" w:type="dxa"/>
            <w:vMerge/>
            <w:tcBorders>
              <w:top w:val="single" w:sz="4" w:space="0" w:color="auto"/>
              <w:left w:val="single" w:sz="4" w:space="0" w:color="auto"/>
              <w:bottom w:val="single" w:sz="4" w:space="0" w:color="auto"/>
              <w:right w:val="single" w:sz="4" w:space="0" w:color="auto"/>
            </w:tcBorders>
            <w:vAlign w:val="center"/>
            <w:hideMark/>
          </w:tcPr>
          <w:p w:rsidR="007E0D93" w:rsidRPr="007E0D93" w:rsidRDefault="007E0D93" w:rsidP="007E0D93">
            <w:pPr>
              <w:pStyle w:val="ConsPlusNormal"/>
              <w:rPr>
                <w:rFonts w:ascii="Arial" w:hAnsi="Arial" w:cs="Arial"/>
                <w:sz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E0D93" w:rsidRPr="007E0D93" w:rsidRDefault="007E0D93" w:rsidP="007E0D93">
            <w:pPr>
              <w:pStyle w:val="ConsPlusNormal"/>
              <w:rPr>
                <w:rFonts w:ascii="Arial" w:hAnsi="Arial" w:cs="Arial"/>
                <w:sz w:val="20"/>
              </w:rPr>
            </w:pPr>
          </w:p>
        </w:tc>
        <w:tc>
          <w:tcPr>
            <w:tcW w:w="2268" w:type="dxa"/>
            <w:tcBorders>
              <w:top w:val="single" w:sz="4" w:space="0" w:color="auto"/>
              <w:left w:val="single" w:sz="4" w:space="0" w:color="auto"/>
              <w:bottom w:val="single" w:sz="4" w:space="0" w:color="auto"/>
              <w:right w:val="single" w:sz="4" w:space="0" w:color="auto"/>
            </w:tcBorders>
            <w:hideMark/>
          </w:tcPr>
          <w:p w:rsidR="007E0D93" w:rsidRPr="007E0D93" w:rsidRDefault="007E0D93" w:rsidP="007E0D93">
            <w:pPr>
              <w:pStyle w:val="ConsPlusNormal"/>
              <w:rPr>
                <w:rFonts w:ascii="Arial" w:hAnsi="Arial" w:cs="Arial"/>
                <w:sz w:val="20"/>
              </w:rPr>
            </w:pPr>
            <w:r w:rsidRPr="007E0D93">
              <w:rPr>
                <w:rFonts w:ascii="Arial" w:hAnsi="Arial" w:cs="Arial"/>
                <w:sz w:val="20"/>
              </w:rPr>
              <w:t>районный бюджет</w:t>
            </w:r>
          </w:p>
        </w:tc>
        <w:tc>
          <w:tcPr>
            <w:tcW w:w="1134" w:type="dxa"/>
            <w:tcBorders>
              <w:top w:val="single" w:sz="4" w:space="0" w:color="auto"/>
              <w:left w:val="single" w:sz="4" w:space="0" w:color="auto"/>
              <w:bottom w:val="single" w:sz="4" w:space="0" w:color="auto"/>
              <w:right w:val="single" w:sz="4" w:space="0" w:color="auto"/>
            </w:tcBorders>
            <w:hideMark/>
          </w:tcPr>
          <w:p w:rsidR="007E0D93" w:rsidRPr="007E0D93" w:rsidRDefault="007E0D93" w:rsidP="00D62CDA">
            <w:pPr>
              <w:pStyle w:val="ConsPlusNormal"/>
              <w:jc w:val="center"/>
              <w:rPr>
                <w:rFonts w:ascii="Arial" w:hAnsi="Arial" w:cs="Arial"/>
                <w:sz w:val="20"/>
              </w:rPr>
            </w:pPr>
            <w:r w:rsidRPr="007E0D93">
              <w:rPr>
                <w:rFonts w:ascii="Arial" w:hAnsi="Arial" w:cs="Arial"/>
                <w:sz w:val="20"/>
              </w:rPr>
              <w:t>2 259,22</w:t>
            </w:r>
          </w:p>
        </w:tc>
        <w:tc>
          <w:tcPr>
            <w:tcW w:w="1134" w:type="dxa"/>
            <w:tcBorders>
              <w:top w:val="single" w:sz="4" w:space="0" w:color="auto"/>
              <w:left w:val="single" w:sz="4" w:space="0" w:color="auto"/>
              <w:bottom w:val="single" w:sz="4" w:space="0" w:color="auto"/>
              <w:right w:val="single" w:sz="4" w:space="0" w:color="auto"/>
            </w:tcBorders>
            <w:hideMark/>
          </w:tcPr>
          <w:p w:rsidR="007E0D93" w:rsidRPr="007E0D93" w:rsidRDefault="007E0D93" w:rsidP="00D62CDA">
            <w:pPr>
              <w:pStyle w:val="ConsPlusNormal"/>
              <w:jc w:val="center"/>
              <w:rPr>
                <w:rFonts w:ascii="Arial" w:hAnsi="Arial" w:cs="Arial"/>
                <w:sz w:val="20"/>
              </w:rPr>
            </w:pPr>
            <w:r w:rsidRPr="007E0D93">
              <w:rPr>
                <w:rFonts w:ascii="Arial" w:hAnsi="Arial" w:cs="Arial"/>
                <w:sz w:val="20"/>
              </w:rPr>
              <w:t>2 500,00</w:t>
            </w:r>
          </w:p>
        </w:tc>
        <w:tc>
          <w:tcPr>
            <w:tcW w:w="1134" w:type="dxa"/>
            <w:tcBorders>
              <w:top w:val="single" w:sz="4" w:space="0" w:color="auto"/>
              <w:left w:val="single" w:sz="4" w:space="0" w:color="auto"/>
              <w:bottom w:val="single" w:sz="4" w:space="0" w:color="auto"/>
              <w:right w:val="single" w:sz="4" w:space="0" w:color="auto"/>
            </w:tcBorders>
            <w:hideMark/>
          </w:tcPr>
          <w:p w:rsidR="007E0D93" w:rsidRPr="007E0D93" w:rsidRDefault="007E0D93" w:rsidP="00D62CDA">
            <w:pPr>
              <w:pStyle w:val="ConsPlusNormal"/>
              <w:jc w:val="center"/>
              <w:rPr>
                <w:rFonts w:ascii="Arial" w:hAnsi="Arial" w:cs="Arial"/>
                <w:sz w:val="20"/>
              </w:rPr>
            </w:pPr>
            <w:r w:rsidRPr="007E0D93">
              <w:rPr>
                <w:rFonts w:ascii="Arial" w:hAnsi="Arial" w:cs="Arial"/>
                <w:sz w:val="20"/>
              </w:rPr>
              <w:t>1 291,71</w:t>
            </w:r>
          </w:p>
        </w:tc>
        <w:tc>
          <w:tcPr>
            <w:tcW w:w="1134" w:type="dxa"/>
            <w:tcBorders>
              <w:top w:val="single" w:sz="4" w:space="0" w:color="auto"/>
              <w:left w:val="single" w:sz="4" w:space="0" w:color="auto"/>
              <w:bottom w:val="single" w:sz="4" w:space="0" w:color="auto"/>
              <w:right w:val="single" w:sz="4" w:space="0" w:color="auto"/>
            </w:tcBorders>
            <w:hideMark/>
          </w:tcPr>
          <w:p w:rsidR="007E0D93" w:rsidRPr="007E0D93" w:rsidRDefault="007E0D93" w:rsidP="00D62CDA">
            <w:pPr>
              <w:pStyle w:val="ConsPlusNormal"/>
              <w:jc w:val="center"/>
              <w:rPr>
                <w:rFonts w:ascii="Arial" w:hAnsi="Arial" w:cs="Arial"/>
                <w:sz w:val="20"/>
              </w:rPr>
            </w:pPr>
            <w:r w:rsidRPr="007E0D93">
              <w:rPr>
                <w:rFonts w:ascii="Arial" w:hAnsi="Arial" w:cs="Arial"/>
                <w:sz w:val="20"/>
              </w:rPr>
              <w:t>2 500,00</w:t>
            </w:r>
          </w:p>
        </w:tc>
        <w:tc>
          <w:tcPr>
            <w:tcW w:w="1134" w:type="dxa"/>
            <w:tcBorders>
              <w:top w:val="single" w:sz="4" w:space="0" w:color="auto"/>
              <w:left w:val="single" w:sz="4" w:space="0" w:color="auto"/>
              <w:bottom w:val="single" w:sz="4" w:space="0" w:color="auto"/>
              <w:right w:val="single" w:sz="4" w:space="0" w:color="auto"/>
            </w:tcBorders>
          </w:tcPr>
          <w:p w:rsidR="007E0D93" w:rsidRPr="007E0D93" w:rsidRDefault="007E0D93" w:rsidP="00D62CDA">
            <w:pPr>
              <w:pStyle w:val="ConsPlusNormal"/>
              <w:jc w:val="center"/>
              <w:rPr>
                <w:rFonts w:ascii="Arial" w:hAnsi="Arial" w:cs="Arial"/>
                <w:sz w:val="20"/>
              </w:rPr>
            </w:pPr>
            <w:r w:rsidRPr="007E0D93">
              <w:rPr>
                <w:rFonts w:ascii="Arial" w:hAnsi="Arial" w:cs="Arial"/>
                <w:sz w:val="20"/>
              </w:rPr>
              <w:t>2 500,00</w:t>
            </w:r>
          </w:p>
        </w:tc>
        <w:tc>
          <w:tcPr>
            <w:tcW w:w="1134" w:type="dxa"/>
            <w:tcBorders>
              <w:top w:val="single" w:sz="4" w:space="0" w:color="auto"/>
              <w:left w:val="single" w:sz="4" w:space="0" w:color="auto"/>
              <w:bottom w:val="single" w:sz="4" w:space="0" w:color="auto"/>
              <w:right w:val="single" w:sz="4" w:space="0" w:color="auto"/>
            </w:tcBorders>
          </w:tcPr>
          <w:p w:rsidR="007E0D93" w:rsidRPr="007E0D93" w:rsidRDefault="007E0D93" w:rsidP="00D62CDA">
            <w:pPr>
              <w:pStyle w:val="ConsPlusNormal"/>
              <w:jc w:val="center"/>
              <w:rPr>
                <w:rFonts w:ascii="Arial" w:hAnsi="Arial" w:cs="Arial"/>
                <w:sz w:val="20"/>
              </w:rPr>
            </w:pPr>
            <w:r w:rsidRPr="007E0D93">
              <w:rPr>
                <w:rFonts w:ascii="Arial" w:hAnsi="Arial" w:cs="Arial"/>
                <w:sz w:val="20"/>
              </w:rPr>
              <w:t>2 500,00</w:t>
            </w:r>
          </w:p>
        </w:tc>
        <w:tc>
          <w:tcPr>
            <w:tcW w:w="1134" w:type="dxa"/>
            <w:tcBorders>
              <w:top w:val="single" w:sz="4" w:space="0" w:color="auto"/>
              <w:left w:val="single" w:sz="4" w:space="0" w:color="auto"/>
              <w:bottom w:val="single" w:sz="4" w:space="0" w:color="auto"/>
              <w:right w:val="single" w:sz="4" w:space="0" w:color="auto"/>
            </w:tcBorders>
          </w:tcPr>
          <w:p w:rsidR="007E0D93" w:rsidRPr="007E0D93" w:rsidRDefault="007E0D93" w:rsidP="00D62CDA">
            <w:pPr>
              <w:pStyle w:val="ConsPlusNormal"/>
              <w:jc w:val="center"/>
              <w:rPr>
                <w:rFonts w:ascii="Arial" w:hAnsi="Arial" w:cs="Arial"/>
                <w:sz w:val="20"/>
              </w:rPr>
            </w:pPr>
            <w:r w:rsidRPr="007E0D93">
              <w:rPr>
                <w:rFonts w:ascii="Arial" w:hAnsi="Arial" w:cs="Arial"/>
                <w:sz w:val="20"/>
              </w:rPr>
              <w:t>13 550,93</w:t>
            </w:r>
          </w:p>
        </w:tc>
      </w:tr>
    </w:tbl>
    <w:p w:rsidR="007E0D93" w:rsidRPr="007E0D93" w:rsidRDefault="007E0D93" w:rsidP="007E0D93">
      <w:pPr>
        <w:pStyle w:val="ConsPlusNormal"/>
        <w:rPr>
          <w:rFonts w:ascii="Arial" w:hAnsi="Arial" w:cs="Arial"/>
          <w:sz w:val="20"/>
        </w:rPr>
      </w:pPr>
    </w:p>
    <w:p w:rsidR="00816837" w:rsidRPr="005B5CC1" w:rsidRDefault="00816837">
      <w:pPr>
        <w:spacing w:after="1"/>
        <w:rPr>
          <w:rFonts w:ascii="Arial" w:hAnsi="Arial" w:cs="Arial"/>
          <w:sz w:val="24"/>
          <w:szCs w:val="24"/>
        </w:rPr>
      </w:pPr>
    </w:p>
    <w:p w:rsidR="00816837" w:rsidRPr="005B5CC1" w:rsidRDefault="00816837">
      <w:pPr>
        <w:pStyle w:val="ConsPlusNormal"/>
        <w:jc w:val="both"/>
        <w:rPr>
          <w:rFonts w:ascii="Arial" w:hAnsi="Arial" w:cs="Arial"/>
          <w:sz w:val="24"/>
          <w:szCs w:val="24"/>
        </w:rPr>
      </w:pPr>
    </w:p>
    <w:p w:rsidR="00816837" w:rsidRPr="005B5CC1" w:rsidRDefault="00816837">
      <w:pPr>
        <w:rPr>
          <w:rFonts w:ascii="Arial" w:hAnsi="Arial" w:cs="Arial"/>
          <w:sz w:val="24"/>
          <w:szCs w:val="24"/>
        </w:rPr>
        <w:sectPr w:rsidR="00816837" w:rsidRPr="005B5CC1" w:rsidSect="007D0F60">
          <w:pgSz w:w="16838" w:h="11905" w:orient="landscape"/>
          <w:pgMar w:top="1134" w:right="1103" w:bottom="1134" w:left="1701" w:header="0" w:footer="0" w:gutter="0"/>
          <w:cols w:space="720"/>
        </w:sectPr>
      </w:pPr>
    </w:p>
    <w:p w:rsidR="00816837" w:rsidRPr="005B5CC1" w:rsidRDefault="00816837">
      <w:pPr>
        <w:pStyle w:val="ConsPlusNormal"/>
        <w:jc w:val="right"/>
        <w:outlineLvl w:val="2"/>
        <w:rPr>
          <w:rFonts w:ascii="Arial" w:hAnsi="Arial" w:cs="Arial"/>
          <w:sz w:val="24"/>
          <w:szCs w:val="24"/>
        </w:rPr>
      </w:pPr>
      <w:r w:rsidRPr="005B5CC1">
        <w:rPr>
          <w:rFonts w:ascii="Arial" w:hAnsi="Arial" w:cs="Arial"/>
          <w:sz w:val="24"/>
          <w:szCs w:val="24"/>
        </w:rPr>
        <w:lastRenderedPageBreak/>
        <w:t>Приложение 4</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к подпрограмме</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"Обеспечение жильем молодых семей</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Таймырского Долгано-Ненецкого</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муниципального района"</w:t>
      </w: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center"/>
        <w:rPr>
          <w:rFonts w:ascii="Arial" w:hAnsi="Arial" w:cs="Arial"/>
          <w:sz w:val="24"/>
          <w:szCs w:val="24"/>
        </w:rPr>
      </w:pPr>
      <w:r w:rsidRPr="005B5CC1">
        <w:rPr>
          <w:rFonts w:ascii="Arial" w:hAnsi="Arial" w:cs="Arial"/>
          <w:sz w:val="24"/>
          <w:szCs w:val="24"/>
        </w:rPr>
        <w:t>ЗАЯВЛЕНИЕ</w:t>
      </w: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ind w:firstLine="540"/>
        <w:jc w:val="both"/>
        <w:rPr>
          <w:rFonts w:ascii="Arial" w:hAnsi="Arial" w:cs="Arial"/>
          <w:sz w:val="24"/>
          <w:szCs w:val="24"/>
        </w:rPr>
      </w:pPr>
      <w:r w:rsidRPr="005B5CC1">
        <w:rPr>
          <w:rFonts w:ascii="Arial" w:hAnsi="Arial" w:cs="Arial"/>
          <w:sz w:val="24"/>
          <w:szCs w:val="24"/>
        </w:rPr>
        <w:t xml:space="preserve">Утратило силу. - </w:t>
      </w:r>
      <w:hyperlink r:id="rId8" w:history="1">
        <w:r w:rsidRPr="005B5CC1">
          <w:rPr>
            <w:rFonts w:ascii="Arial" w:hAnsi="Arial" w:cs="Arial"/>
            <w:sz w:val="24"/>
            <w:szCs w:val="24"/>
          </w:rPr>
          <w:t>Постановление</w:t>
        </w:r>
      </w:hyperlink>
      <w:r w:rsidRPr="005B5CC1">
        <w:rPr>
          <w:rFonts w:ascii="Arial" w:hAnsi="Arial" w:cs="Arial"/>
          <w:sz w:val="24"/>
          <w:szCs w:val="24"/>
        </w:rPr>
        <w:t xml:space="preserve"> Администрации Таймырского Долгано-Ненецкого муниципального района Красноярского края от 27.04.2020 N 500.</w:t>
      </w: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right"/>
        <w:outlineLvl w:val="2"/>
        <w:rPr>
          <w:rFonts w:ascii="Arial" w:hAnsi="Arial" w:cs="Arial"/>
          <w:sz w:val="24"/>
          <w:szCs w:val="24"/>
        </w:rPr>
      </w:pPr>
      <w:r w:rsidRPr="005B5CC1">
        <w:rPr>
          <w:rFonts w:ascii="Arial" w:hAnsi="Arial" w:cs="Arial"/>
          <w:sz w:val="24"/>
          <w:szCs w:val="24"/>
        </w:rPr>
        <w:t>Приложение 5</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к подпрограмме</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"Обеспечение жильем молодых семей</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Таймырского Долгано-Ненецкого</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муниципального района"</w:t>
      </w: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center"/>
        <w:rPr>
          <w:rFonts w:ascii="Arial" w:hAnsi="Arial" w:cs="Arial"/>
          <w:sz w:val="24"/>
          <w:szCs w:val="24"/>
        </w:rPr>
      </w:pPr>
      <w:r w:rsidRPr="005B5CC1">
        <w:rPr>
          <w:rFonts w:ascii="Arial" w:hAnsi="Arial" w:cs="Arial"/>
          <w:sz w:val="24"/>
          <w:szCs w:val="24"/>
        </w:rPr>
        <w:t>СПИСОК</w:t>
      </w:r>
    </w:p>
    <w:p w:rsidR="00816837" w:rsidRPr="005B5CC1" w:rsidRDefault="00816837">
      <w:pPr>
        <w:pStyle w:val="ConsPlusNormal"/>
        <w:jc w:val="center"/>
        <w:rPr>
          <w:rFonts w:ascii="Arial" w:hAnsi="Arial" w:cs="Arial"/>
          <w:sz w:val="24"/>
          <w:szCs w:val="24"/>
        </w:rPr>
      </w:pPr>
      <w:r w:rsidRPr="005B5CC1">
        <w:rPr>
          <w:rFonts w:ascii="Arial" w:hAnsi="Arial" w:cs="Arial"/>
          <w:sz w:val="24"/>
          <w:szCs w:val="24"/>
        </w:rPr>
        <w:t>МОЛОДЫХ СЕМЕЙ - УЧАСТНИКОВ ПОДПРОГРАММЫ "ОБЕСПЕЧЕНИЕ ЖИЛЬЕМ</w:t>
      </w:r>
    </w:p>
    <w:p w:rsidR="00816837" w:rsidRPr="005B5CC1" w:rsidRDefault="00816837">
      <w:pPr>
        <w:pStyle w:val="ConsPlusNormal"/>
        <w:jc w:val="center"/>
        <w:rPr>
          <w:rFonts w:ascii="Arial" w:hAnsi="Arial" w:cs="Arial"/>
          <w:sz w:val="24"/>
          <w:szCs w:val="24"/>
        </w:rPr>
      </w:pPr>
      <w:r w:rsidRPr="005B5CC1">
        <w:rPr>
          <w:rFonts w:ascii="Arial" w:hAnsi="Arial" w:cs="Arial"/>
          <w:sz w:val="24"/>
          <w:szCs w:val="24"/>
        </w:rPr>
        <w:t>МОЛОДЫХ СЕМЕЙ ТАЙМЫРСКОГО ДОЛГАНО-НЕНЕЦКОГО МУНИЦИПАЛЬНОГО</w:t>
      </w:r>
    </w:p>
    <w:p w:rsidR="00816837" w:rsidRPr="005B5CC1" w:rsidRDefault="00816837">
      <w:pPr>
        <w:pStyle w:val="ConsPlusNormal"/>
        <w:jc w:val="center"/>
        <w:rPr>
          <w:rFonts w:ascii="Arial" w:hAnsi="Arial" w:cs="Arial"/>
          <w:sz w:val="24"/>
          <w:szCs w:val="24"/>
        </w:rPr>
      </w:pPr>
      <w:r w:rsidRPr="005B5CC1">
        <w:rPr>
          <w:rFonts w:ascii="Arial" w:hAnsi="Arial" w:cs="Arial"/>
          <w:sz w:val="24"/>
          <w:szCs w:val="24"/>
        </w:rPr>
        <w:t xml:space="preserve">РАЙОНА", </w:t>
      </w:r>
      <w:proofErr w:type="gramStart"/>
      <w:r w:rsidRPr="005B5CC1">
        <w:rPr>
          <w:rFonts w:ascii="Arial" w:hAnsi="Arial" w:cs="Arial"/>
          <w:sz w:val="24"/>
          <w:szCs w:val="24"/>
        </w:rPr>
        <w:t>ИЗЪЯВИВШИХ</w:t>
      </w:r>
      <w:proofErr w:type="gramEnd"/>
      <w:r w:rsidRPr="005B5CC1">
        <w:rPr>
          <w:rFonts w:ascii="Arial" w:hAnsi="Arial" w:cs="Arial"/>
          <w:sz w:val="24"/>
          <w:szCs w:val="24"/>
        </w:rPr>
        <w:t xml:space="preserve"> ЖЕЛАНИЕ ПОЛУЧИТЬ СОЦИАЛЬНУЮ ВЫПЛАТУ</w:t>
      </w: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ind w:firstLine="540"/>
        <w:jc w:val="both"/>
        <w:rPr>
          <w:rFonts w:ascii="Arial" w:hAnsi="Arial" w:cs="Arial"/>
          <w:sz w:val="24"/>
          <w:szCs w:val="24"/>
        </w:rPr>
      </w:pPr>
      <w:r w:rsidRPr="005B5CC1">
        <w:rPr>
          <w:rFonts w:ascii="Arial" w:hAnsi="Arial" w:cs="Arial"/>
          <w:sz w:val="24"/>
          <w:szCs w:val="24"/>
        </w:rPr>
        <w:t xml:space="preserve">Утратил силу. - </w:t>
      </w:r>
      <w:hyperlink r:id="rId9" w:history="1">
        <w:r w:rsidRPr="005B5CC1">
          <w:rPr>
            <w:rFonts w:ascii="Arial" w:hAnsi="Arial" w:cs="Arial"/>
            <w:sz w:val="24"/>
            <w:szCs w:val="24"/>
          </w:rPr>
          <w:t>Постановление</w:t>
        </w:r>
      </w:hyperlink>
      <w:r w:rsidRPr="005B5CC1">
        <w:rPr>
          <w:rFonts w:ascii="Arial" w:hAnsi="Arial" w:cs="Arial"/>
          <w:sz w:val="24"/>
          <w:szCs w:val="24"/>
        </w:rPr>
        <w:t xml:space="preserve"> Администрации Таймырского Долгано-Ненецкого муниципального района Красноярского края от 27.11.2019 N 1286.</w:t>
      </w: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right"/>
        <w:outlineLvl w:val="2"/>
        <w:rPr>
          <w:rFonts w:ascii="Arial" w:hAnsi="Arial" w:cs="Arial"/>
          <w:sz w:val="24"/>
          <w:szCs w:val="24"/>
        </w:rPr>
      </w:pPr>
      <w:r w:rsidRPr="005B5CC1">
        <w:rPr>
          <w:rFonts w:ascii="Arial" w:hAnsi="Arial" w:cs="Arial"/>
          <w:sz w:val="24"/>
          <w:szCs w:val="24"/>
        </w:rPr>
        <w:t>Приложение 6</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к подпрограмме</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"Обеспечение жильем молодых семей</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Таймырского Долгано-Ненецкого</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муниципального района"</w:t>
      </w: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center"/>
        <w:rPr>
          <w:rFonts w:ascii="Arial" w:hAnsi="Arial" w:cs="Arial"/>
          <w:sz w:val="24"/>
          <w:szCs w:val="24"/>
        </w:rPr>
      </w:pPr>
      <w:r w:rsidRPr="005B5CC1">
        <w:rPr>
          <w:rFonts w:ascii="Arial" w:hAnsi="Arial" w:cs="Arial"/>
          <w:sz w:val="24"/>
          <w:szCs w:val="24"/>
        </w:rPr>
        <w:t>ЗАЯВЛЕНИЕ</w:t>
      </w: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ind w:firstLine="540"/>
        <w:jc w:val="both"/>
        <w:rPr>
          <w:rFonts w:ascii="Arial" w:hAnsi="Arial" w:cs="Arial"/>
          <w:sz w:val="24"/>
          <w:szCs w:val="24"/>
        </w:rPr>
      </w:pPr>
      <w:r w:rsidRPr="005B5CC1">
        <w:rPr>
          <w:rFonts w:ascii="Arial" w:hAnsi="Arial" w:cs="Arial"/>
          <w:sz w:val="24"/>
          <w:szCs w:val="24"/>
        </w:rPr>
        <w:t xml:space="preserve">Утратило силу. - </w:t>
      </w:r>
      <w:hyperlink r:id="rId10" w:history="1">
        <w:r w:rsidRPr="005B5CC1">
          <w:rPr>
            <w:rFonts w:ascii="Arial" w:hAnsi="Arial" w:cs="Arial"/>
            <w:sz w:val="24"/>
            <w:szCs w:val="24"/>
          </w:rPr>
          <w:t>Постановление</w:t>
        </w:r>
      </w:hyperlink>
      <w:r w:rsidRPr="005B5CC1">
        <w:rPr>
          <w:rFonts w:ascii="Arial" w:hAnsi="Arial" w:cs="Arial"/>
          <w:sz w:val="24"/>
          <w:szCs w:val="24"/>
        </w:rPr>
        <w:t xml:space="preserve"> Администрации Таймырского Долгано-Ненецкого муниципального района Красноярского края от 27.04.2020 N 500.</w:t>
      </w:r>
    </w:p>
    <w:p w:rsidR="00816837" w:rsidRPr="005B5CC1" w:rsidRDefault="00816837">
      <w:pPr>
        <w:pStyle w:val="ConsPlusNormal"/>
        <w:jc w:val="both"/>
        <w:rPr>
          <w:rFonts w:ascii="Arial" w:hAnsi="Arial" w:cs="Arial"/>
          <w:sz w:val="24"/>
          <w:szCs w:val="24"/>
        </w:rPr>
      </w:pPr>
    </w:p>
    <w:p w:rsidR="003C1DCF" w:rsidRPr="005B5CC1" w:rsidRDefault="003C1DCF">
      <w:pPr>
        <w:rPr>
          <w:rFonts w:ascii="Arial" w:hAnsi="Arial" w:cs="Arial"/>
          <w:sz w:val="24"/>
          <w:szCs w:val="24"/>
        </w:rPr>
      </w:pPr>
    </w:p>
    <w:sectPr w:rsidR="003C1DCF" w:rsidRPr="005B5CC1" w:rsidSect="007D0F60">
      <w:pgSz w:w="11905" w:h="16838"/>
      <w:pgMar w:top="1134" w:right="1132"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816837"/>
    <w:rsid w:val="00017FB3"/>
    <w:rsid w:val="001761E8"/>
    <w:rsid w:val="001A6F76"/>
    <w:rsid w:val="002606B1"/>
    <w:rsid w:val="002960CB"/>
    <w:rsid w:val="002B1521"/>
    <w:rsid w:val="002D4E9A"/>
    <w:rsid w:val="00332F9E"/>
    <w:rsid w:val="00384660"/>
    <w:rsid w:val="003C1DCF"/>
    <w:rsid w:val="003D2061"/>
    <w:rsid w:val="00404BF4"/>
    <w:rsid w:val="004309D4"/>
    <w:rsid w:val="00432182"/>
    <w:rsid w:val="00497167"/>
    <w:rsid w:val="005B5CC1"/>
    <w:rsid w:val="00643D83"/>
    <w:rsid w:val="00663FCB"/>
    <w:rsid w:val="00691ED0"/>
    <w:rsid w:val="006C6167"/>
    <w:rsid w:val="00756193"/>
    <w:rsid w:val="007D0F60"/>
    <w:rsid w:val="007E0D93"/>
    <w:rsid w:val="00814760"/>
    <w:rsid w:val="00816837"/>
    <w:rsid w:val="009950B3"/>
    <w:rsid w:val="00A30C87"/>
    <w:rsid w:val="00BB4A55"/>
    <w:rsid w:val="00BD2005"/>
    <w:rsid w:val="00BD5033"/>
    <w:rsid w:val="00BE21CB"/>
    <w:rsid w:val="00C54BC1"/>
    <w:rsid w:val="00C8229D"/>
    <w:rsid w:val="00CF08E2"/>
    <w:rsid w:val="00D06570"/>
    <w:rsid w:val="00D0744F"/>
    <w:rsid w:val="00D571CF"/>
    <w:rsid w:val="00D62CDA"/>
    <w:rsid w:val="00DC7ED9"/>
    <w:rsid w:val="00DE086F"/>
    <w:rsid w:val="00EA6FE9"/>
    <w:rsid w:val="00EC6899"/>
    <w:rsid w:val="00F14659"/>
    <w:rsid w:val="00F528BA"/>
    <w:rsid w:val="00F81803"/>
    <w:rsid w:val="00FB3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F7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8168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68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168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68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68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68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68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683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7E0D93"/>
    <w:rPr>
      <w:rFonts w:ascii="Calibri" w:eastAsia="Times New Roman" w:hAnsi="Calibri" w:cs="Calibri"/>
      <w:szCs w:val="20"/>
      <w:lang w:eastAsia="ru-RU"/>
    </w:rPr>
  </w:style>
  <w:style w:type="paragraph" w:styleId="a3">
    <w:name w:val="Normal (Web)"/>
    <w:basedOn w:val="a"/>
    <w:uiPriority w:val="99"/>
    <w:semiHidden/>
    <w:unhideWhenUsed/>
    <w:rsid w:val="0038466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DBFBF63B3131A115CCA1821CE6B28D1CF1EC3FAC7A74EDD45291CA9223753477CB576CACCB9D11D7E5ACEF944E352D74E1000978EF7D4D542DE05ELBU1I" TargetMode="External"/><Relationship Id="rId3" Type="http://schemas.microsoft.com/office/2007/relationships/stylesWithEffects" Target="stylesWithEffects.xml"/><Relationship Id="rId7" Type="http://schemas.openxmlformats.org/officeDocument/2006/relationships/hyperlink" Target="consultantplus://offline/ref=CDDBFBF63B3131A115CCA1821CE6B28D1CF1EC3FAC7A71E7D25091CA9223753477CB576CACCB9D11D7E5ACED924E352D74E1000978EF7D4D542DE05ELBU1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DDBFBF63B3131A115CCBF8F0A8AED821CFCB13AAB7C79B28F05979DCD737361378B5139EF8C9218D6EEF8BDD2106C7C38AA0C096EF37C4FL4UA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DDBFBF63B3131A115CCA1821CE6B28D1CF1EC3FAC7A74EDD45291CA9223753477CB576CACCB9D11D7E5ACEF944E352D74E1000978EF7D4D542DE05ELBU1I" TargetMode="External"/><Relationship Id="rId4" Type="http://schemas.openxmlformats.org/officeDocument/2006/relationships/settings" Target="settings.xml"/><Relationship Id="rId9" Type="http://schemas.openxmlformats.org/officeDocument/2006/relationships/hyperlink" Target="consultantplus://offline/ref=CDDBFBF63B3131A115CCA1821CE6B28D1CF1EC3FAC7D75E6D75291CA9223753477CB576CACCB9D11D7E5ACE5974E352D74E1000978EF7D4D542DE05ELBU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D3DB9-F42B-49B2-A477-602A3334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26</Pages>
  <Words>6320</Words>
  <Characters>36026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lukyanchenko</dc:creator>
  <cp:lastModifiedBy>grishko</cp:lastModifiedBy>
  <cp:revision>25</cp:revision>
  <cp:lastPrinted>2022-01-10T03:15:00Z</cp:lastPrinted>
  <dcterms:created xsi:type="dcterms:W3CDTF">2020-10-08T08:20:00Z</dcterms:created>
  <dcterms:modified xsi:type="dcterms:W3CDTF">2022-01-11T07:41:00Z</dcterms:modified>
</cp:coreProperties>
</file>