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BF" w:rsidRPr="000E625F" w:rsidRDefault="00EF21BF" w:rsidP="00EF21BF">
      <w:pPr>
        <w:ind w:left="5103"/>
        <w:jc w:val="right"/>
        <w:outlineLvl w:val="0"/>
      </w:pPr>
      <w:r w:rsidRPr="000E625F">
        <w:t xml:space="preserve">Приложение к постановлению </w:t>
      </w:r>
    </w:p>
    <w:p w:rsidR="00EF21BF" w:rsidRPr="000E625F" w:rsidRDefault="00EF21BF" w:rsidP="00EF21BF">
      <w:pPr>
        <w:ind w:left="5103"/>
        <w:jc w:val="right"/>
        <w:outlineLvl w:val="0"/>
      </w:pPr>
      <w:r w:rsidRPr="000E625F">
        <w:t xml:space="preserve">Администрации муниципального </w:t>
      </w:r>
    </w:p>
    <w:p w:rsidR="00760EBB" w:rsidRPr="000E625F" w:rsidRDefault="00EF21BF" w:rsidP="00EF21BF">
      <w:pPr>
        <w:ind w:left="-142"/>
        <w:jc w:val="right"/>
      </w:pPr>
      <w:r w:rsidRPr="000E625F">
        <w:rPr>
          <w:color w:val="000000"/>
        </w:rPr>
        <w:t xml:space="preserve">района </w:t>
      </w:r>
      <w:r w:rsidRPr="000E625F">
        <w:t>от 09.11.2018г., №</w:t>
      </w:r>
      <w:r w:rsidR="00760EBB" w:rsidRPr="000E625F">
        <w:t xml:space="preserve"> 1317</w:t>
      </w:r>
      <w:r w:rsidRPr="000E625F">
        <w:t xml:space="preserve"> </w:t>
      </w:r>
    </w:p>
    <w:p w:rsidR="000E625F" w:rsidRPr="000E625F" w:rsidRDefault="00EF21BF" w:rsidP="000E625F">
      <w:pPr>
        <w:ind w:left="-142"/>
        <w:jc w:val="right"/>
      </w:pPr>
      <w:r w:rsidRPr="000E625F">
        <w:t>(</w:t>
      </w:r>
      <w:r w:rsidR="000E625F" w:rsidRPr="000E625F">
        <w:t xml:space="preserve">от 29.03.2019 № 284, от 21.06.2019 № 665,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30.09.2019 № 1008, от 06.11.2019 № 1184, </w:t>
      </w:r>
    </w:p>
    <w:p w:rsidR="000E625F" w:rsidRPr="000E625F" w:rsidRDefault="000E625F" w:rsidP="000E625F">
      <w:pPr>
        <w:ind w:left="-142"/>
        <w:jc w:val="right"/>
      </w:pPr>
      <w:r w:rsidRPr="000E625F">
        <w:t>от 30.12.2019 № 1450, от 31.03.2020 № 436,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 от 29.06.2020 № 771, от 02.09.2020 № 1049,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30.09.2020 № 1135, от 30.12.2020 № 1559,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31.03.2021 № 349, от 03.06.2021 № 759,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27.08.2021 № 1153, от 30.09.2021 № 1292, </w:t>
      </w:r>
    </w:p>
    <w:p w:rsidR="00EF21BF" w:rsidRPr="000E625F" w:rsidRDefault="000E625F" w:rsidP="000E625F">
      <w:pPr>
        <w:ind w:left="-142"/>
        <w:jc w:val="right"/>
      </w:pPr>
      <w:r w:rsidRPr="000E625F">
        <w:t>от 30.12.2021 №1903, от 23.03.2022 №446</w:t>
      </w:r>
      <w:r w:rsidR="00EF21BF" w:rsidRPr="000E625F">
        <w:t>)</w:t>
      </w:r>
    </w:p>
    <w:p w:rsidR="00EF21BF" w:rsidRPr="00EF21BF" w:rsidRDefault="00EF21BF" w:rsidP="00EF21BF">
      <w:pPr>
        <w:ind w:left="-142"/>
        <w:jc w:val="right"/>
        <w:rPr>
          <w:rFonts w:ascii="Arial" w:hAnsi="Arial" w:cs="Arial"/>
          <w:sz w:val="24"/>
          <w:szCs w:val="24"/>
        </w:rPr>
      </w:pPr>
    </w:p>
    <w:p w:rsidR="00760EBB" w:rsidRDefault="00760EBB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Pr="00B650DB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760EBB">
      <w:pPr>
        <w:jc w:val="both"/>
        <w:rPr>
          <w:rFonts w:ascii="Arial" w:hAnsi="Arial" w:cs="Arial"/>
          <w:sz w:val="24"/>
          <w:szCs w:val="24"/>
        </w:rPr>
      </w:pPr>
    </w:p>
    <w:p w:rsidR="00760EBB" w:rsidRPr="00B650DB" w:rsidRDefault="00760EBB" w:rsidP="00760EBB">
      <w:pPr>
        <w:jc w:val="both"/>
        <w:rPr>
          <w:rFonts w:ascii="Arial" w:hAnsi="Arial" w:cs="Arial"/>
          <w:sz w:val="24"/>
          <w:szCs w:val="24"/>
        </w:rPr>
      </w:pPr>
    </w:p>
    <w:p w:rsidR="00EF21BF" w:rsidRDefault="004D5094" w:rsidP="00EF21BF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EF21BF">
        <w:rPr>
          <w:sz w:val="32"/>
          <w:szCs w:val="32"/>
        </w:rPr>
        <w:t>униципальная программа</w:t>
      </w: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Таймырского Долгано-Ненецкого </w:t>
      </w: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</w:p>
    <w:p w:rsidR="00760EBB" w:rsidRPr="00B650DB" w:rsidRDefault="00760EBB" w:rsidP="00EF21B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1BF">
        <w:rPr>
          <w:b/>
          <w:sz w:val="40"/>
          <w:szCs w:val="40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760EBB" w:rsidRPr="00B650DB" w:rsidRDefault="00760EBB" w:rsidP="00760EBB">
      <w:pPr>
        <w:jc w:val="both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BA6D50" w:rsidRPr="00B650DB" w:rsidRDefault="00BA6D50" w:rsidP="00E74621">
      <w:pPr>
        <w:jc w:val="center"/>
        <w:rPr>
          <w:rFonts w:ascii="Arial" w:hAnsi="Arial" w:cs="Arial"/>
          <w:sz w:val="24"/>
          <w:szCs w:val="24"/>
        </w:rPr>
      </w:pPr>
    </w:p>
    <w:p w:rsidR="00BA6D50" w:rsidRPr="00B650DB" w:rsidRDefault="00BA6D50" w:rsidP="00E74621">
      <w:pPr>
        <w:jc w:val="center"/>
        <w:rPr>
          <w:rFonts w:ascii="Arial" w:hAnsi="Arial" w:cs="Arial"/>
          <w:sz w:val="24"/>
          <w:szCs w:val="24"/>
        </w:rPr>
      </w:pPr>
    </w:p>
    <w:p w:rsidR="00BA6D50" w:rsidRDefault="00BA6D50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74621" w:rsidRPr="00B650DB" w:rsidRDefault="00006627" w:rsidP="00E74621">
      <w:pPr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lastRenderedPageBreak/>
        <w:t>1</w:t>
      </w:r>
      <w:r w:rsidR="00E74621" w:rsidRPr="00B650DB">
        <w:rPr>
          <w:rFonts w:ascii="Arial" w:hAnsi="Arial" w:cs="Arial"/>
          <w:sz w:val="24"/>
          <w:szCs w:val="24"/>
        </w:rPr>
        <w:t>. Паспорт муниципальной программы</w:t>
      </w:r>
    </w:p>
    <w:p w:rsidR="00A75A7C" w:rsidRPr="00B650DB" w:rsidRDefault="00A75A7C" w:rsidP="00A75A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6123B4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650DB" w:rsidRDefault="006123B4" w:rsidP="005A110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Защита населения и территори</w:t>
            </w:r>
            <w:r w:rsidR="005A110C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Таймырского Долгано-Ненецкого муниципального района </w:t>
            </w:r>
            <w:r w:rsidR="00EA7A22" w:rsidRPr="00B650DB">
              <w:rPr>
                <w:rFonts w:ascii="Arial" w:hAnsi="Arial" w:cs="Arial"/>
                <w:sz w:val="24"/>
                <w:szCs w:val="24"/>
              </w:rPr>
              <w:t xml:space="preserve">Красноярского края </w:t>
            </w:r>
            <w:r w:rsidRPr="00B650DB">
              <w:rPr>
                <w:rFonts w:ascii="Arial" w:hAnsi="Arial" w:cs="Arial"/>
                <w:sz w:val="24"/>
                <w:szCs w:val="24"/>
              </w:rPr>
              <w:t>от чрезвычайных ситуаций природного и техногенного характера</w:t>
            </w:r>
            <w:r w:rsidR="000D578B" w:rsidRPr="00B650DB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6123B4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701781" w:rsidRPr="00B650DB">
              <w:rPr>
                <w:rFonts w:ascii="Arial" w:hAnsi="Arial" w:cs="Arial"/>
                <w:sz w:val="24"/>
                <w:szCs w:val="24"/>
              </w:rPr>
              <w:t>я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E74621" w:rsidRPr="00B650DB" w:rsidRDefault="00E74621" w:rsidP="00E74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A03510" w:rsidRPr="00B650DB" w:rsidRDefault="00E74621" w:rsidP="00E7462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6123B4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650DB" w:rsidRDefault="006123B4" w:rsidP="002E136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</w:t>
            </w:r>
            <w:r w:rsidR="00D40A71" w:rsidRPr="00B650DB">
              <w:rPr>
                <w:rFonts w:ascii="Arial" w:hAnsi="Arial" w:cs="Arial"/>
                <w:sz w:val="24"/>
                <w:szCs w:val="24"/>
              </w:rPr>
              <w:t xml:space="preserve"> (далее</w:t>
            </w:r>
            <w:r w:rsidR="002E1365" w:rsidRPr="00B650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40A71" w:rsidRPr="00B650DB">
              <w:rPr>
                <w:rFonts w:ascii="Arial" w:hAnsi="Arial" w:cs="Arial"/>
                <w:sz w:val="24"/>
                <w:szCs w:val="24"/>
              </w:rPr>
              <w:t>Управление)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650DB" w:rsidRDefault="002E1365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0D578B" w:rsidRPr="00B650DB" w:rsidRDefault="000D578B" w:rsidP="000D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0D578B" w:rsidRPr="00B650DB" w:rsidRDefault="000D578B" w:rsidP="000D578B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0D578B" w:rsidRPr="00B650DB" w:rsidRDefault="000D578B" w:rsidP="000D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A03510" w:rsidRPr="00B650DB" w:rsidRDefault="000D578B" w:rsidP="005A110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</w:t>
            </w:r>
            <w:r w:rsidR="005A110C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и населения от чрезвычайных ситуаций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8C592A" w:rsidRPr="00B650DB" w:rsidRDefault="009F448B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</w:t>
            </w:r>
            <w:r w:rsidR="00701781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чрезвычайных ситуаций природного и техногенного характера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8C592A" w:rsidRPr="00B650DB" w:rsidRDefault="009F448B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Защита населения и территори</w:t>
            </w:r>
            <w:r w:rsidR="00701781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C37EA4" w:rsidRPr="00B650DB" w:rsidRDefault="009F448B" w:rsidP="00EF21B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2019</w:t>
            </w:r>
            <w:r w:rsidR="00C37EA4" w:rsidRPr="00B650DB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F21BF">
              <w:rPr>
                <w:rFonts w:ascii="Arial" w:hAnsi="Arial" w:cs="Arial"/>
                <w:sz w:val="24"/>
                <w:szCs w:val="24"/>
              </w:rPr>
              <w:t>4</w:t>
            </w:r>
            <w:r w:rsidR="00C37EA4" w:rsidRPr="00B650D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9F448B" w:rsidP="00E7462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  <w:r w:rsidR="00C37EA4" w:rsidRPr="00B650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E809C9" w:rsidRPr="00B650DB" w:rsidRDefault="00E809C9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 202</w:t>
            </w:r>
            <w:r w:rsidR="00EF21BF">
              <w:rPr>
                <w:rFonts w:ascii="Arial" w:hAnsi="Arial" w:cs="Arial"/>
                <w:sz w:val="24"/>
                <w:szCs w:val="24"/>
              </w:rPr>
              <w:t>5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8C592A" w:rsidRPr="00B650DB" w:rsidRDefault="00E809C9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C37EA4" w:rsidRPr="00B650DB" w:rsidTr="00946AF5">
        <w:tc>
          <w:tcPr>
            <w:tcW w:w="2802" w:type="dxa"/>
          </w:tcPr>
          <w:p w:rsidR="00C37EA4" w:rsidRPr="00B650DB" w:rsidRDefault="00C37EA4" w:rsidP="007F6957">
            <w:pPr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на реализацию Программы составляет всего 1 026 938,91 тыс. руб., в том числе: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2019 год – 147 395,22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lastRenderedPageBreak/>
              <w:t>2020 год – 168 495,11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2021 год – 200 208,60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2022 год – 181 302,24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2023 год – 164 768,87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2024 год – 164 768,87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средства краевого бюджета – 269 129,99 тыс. руб.: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2019 год – 39 276,20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2020 год – 43 288,79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2021 год – 45 364,30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2022 год – 49 706,70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2023 год – 45 747,00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2024 год – 45 747,00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средства районного бюджета – 757 808,92 тыс. руб.: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2019 год – 108 119,02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2020 год – 125 206,32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2021 год – 154 844,30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2022 год – 131 595,54 тыс. руб.;</w:t>
            </w:r>
          </w:p>
          <w:p w:rsidR="00CA6F27" w:rsidRPr="00CA6F27" w:rsidRDefault="00CA6F27" w:rsidP="00CA6F2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2023 год – 119 021,87 тыс. руб.;</w:t>
            </w:r>
          </w:p>
          <w:p w:rsidR="00B06E6E" w:rsidRPr="00CA6F27" w:rsidRDefault="00CA6F27" w:rsidP="00CA6F27">
            <w:pPr>
              <w:outlineLvl w:val="0"/>
              <w:rPr>
                <w:b/>
                <w:sz w:val="24"/>
              </w:rPr>
            </w:pPr>
            <w:r w:rsidRPr="00CA6F27">
              <w:rPr>
                <w:rFonts w:ascii="Arial" w:hAnsi="Arial" w:cs="Arial"/>
                <w:sz w:val="24"/>
                <w:szCs w:val="24"/>
              </w:rPr>
              <w:t>2024 год – 119 021,87 тыс. руб.</w:t>
            </w:r>
          </w:p>
        </w:tc>
      </w:tr>
    </w:tbl>
    <w:p w:rsidR="00BC0908" w:rsidRPr="00B650DB" w:rsidRDefault="00BC0908" w:rsidP="00A0351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C0908" w:rsidRPr="00B650DB" w:rsidRDefault="00E74621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2. Характеристика текущего состояния</w:t>
      </w:r>
      <w:r w:rsidR="003B4022" w:rsidRPr="00B650DB">
        <w:rPr>
          <w:rFonts w:ascii="Arial" w:hAnsi="Arial" w:cs="Arial"/>
          <w:sz w:val="24"/>
          <w:szCs w:val="24"/>
        </w:rPr>
        <w:t xml:space="preserve">, основные проблемы </w:t>
      </w:r>
    </w:p>
    <w:p w:rsidR="00BC0908" w:rsidRPr="00B650DB" w:rsidRDefault="003B4022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3B4022" w:rsidRPr="00B650DB" w:rsidRDefault="003B4022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и прочих рисков реализации </w:t>
      </w:r>
      <w:r w:rsidR="00BC0908" w:rsidRPr="00B650DB">
        <w:rPr>
          <w:rFonts w:ascii="Arial" w:hAnsi="Arial" w:cs="Arial"/>
          <w:sz w:val="24"/>
          <w:szCs w:val="24"/>
        </w:rPr>
        <w:t>П</w:t>
      </w:r>
      <w:r w:rsidRPr="00B650DB">
        <w:rPr>
          <w:rFonts w:ascii="Arial" w:hAnsi="Arial" w:cs="Arial"/>
          <w:sz w:val="24"/>
          <w:szCs w:val="24"/>
        </w:rPr>
        <w:t>рограммы</w:t>
      </w:r>
    </w:p>
    <w:p w:rsidR="00E74621" w:rsidRPr="00EF21BF" w:rsidRDefault="00E74621" w:rsidP="00EF21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реализации, в том числе органами местного самоуправления своих полномочий и прав в указанной области.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 xml:space="preserve">Муниципальный район, обладая обширной территорией и, несмотря на то, что на территории имеется небольшое количество крупных промышленных комплексов, 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 в соответствии с распоряжением Правительства Российской Федерации </w:t>
      </w:r>
      <w:r w:rsidRPr="00EF21BF">
        <w:rPr>
          <w:rFonts w:ascii="Arial" w:hAnsi="Arial" w:cs="Arial"/>
          <w:sz w:val="24"/>
          <w:szCs w:val="24"/>
        </w:rPr>
        <w:lastRenderedPageBreak/>
        <w:t xml:space="preserve">от 14.10.2003 № 1491-р </w:t>
      </w:r>
      <w:proofErr w:type="spellStart"/>
      <w:r w:rsidRPr="00EF21BF">
        <w:rPr>
          <w:rFonts w:ascii="Arial" w:hAnsi="Arial" w:cs="Arial"/>
          <w:sz w:val="24"/>
          <w:szCs w:val="24"/>
        </w:rPr>
        <w:t>пгт</w:t>
      </w:r>
      <w:proofErr w:type="spellEnd"/>
      <w:r w:rsidRPr="00EF21BF">
        <w:rPr>
          <w:rFonts w:ascii="Arial" w:hAnsi="Arial" w:cs="Arial"/>
          <w:sz w:val="24"/>
          <w:szCs w:val="24"/>
        </w:rPr>
        <w:t xml:space="preserve">. Диксон и г. Дудинка включены в </w:t>
      </w:r>
      <w:hyperlink r:id="rId8" w:history="1">
        <w:r w:rsidRPr="00EF21BF">
          <w:rPr>
            <w:rFonts w:ascii="Arial" w:hAnsi="Arial" w:cs="Arial"/>
            <w:sz w:val="24"/>
            <w:szCs w:val="24"/>
          </w:rPr>
          <w:t>перечень</w:t>
        </w:r>
      </w:hyperlink>
      <w:r w:rsidRPr="00EF21BF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</w:t>
      </w:r>
      <w:proofErr w:type="spellStart"/>
      <w:r w:rsidRPr="00EF21BF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EF21BF">
        <w:rPr>
          <w:rFonts w:ascii="Arial" w:hAnsi="Arial" w:cs="Arial"/>
          <w:sz w:val="24"/>
          <w:szCs w:val="24"/>
        </w:rPr>
        <w:t xml:space="preserve">, транспортирующих ядерные материалы, радиоактивные вещества и изделия, их содержащие, в транспортных упаковочных комплектах. В период зимней навигации с ноября по май ежегодно в районе </w:t>
      </w:r>
      <w:proofErr w:type="spellStart"/>
      <w:r w:rsidRPr="00EF21BF">
        <w:rPr>
          <w:rFonts w:ascii="Arial" w:hAnsi="Arial" w:cs="Arial"/>
          <w:sz w:val="24"/>
          <w:szCs w:val="24"/>
        </w:rPr>
        <w:t>пгт</w:t>
      </w:r>
      <w:proofErr w:type="spellEnd"/>
      <w:r w:rsidRPr="00EF21BF">
        <w:rPr>
          <w:rFonts w:ascii="Arial" w:hAnsi="Arial" w:cs="Arial"/>
          <w:sz w:val="24"/>
          <w:szCs w:val="24"/>
        </w:rPr>
        <w:t>. Диксон и в порту г. Дудинки работают атомные ледоколы с ядерными энергетическими установками на борту.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Кроме того, на основании решения комиссии по предупреждению и ликвидации чрезвычайных ситуаций и обеспечению пожарной безопасности Правительства Красноярского края от 12.09.2017 № 71 «Об утверждении перечня потенциально опасных объектов, расположенных на территории Красноярского края» на территории муниципального района размещены потенциально опасные объекты: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АО «</w:t>
      </w:r>
      <w:proofErr w:type="spellStart"/>
      <w:r w:rsidRPr="00EF21BF">
        <w:rPr>
          <w:rFonts w:ascii="Arial" w:hAnsi="Arial" w:cs="Arial"/>
          <w:sz w:val="24"/>
          <w:szCs w:val="24"/>
        </w:rPr>
        <w:t>Норильсктрансгаз</w:t>
      </w:r>
      <w:proofErr w:type="spellEnd"/>
      <w:r w:rsidRPr="00EF21BF">
        <w:rPr>
          <w:rFonts w:ascii="Arial" w:hAnsi="Arial" w:cs="Arial"/>
          <w:sz w:val="24"/>
          <w:szCs w:val="24"/>
        </w:rPr>
        <w:t>», магистральный газопровод «</w:t>
      </w:r>
      <w:proofErr w:type="spellStart"/>
      <w:r w:rsidRPr="00EF21BF">
        <w:rPr>
          <w:rFonts w:ascii="Arial" w:hAnsi="Arial" w:cs="Arial"/>
          <w:sz w:val="24"/>
          <w:szCs w:val="24"/>
        </w:rPr>
        <w:t>Мессояха</w:t>
      </w:r>
      <w:proofErr w:type="spellEnd"/>
      <w:r w:rsidRPr="00EF21BF">
        <w:rPr>
          <w:rFonts w:ascii="Arial" w:hAnsi="Arial" w:cs="Arial"/>
          <w:sz w:val="24"/>
          <w:szCs w:val="24"/>
        </w:rPr>
        <w:t xml:space="preserve"> - Норильск» (вид опасности - </w:t>
      </w:r>
      <w:proofErr w:type="spellStart"/>
      <w:r w:rsidRPr="00EF21BF">
        <w:rPr>
          <w:rFonts w:ascii="Arial" w:hAnsi="Arial" w:cs="Arial"/>
          <w:sz w:val="24"/>
          <w:szCs w:val="24"/>
        </w:rPr>
        <w:t>пожаро</w:t>
      </w:r>
      <w:proofErr w:type="spellEnd"/>
      <w:r w:rsidRPr="00EF21BF">
        <w:rPr>
          <w:rFonts w:ascii="Arial" w:hAnsi="Arial" w:cs="Arial"/>
          <w:sz w:val="24"/>
          <w:szCs w:val="24"/>
        </w:rPr>
        <w:t>-взрывоопасный объект);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 xml:space="preserve">- Дудинская нефтебаза АО «Таймырская топливная компания» (вид опасности - </w:t>
      </w:r>
      <w:proofErr w:type="spellStart"/>
      <w:r w:rsidRPr="00EF21BF">
        <w:rPr>
          <w:rFonts w:ascii="Arial" w:hAnsi="Arial" w:cs="Arial"/>
          <w:sz w:val="24"/>
          <w:szCs w:val="24"/>
        </w:rPr>
        <w:t>пожаро</w:t>
      </w:r>
      <w:proofErr w:type="spellEnd"/>
      <w:r w:rsidRPr="00EF21BF">
        <w:rPr>
          <w:rFonts w:ascii="Arial" w:hAnsi="Arial" w:cs="Arial"/>
          <w:sz w:val="24"/>
          <w:szCs w:val="24"/>
        </w:rPr>
        <w:t>-взрывоопасный объект);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 xml:space="preserve">- причал </w:t>
      </w:r>
      <w:proofErr w:type="spellStart"/>
      <w:r w:rsidRPr="00EF21BF">
        <w:rPr>
          <w:rFonts w:ascii="Arial" w:hAnsi="Arial" w:cs="Arial"/>
          <w:sz w:val="24"/>
          <w:szCs w:val="24"/>
        </w:rPr>
        <w:t>спецгрузов</w:t>
      </w:r>
      <w:proofErr w:type="spellEnd"/>
      <w:r w:rsidRPr="00EF21BF">
        <w:rPr>
          <w:rFonts w:ascii="Arial" w:hAnsi="Arial" w:cs="Arial"/>
          <w:sz w:val="24"/>
          <w:szCs w:val="24"/>
        </w:rPr>
        <w:t xml:space="preserve"> (на период летней навигации) ЗТФ ПАО «ГМК «Норильский Никель» (вид опасности - </w:t>
      </w:r>
      <w:proofErr w:type="spellStart"/>
      <w:r w:rsidRPr="00EF21BF">
        <w:rPr>
          <w:rFonts w:ascii="Arial" w:hAnsi="Arial" w:cs="Arial"/>
          <w:sz w:val="24"/>
          <w:szCs w:val="24"/>
        </w:rPr>
        <w:t>пожаро</w:t>
      </w:r>
      <w:proofErr w:type="spellEnd"/>
      <w:r w:rsidRPr="00EF21BF">
        <w:rPr>
          <w:rFonts w:ascii="Arial" w:hAnsi="Arial" w:cs="Arial"/>
          <w:sz w:val="24"/>
          <w:szCs w:val="24"/>
        </w:rPr>
        <w:t>-взрывоопасный объект);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 xml:space="preserve">-  фонд скважин </w:t>
      </w:r>
      <w:proofErr w:type="spellStart"/>
      <w:r w:rsidRPr="00EF21BF">
        <w:rPr>
          <w:rFonts w:ascii="Arial" w:hAnsi="Arial" w:cs="Arial"/>
          <w:sz w:val="24"/>
          <w:szCs w:val="24"/>
        </w:rPr>
        <w:t>Сузунского</w:t>
      </w:r>
      <w:proofErr w:type="spellEnd"/>
      <w:r w:rsidRPr="00EF21BF">
        <w:rPr>
          <w:rFonts w:ascii="Arial" w:hAnsi="Arial" w:cs="Arial"/>
          <w:sz w:val="24"/>
          <w:szCs w:val="24"/>
        </w:rPr>
        <w:t xml:space="preserve"> месторождения ООО «РН-</w:t>
      </w:r>
      <w:proofErr w:type="spellStart"/>
      <w:r w:rsidRPr="00EF21BF">
        <w:rPr>
          <w:rFonts w:ascii="Arial" w:hAnsi="Arial" w:cs="Arial"/>
          <w:sz w:val="24"/>
          <w:szCs w:val="24"/>
        </w:rPr>
        <w:t>Ванкор</w:t>
      </w:r>
      <w:proofErr w:type="spellEnd"/>
      <w:r w:rsidRPr="00EF21BF">
        <w:rPr>
          <w:rFonts w:ascii="Arial" w:hAnsi="Arial" w:cs="Arial"/>
          <w:sz w:val="24"/>
          <w:szCs w:val="24"/>
        </w:rPr>
        <w:t>».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путем поддержания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получения и обработки информации, а также ее обмена с заинтересованными службами, обеспечения работоспособности существующего оборудования и средств.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Администрации муниципального района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Так за 2020 год в ЕДДС поступило 27 562 звонка, из них: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6 830 - заявки на оказание помощи, в том числе: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- 6 221 - переадресация на оказание помощи в другие дежурно-диспетчерские службы (далее - ДДС) (в ДДС «101» - 216; в ДДС «102» -</w:t>
      </w:r>
      <w:r>
        <w:rPr>
          <w:rFonts w:ascii="Arial" w:hAnsi="Arial" w:cs="Arial"/>
          <w:sz w:val="24"/>
          <w:szCs w:val="24"/>
        </w:rPr>
        <w:t xml:space="preserve"> </w:t>
      </w:r>
      <w:r w:rsidRPr="00EF21BF">
        <w:rPr>
          <w:rFonts w:ascii="Arial" w:hAnsi="Arial" w:cs="Arial"/>
          <w:sz w:val="24"/>
          <w:szCs w:val="24"/>
        </w:rPr>
        <w:t>2 340; в ДДС «103» - 3 615; в ДДС ООО «ДУК» - 24,</w:t>
      </w:r>
      <w:r>
        <w:rPr>
          <w:rFonts w:ascii="Arial" w:hAnsi="Arial" w:cs="Arial"/>
          <w:sz w:val="24"/>
          <w:szCs w:val="24"/>
        </w:rPr>
        <w:t xml:space="preserve"> в ДДС</w:t>
      </w:r>
      <w:r w:rsidRPr="00EF21BF">
        <w:rPr>
          <w:rFonts w:ascii="Arial" w:hAnsi="Arial" w:cs="Arial"/>
          <w:sz w:val="24"/>
          <w:szCs w:val="24"/>
        </w:rPr>
        <w:t xml:space="preserve"> АО «</w:t>
      </w:r>
      <w:proofErr w:type="spellStart"/>
      <w:r w:rsidRPr="00EF21BF">
        <w:rPr>
          <w:rFonts w:ascii="Arial" w:hAnsi="Arial" w:cs="Arial"/>
          <w:sz w:val="24"/>
          <w:szCs w:val="24"/>
        </w:rPr>
        <w:t>Таймырлифт</w:t>
      </w:r>
      <w:proofErr w:type="spellEnd"/>
      <w:r w:rsidRPr="00EF21BF">
        <w:rPr>
          <w:rFonts w:ascii="Arial" w:hAnsi="Arial" w:cs="Arial"/>
          <w:sz w:val="24"/>
          <w:szCs w:val="24"/>
        </w:rPr>
        <w:t>» - 26);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в аварийно-спасательную службу (далее - АСС) направлено 498 заявок,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 xml:space="preserve">- от органов местного самоуправления городских и сельских поселений муниципального района получено 34 заявки; 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от предприятий, организаций, учреждений, граждан – 77.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Кроме того, поступила иная информация: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- 108 - информация об авариях в системе ЖКХ;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- 13 244 - справочная информация;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- 7 380 -  прочее (хулиганство и т.п.).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 xml:space="preserve"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К силам и средствам, предназначенным для 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 в период благоприятных погодных условий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</w:t>
      </w:r>
      <w:r w:rsidRPr="00EF21BF">
        <w:rPr>
          <w:rFonts w:ascii="Arial" w:hAnsi="Arial" w:cs="Arial"/>
          <w:sz w:val="24"/>
          <w:szCs w:val="24"/>
        </w:rPr>
        <w:lastRenderedPageBreak/>
        <w:t>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Федерации по Таймырскому Долгано-Ненецкому району, органы местного самоуправления муниципального района) осуществляет патрулирование в районах традиционных мест отдыха населения у водоемов.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В 2020 году спасателями АСС Управления выполнено 594 выезда, из них: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- 26 - для проведения поисково-спасательных работ, в том числе 2 - для водолазных работ;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- 184 - на деблокирование дверей;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- 5 - на пожары;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- 1 - на дорожно-транспортные происшествия;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- 227 - на обеспечение безопасности и оказание технической помощи;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- 39 - на оказание помощи населению;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- 65 - на патрулирование;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- 9 - на учения и тренировки;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- 38 - на другие виды работ.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036153" w:rsidRPr="00B650DB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 возникновением форс-мажорных обстоятельств</w:t>
      </w:r>
      <w:r>
        <w:rPr>
          <w:rFonts w:ascii="Arial" w:hAnsi="Arial" w:cs="Arial"/>
          <w:sz w:val="24"/>
          <w:szCs w:val="24"/>
        </w:rPr>
        <w:t>.</w:t>
      </w:r>
    </w:p>
    <w:p w:rsidR="00EF21BF" w:rsidRDefault="00EF21BF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74621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E74621" w:rsidRPr="00B650DB" w:rsidRDefault="0066011E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основные цели и задача</w:t>
      </w:r>
      <w:r w:rsidR="00E74621" w:rsidRPr="00B650DB">
        <w:rPr>
          <w:rFonts w:ascii="Arial" w:hAnsi="Arial" w:cs="Arial"/>
          <w:sz w:val="24"/>
          <w:szCs w:val="24"/>
        </w:rPr>
        <w:t xml:space="preserve"> Программы</w:t>
      </w:r>
    </w:p>
    <w:p w:rsidR="00B51A90" w:rsidRPr="00B650DB" w:rsidRDefault="00B51A90" w:rsidP="002C4D49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Указом Президента Российской Федерации от 16.10.2019 № 501 утверждена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- обеспечение поддержания в состоянии постоянной готовности к использованию технических систем управления гражданской обороны, системы оповещения </w:t>
      </w:r>
      <w:r w:rsidRPr="00B650DB">
        <w:rPr>
          <w:rFonts w:ascii="Arial" w:hAnsi="Arial" w:cs="Arial"/>
          <w:sz w:val="24"/>
          <w:szCs w:val="24"/>
        </w:rPr>
        <w:lastRenderedPageBreak/>
        <w:t>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других происшествий, влияющих на безопасность населения муниципального района;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B51A90" w:rsidRPr="00B650DB" w:rsidRDefault="00E809C9" w:rsidP="00E809C9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E809C9" w:rsidRPr="00B650DB" w:rsidRDefault="00E809C9" w:rsidP="00E809C9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036153" w:rsidRPr="00B650DB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E74621" w:rsidRPr="00B650DB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>с указанием сроков их реализации</w:t>
      </w:r>
    </w:p>
    <w:p w:rsidR="00F178EF" w:rsidRPr="00B650DB" w:rsidRDefault="00F178EF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Программой предусмотрена реализация отдельных мероприятий: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 В результате реализации отдельного мероприятия к 2025 году: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 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края, сохранится на уровне 66,4 %;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 удельный вес населения, охваченного подготовкой по вопросам гражданской обороны и чрезвычайным ситуациям, увеличится до 27,6 %.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Срок реализации мероприятия: 2019 - 2024 годы.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 В результате реализации отдельного мероприятия к 2025 году: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 уровень материально-технического обеспечения аварийно-спасательной службы транспортными средствами сохранится на уровне 100%;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lastRenderedPageBreak/>
        <w:t>- уровень материально-технического обеспечения аварийно-спасательной службы оборудованием сохранится на уровне 100%;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 доля специалистов Управления, прошедших плановое обучение, повысивших квалификацию, сохранится на уровне 100%.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Срок реализации мероприятия: 2019 - 2024 годы.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3. 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ситуаций. В результате реализации отдельного мероприятия к 2025 году: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 доля граждан, получивших помощь при обращении в отдел оперативных дежурных через единый номер «112», сохранится на уровне 100%;</w:t>
      </w:r>
    </w:p>
    <w:p w:rsidR="00EF21BF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- доля граждан, пострадавших на водных объектах муниципального района, сохранится на уровне 0,03%.</w:t>
      </w:r>
    </w:p>
    <w:p w:rsidR="00E809C9" w:rsidRPr="00EF21BF" w:rsidRDefault="00EF21BF" w:rsidP="00EF2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1BF">
        <w:rPr>
          <w:rFonts w:ascii="Arial" w:hAnsi="Arial" w:cs="Arial"/>
          <w:sz w:val="24"/>
          <w:szCs w:val="24"/>
        </w:rPr>
        <w:t>Срок реализации мероприятия: 2019 - 2024 годы.</w:t>
      </w:r>
    </w:p>
    <w:p w:rsidR="00EF21BF" w:rsidRPr="00B650DB" w:rsidRDefault="00EF21BF" w:rsidP="00EF21BF">
      <w:pPr>
        <w:pStyle w:val="ConsPlusNormal"/>
        <w:ind w:firstLine="540"/>
        <w:outlineLvl w:val="0"/>
        <w:rPr>
          <w:sz w:val="24"/>
          <w:szCs w:val="24"/>
        </w:rPr>
      </w:pPr>
    </w:p>
    <w:p w:rsidR="00E74621" w:rsidRPr="00B650DB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>5. Механизм реализации отдельных мероприятий Программы</w:t>
      </w:r>
    </w:p>
    <w:p w:rsidR="00B51A90" w:rsidRPr="00B650DB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B51A90" w:rsidRPr="00B650DB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Реализация </w:t>
      </w:r>
      <w:r w:rsidR="00BA3A49" w:rsidRPr="00B650DB">
        <w:rPr>
          <w:rFonts w:ascii="Arial" w:hAnsi="Arial" w:cs="Arial"/>
          <w:sz w:val="24"/>
          <w:szCs w:val="24"/>
        </w:rPr>
        <w:t xml:space="preserve">отдельных мероприятий </w:t>
      </w:r>
      <w:r w:rsidR="00BC6037" w:rsidRPr="00B650DB">
        <w:rPr>
          <w:rFonts w:ascii="Arial" w:hAnsi="Arial" w:cs="Arial"/>
          <w:sz w:val="24"/>
          <w:szCs w:val="24"/>
        </w:rPr>
        <w:t xml:space="preserve">Программы </w:t>
      </w:r>
      <w:r w:rsidRPr="00B650DB">
        <w:rPr>
          <w:rFonts w:ascii="Arial" w:hAnsi="Arial" w:cs="Arial"/>
          <w:sz w:val="24"/>
          <w:szCs w:val="24"/>
        </w:rPr>
        <w:t>будет осуществляться Управлением в рамках установленных функций, в соответствии с</w:t>
      </w:r>
      <w:r w:rsidR="00BC6037" w:rsidRPr="00B650DB">
        <w:rPr>
          <w:rFonts w:ascii="Arial" w:hAnsi="Arial" w:cs="Arial"/>
          <w:sz w:val="24"/>
          <w:szCs w:val="24"/>
        </w:rPr>
        <w:t xml:space="preserve"> </w:t>
      </w:r>
      <w:r w:rsidR="0014391C" w:rsidRPr="00B650DB">
        <w:rPr>
          <w:rFonts w:ascii="Arial" w:hAnsi="Arial" w:cs="Arial"/>
          <w:sz w:val="24"/>
          <w:szCs w:val="24"/>
        </w:rPr>
        <w:t xml:space="preserve">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B51A90" w:rsidRPr="00B650DB" w:rsidRDefault="00B51A90" w:rsidP="002C4D49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36153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E74621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Программы, подпрограммам</w:t>
      </w:r>
    </w:p>
    <w:p w:rsidR="00B51A90" w:rsidRPr="00B650DB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B51A90" w:rsidRPr="00B650DB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B51A90" w:rsidRPr="00B650DB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E74621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E74621" w:rsidRPr="00B650DB" w:rsidRDefault="00E74621" w:rsidP="00E74621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315B2" w:rsidRPr="00B650DB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Программы </w:t>
      </w:r>
      <w:r w:rsidR="0014391C" w:rsidRPr="00B650DB">
        <w:rPr>
          <w:rFonts w:ascii="Arial" w:hAnsi="Arial" w:cs="Arial"/>
          <w:sz w:val="24"/>
          <w:szCs w:val="24"/>
        </w:rPr>
        <w:t xml:space="preserve">по источникам финансирования </w:t>
      </w:r>
      <w:r w:rsidRPr="00B650DB">
        <w:rPr>
          <w:rFonts w:ascii="Arial" w:hAnsi="Arial" w:cs="Arial"/>
          <w:sz w:val="24"/>
          <w:szCs w:val="24"/>
        </w:rPr>
        <w:t>приведены в приложении 2 к Программе.</w:t>
      </w:r>
    </w:p>
    <w:p w:rsidR="00187E4A" w:rsidRDefault="00187E4A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F21BF" w:rsidRDefault="00EF21BF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F21BF" w:rsidRDefault="00EF21BF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F21BF" w:rsidRDefault="00EF21BF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F21BF" w:rsidRDefault="00EF21BF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EA4916">
      <w:pPr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EA4916">
      <w:pPr>
        <w:jc w:val="both"/>
        <w:rPr>
          <w:rFonts w:ascii="Arial" w:hAnsi="Arial" w:cs="Arial"/>
          <w:sz w:val="24"/>
          <w:szCs w:val="24"/>
        </w:rPr>
        <w:sectPr w:rsidR="00EA4916" w:rsidSect="00EF21BF">
          <w:headerReference w:type="even" r:id="rId9"/>
          <w:headerReference w:type="default" r:id="rId10"/>
          <w:pgSz w:w="11906" w:h="16838"/>
          <w:pgMar w:top="851" w:right="1276" w:bottom="567" w:left="851" w:header="709" w:footer="709" w:gutter="0"/>
          <w:cols w:space="708"/>
          <w:titlePg/>
          <w:docGrid w:linePitch="381"/>
        </w:sectPr>
      </w:pPr>
    </w:p>
    <w:p w:rsidR="00D3563C" w:rsidRDefault="00EA4916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A491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9662637" cy="6796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11" cy="68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3C" w:rsidRDefault="000D0F19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RANGE!A1:N39"/>
      <w:bookmarkEnd w:id="0"/>
      <w:r w:rsidRPr="000D0F1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9551670" cy="638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689" cy="63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3C" w:rsidRDefault="000D0F19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D0F1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9398507" cy="600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938" cy="601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C1" w:rsidRDefault="000F28C1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06627" w:rsidRPr="00B650DB" w:rsidRDefault="00006627" w:rsidP="0018129F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B650DB">
        <w:rPr>
          <w:rFonts w:ascii="Arial" w:hAnsi="Arial" w:cs="Arial"/>
          <w:sz w:val="24"/>
          <w:szCs w:val="24"/>
        </w:rPr>
        <w:lastRenderedPageBreak/>
        <w:t xml:space="preserve">Приложение 3 к муниципальной программе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650DB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650DB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650DB">
        <w:rPr>
          <w:sz w:val="24"/>
          <w:szCs w:val="24"/>
        </w:rPr>
        <w:t xml:space="preserve">ситуаций природного и техногенного характера»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3307B5" w:rsidRPr="00B650DB" w:rsidRDefault="003307B5" w:rsidP="003307B5">
      <w:pPr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3307B5" w:rsidRPr="00B650DB" w:rsidRDefault="003307B5" w:rsidP="003307B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(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>-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650DB">
              <w:rPr>
                <w:rFonts w:ascii="Arial" w:hAnsi="Arial" w:cs="Arial"/>
                <w:sz w:val="24"/>
                <w:szCs w:val="24"/>
              </w:rPr>
              <w:t>)/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650DB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</w:t>
            </w: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спасательной службы транспортными средствами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транспортных средств к </w:t>
            </w: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запланированному к приобретению количеству транспортных средств в текущем году 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650D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650D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650DB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 xml:space="preserve">Удельный вес населения, охваченного подготовкой по вопросам гражданской обороны и </w:t>
            </w: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чрезвычайным ситуациям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</w:t>
            </w: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России по Красноярскому краю, согласно письму Правительства Красноярского края от 25.11.2016 № 3-014270);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граждан, получивших помощь при обращении в отдел 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граждан, получивших помощь, к общему количеству  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proofErr w:type="gramStart"/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 </w:t>
            </w:r>
            <w:r w:rsidRPr="00B650DB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B650DB">
              <w:rPr>
                <w:rFonts w:ascii="Arial" w:hAnsi="Arial" w:cs="Arial"/>
                <w:sz w:val="24"/>
                <w:szCs w:val="24"/>
              </w:rPr>
              <w:t xml:space="preserve">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650DB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3307B5" w:rsidRPr="00B650DB" w:rsidRDefault="003307B5" w:rsidP="003307B5">
      <w:pPr>
        <w:jc w:val="center"/>
        <w:rPr>
          <w:rFonts w:ascii="Arial" w:hAnsi="Arial" w:cs="Arial"/>
          <w:sz w:val="24"/>
          <w:szCs w:val="24"/>
        </w:rPr>
      </w:pPr>
    </w:p>
    <w:p w:rsidR="003307B5" w:rsidRPr="00B650DB" w:rsidRDefault="003307B5" w:rsidP="003307B5">
      <w:pPr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B650D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B650DB">
        <w:rPr>
          <w:rFonts w:ascii="Arial" w:hAnsi="Arial" w:cs="Arial"/>
          <w:sz w:val="24"/>
          <w:szCs w:val="24"/>
        </w:rPr>
        <w:t>)</w:t>
      </w:r>
    </w:p>
    <w:p w:rsidR="00A57300" w:rsidRPr="00B650DB" w:rsidRDefault="00A57300" w:rsidP="00006627">
      <w:pPr>
        <w:jc w:val="center"/>
        <w:rPr>
          <w:rFonts w:ascii="Arial" w:hAnsi="Arial" w:cs="Arial"/>
          <w:sz w:val="24"/>
          <w:szCs w:val="24"/>
        </w:rPr>
      </w:pPr>
    </w:p>
    <w:p w:rsidR="00A57300" w:rsidRPr="00B650DB" w:rsidRDefault="00A57300" w:rsidP="00006627">
      <w:pPr>
        <w:jc w:val="center"/>
        <w:rPr>
          <w:rFonts w:ascii="Arial" w:hAnsi="Arial" w:cs="Arial"/>
          <w:sz w:val="24"/>
          <w:szCs w:val="24"/>
        </w:rPr>
      </w:pPr>
    </w:p>
    <w:p w:rsidR="00006627" w:rsidRPr="00B650DB" w:rsidRDefault="00006627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006627" w:rsidRPr="00B650DB" w:rsidSect="00D3563C">
      <w:pgSz w:w="16838" w:h="11906" w:orient="landscape"/>
      <w:pgMar w:top="284" w:right="568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8" w:rsidRDefault="002773F8">
      <w:r>
        <w:separator/>
      </w:r>
    </w:p>
  </w:endnote>
  <w:endnote w:type="continuationSeparator" w:id="0">
    <w:p w:rsidR="002773F8" w:rsidRDefault="002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8" w:rsidRDefault="002773F8">
      <w:r>
        <w:separator/>
      </w:r>
    </w:p>
  </w:footnote>
  <w:footnote w:type="continuationSeparator" w:id="0">
    <w:p w:rsidR="002773F8" w:rsidRDefault="002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Default="002773F8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73F8" w:rsidRDefault="002773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Pr="00036153" w:rsidRDefault="002773F8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0D0F19">
      <w:rPr>
        <w:noProof/>
        <w:sz w:val="20"/>
        <w:szCs w:val="20"/>
      </w:rPr>
      <w:t>2</w:t>
    </w:r>
    <w:r w:rsidRPr="00036153">
      <w:rPr>
        <w:sz w:val="20"/>
        <w:szCs w:val="20"/>
      </w:rPr>
      <w:fldChar w:fldCharType="end"/>
    </w:r>
  </w:p>
  <w:p w:rsidR="002773F8" w:rsidRDefault="00277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19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25F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8C1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3F8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18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094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65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0DB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6F27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3C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916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1BF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677BDE-F511-4B3E-8345-6D7C022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Заголовок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0CF65CD7DE079191EFDD00D248862E0E955B79653AF16A7234A65F6BBE28D82B71F78A5B63D883757543C89666DA347E3794EA3A03134O0VDJ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8B70-B62E-4607-A929-EF3FAAE6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2830</Words>
  <Characters>20714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Азанова Елена</cp:lastModifiedBy>
  <cp:revision>24</cp:revision>
  <cp:lastPrinted>2020-09-10T15:37:00Z</cp:lastPrinted>
  <dcterms:created xsi:type="dcterms:W3CDTF">2021-04-06T08:53:00Z</dcterms:created>
  <dcterms:modified xsi:type="dcterms:W3CDTF">2022-03-28T07:38:00Z</dcterms:modified>
</cp:coreProperties>
</file>