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9" w:rsidRDefault="004C0A29">
      <w:pPr>
        <w:pStyle w:val="ConsPlusTitlePage"/>
      </w:pPr>
      <w:r>
        <w:br/>
      </w:r>
    </w:p>
    <w:p w:rsidR="004C0A29" w:rsidRDefault="004C0A29">
      <w:pPr>
        <w:pStyle w:val="ConsPlusNormal"/>
        <w:jc w:val="both"/>
        <w:outlineLvl w:val="0"/>
      </w:pPr>
    </w:p>
    <w:p w:rsidR="004C0A29" w:rsidRDefault="004C0A29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4C0A29" w:rsidRDefault="004C0A29">
      <w:pPr>
        <w:pStyle w:val="ConsPlusTitle"/>
        <w:jc w:val="center"/>
      </w:pPr>
      <w:r>
        <w:t>МУНИЦИПАЛЬНОГО РАЙОНА КРАСНОЯРСКОГО КРАЯ</w:t>
      </w:r>
    </w:p>
    <w:p w:rsidR="004C0A29" w:rsidRDefault="004C0A29">
      <w:pPr>
        <w:pStyle w:val="ConsPlusTitle"/>
        <w:jc w:val="center"/>
      </w:pPr>
    </w:p>
    <w:p w:rsidR="004C0A29" w:rsidRDefault="004C0A29">
      <w:pPr>
        <w:pStyle w:val="ConsPlusTitle"/>
        <w:jc w:val="center"/>
      </w:pPr>
      <w:r>
        <w:t>ПОСТАНОВЛЕНИЕ</w:t>
      </w:r>
    </w:p>
    <w:p w:rsidR="004C0A29" w:rsidRDefault="004C0A29">
      <w:pPr>
        <w:pStyle w:val="ConsPlusTitle"/>
        <w:jc w:val="center"/>
      </w:pPr>
      <w:r>
        <w:t>от 2 сентября 2013 г. N 608</w:t>
      </w:r>
    </w:p>
    <w:p w:rsidR="004C0A29" w:rsidRDefault="004C0A29">
      <w:pPr>
        <w:pStyle w:val="ConsPlusTitle"/>
        <w:jc w:val="center"/>
      </w:pPr>
    </w:p>
    <w:p w:rsidR="004C0A29" w:rsidRDefault="004C0A29">
      <w:pPr>
        <w:pStyle w:val="ConsPlusTitle"/>
        <w:jc w:val="center"/>
      </w:pPr>
      <w:r>
        <w:t>ОБ УТВЕРЖДЕНИИ ПОРЯДКА ПРИНЯТИЯ РЕШЕНИЙ О РАЗРАБОТКЕ</w:t>
      </w:r>
    </w:p>
    <w:p w:rsidR="004C0A29" w:rsidRDefault="004C0A29">
      <w:pPr>
        <w:pStyle w:val="ConsPlusTitle"/>
        <w:jc w:val="center"/>
      </w:pPr>
      <w:r>
        <w:t xml:space="preserve">МУНИЦИПАЛЬНЫХ ПРОГРАММ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4C0A29" w:rsidRDefault="004C0A29">
      <w:pPr>
        <w:pStyle w:val="ConsPlusTitle"/>
        <w:jc w:val="center"/>
      </w:pPr>
      <w:r>
        <w:t>МУНИЦИПАЛЬНОГО РАЙОНА, ИХ ФОРМИРОВАНИЯ И РЕАЛИЗАЦИИ</w:t>
      </w:r>
    </w:p>
    <w:p w:rsidR="004C0A29" w:rsidRDefault="004C0A29">
      <w:pPr>
        <w:pStyle w:val="ConsPlusNormal"/>
        <w:jc w:val="center"/>
      </w:pPr>
    </w:p>
    <w:p w:rsidR="004C0A29" w:rsidRDefault="004C0A29">
      <w:pPr>
        <w:pStyle w:val="ConsPlusNormal"/>
        <w:jc w:val="center"/>
      </w:pPr>
      <w:r>
        <w:t>Список изменяющих документов</w:t>
      </w:r>
    </w:p>
    <w:p w:rsidR="004C0A29" w:rsidRDefault="004C0A29">
      <w:pPr>
        <w:pStyle w:val="ConsPlusNormal"/>
        <w:jc w:val="center"/>
      </w:pPr>
      <w:proofErr w:type="gramStart"/>
      <w:r>
        <w:t>(в ред. Постановлений Администрации Таймырского Долгано-Ненецкого</w:t>
      </w:r>
      <w:proofErr w:type="gramEnd"/>
    </w:p>
    <w:p w:rsidR="004C0A29" w:rsidRPr="00C8511E" w:rsidRDefault="004C0A29">
      <w:pPr>
        <w:pStyle w:val="ConsPlusNormal"/>
        <w:jc w:val="center"/>
      </w:pPr>
      <w:r w:rsidRPr="00C8511E">
        <w:t>муниципального района Красноярского края от 22.10.2013 N 760,</w:t>
      </w:r>
    </w:p>
    <w:p w:rsidR="004C0A29" w:rsidRPr="00C8511E" w:rsidRDefault="004C0A29">
      <w:pPr>
        <w:pStyle w:val="ConsPlusNormal"/>
        <w:jc w:val="center"/>
      </w:pPr>
      <w:r w:rsidRPr="00C8511E">
        <w:t>от 10.12.2013 N 916, от 20.03.2014 N 160, от 05.11.2014 N 826,</w:t>
      </w:r>
    </w:p>
    <w:p w:rsidR="004C0A29" w:rsidRPr="00C8511E" w:rsidRDefault="004C0A29">
      <w:pPr>
        <w:pStyle w:val="ConsPlusNormal"/>
        <w:jc w:val="center"/>
      </w:pPr>
      <w:r w:rsidRPr="00C8511E">
        <w:t>от 08.04.2016 N 212)</w:t>
      </w:r>
    </w:p>
    <w:p w:rsidR="004C0A29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ind w:firstLine="540"/>
        <w:jc w:val="both"/>
      </w:pPr>
      <w:r>
        <w:t xml:space="preserve">В соответствии </w:t>
      </w:r>
      <w:r w:rsidRPr="00C8511E">
        <w:t>со статьей 179 Бюджетного кодекса Российской Федерации, Администрация муниципального района постановляет: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1. Создать Комиссию по вопросам формирования муниципальных программ Таймырского Долгано-Ненецкого муниципального района согласно приложению N 1 к Постановлению.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 Утвердить Порядок принятия решений о разработке муниципальных программ Таймырского Долгано-Ненецкого муниципального района, их формирования и реализации согласно приложению N 2 к Постановлению.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4. </w:t>
      </w:r>
      <w:proofErr w:type="gramStart"/>
      <w:r w:rsidRPr="00C8511E">
        <w:t>Контроль за</w:t>
      </w:r>
      <w:proofErr w:type="gramEnd"/>
      <w:r w:rsidRPr="00C8511E">
        <w:t xml:space="preserve"> исполнением Постановления </w:t>
      </w:r>
      <w:r>
        <w:t>возложить на заместителя Руководителя Администрации муниципального района по финансовым и экономическим вопросам Петрову И.Г.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</w:pPr>
      <w:r>
        <w:t>Руководитель</w:t>
      </w:r>
    </w:p>
    <w:p w:rsidR="004C0A29" w:rsidRDefault="004C0A29">
      <w:pPr>
        <w:pStyle w:val="ConsPlusNormal"/>
        <w:jc w:val="right"/>
      </w:pPr>
      <w:r>
        <w:t>Администрации муниципального района</w:t>
      </w:r>
    </w:p>
    <w:p w:rsidR="004C0A29" w:rsidRDefault="004C0A29">
      <w:pPr>
        <w:pStyle w:val="ConsPlusNormal"/>
        <w:jc w:val="right"/>
      </w:pPr>
      <w:r>
        <w:t>О.И.ШЕРЕМЕТЬЕВ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0"/>
      </w:pPr>
      <w:r>
        <w:t>Приложение N 1</w:t>
      </w:r>
    </w:p>
    <w:p w:rsidR="004C0A29" w:rsidRDefault="004C0A29">
      <w:pPr>
        <w:pStyle w:val="ConsPlusNormal"/>
        <w:jc w:val="right"/>
      </w:pPr>
      <w:r>
        <w:t>к Постановлению</w:t>
      </w:r>
    </w:p>
    <w:p w:rsidR="004C0A29" w:rsidRDefault="004C0A29">
      <w:pPr>
        <w:pStyle w:val="ConsPlusNormal"/>
        <w:jc w:val="right"/>
      </w:pPr>
      <w:r>
        <w:t>Администрации муниципального района</w:t>
      </w:r>
    </w:p>
    <w:p w:rsidR="004C0A29" w:rsidRDefault="004C0A29">
      <w:pPr>
        <w:pStyle w:val="ConsPlusNormal"/>
        <w:jc w:val="right"/>
      </w:pPr>
      <w:r>
        <w:t>от 2 сентября 2013 г. N 608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0" w:name="P36"/>
      <w:bookmarkEnd w:id="0"/>
      <w:r>
        <w:t>КОМИССИЯ</w:t>
      </w:r>
    </w:p>
    <w:p w:rsidR="004C0A29" w:rsidRDefault="004C0A29">
      <w:pPr>
        <w:pStyle w:val="ConsPlusNormal"/>
        <w:jc w:val="center"/>
      </w:pPr>
      <w:r>
        <w:t>ПО ВОПРОСАМ ФОРМИРОВАНИЯ МУНИЦИПАЛЬНЫХ ПРОГРАММ ТАЙМЫРСКОГО</w:t>
      </w:r>
    </w:p>
    <w:p w:rsidR="004C0A29" w:rsidRDefault="004C0A29">
      <w:pPr>
        <w:pStyle w:val="ConsPlusNormal"/>
        <w:jc w:val="center"/>
      </w:pPr>
      <w:r>
        <w:t>ДОЛГАНО-НЕНЕЦКОГО МУНИЦИПАЛЬНОГО РАЙОНА</w:t>
      </w:r>
    </w:p>
    <w:p w:rsidR="004C0A29" w:rsidRPr="00C8511E" w:rsidRDefault="004C0A29">
      <w:pPr>
        <w:pStyle w:val="ConsPlusNormal"/>
        <w:jc w:val="center"/>
      </w:pPr>
    </w:p>
    <w:p w:rsidR="004C0A29" w:rsidRPr="00C8511E" w:rsidRDefault="004C0A29">
      <w:pPr>
        <w:pStyle w:val="ConsPlusNormal"/>
        <w:jc w:val="center"/>
      </w:pPr>
      <w:r w:rsidRPr="00C8511E">
        <w:t>Список изменяющих документов</w:t>
      </w:r>
    </w:p>
    <w:p w:rsidR="004C0A29" w:rsidRDefault="004C0A29">
      <w:pPr>
        <w:pStyle w:val="ConsPlusNormal"/>
        <w:jc w:val="center"/>
      </w:pPr>
      <w:proofErr w:type="gramStart"/>
      <w:r w:rsidRPr="00C8511E">
        <w:t xml:space="preserve">(в ред. Постановления Администрации </w:t>
      </w:r>
      <w:r>
        <w:t>Таймырского Долгано-Ненецкого</w:t>
      </w:r>
      <w:proofErr w:type="gramEnd"/>
    </w:p>
    <w:p w:rsidR="004C0A29" w:rsidRDefault="004C0A29">
      <w:pPr>
        <w:pStyle w:val="ConsPlusNormal"/>
        <w:jc w:val="center"/>
      </w:pPr>
      <w:r>
        <w:t>муниципального района Красноярского края от 22.10.2013 N 760)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30"/>
        <w:gridCol w:w="6930"/>
      </w:tblGrid>
      <w:tr w:rsidR="004C0A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</w:pPr>
            <w:r>
              <w:t>Ткаченко</w:t>
            </w:r>
          </w:p>
          <w:p w:rsidR="004C0A29" w:rsidRDefault="004C0A29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both"/>
            </w:pPr>
            <w:r>
              <w:t>Руководитель Администрации муниципального района, председатель комиссии</w:t>
            </w:r>
          </w:p>
        </w:tc>
      </w:tr>
      <w:tr w:rsidR="004C0A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</w:pPr>
            <w:r>
              <w:t>Гаврилова</w:t>
            </w:r>
          </w:p>
          <w:p w:rsidR="004C0A29" w:rsidRDefault="004C0A29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both"/>
            </w:pPr>
            <w:r>
              <w:t>первый заместитель Руководителя Администрации муниципального района, заместитель председателя комиссии</w:t>
            </w:r>
          </w:p>
        </w:tc>
      </w:tr>
      <w:tr w:rsidR="004C0A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</w:pPr>
            <w:r>
              <w:t>Петрова</w:t>
            </w:r>
          </w:p>
          <w:p w:rsidR="004C0A29" w:rsidRDefault="004C0A29">
            <w:pPr>
              <w:pStyle w:val="ConsPlusNormal"/>
            </w:pPr>
            <w:r>
              <w:t>Ирина Григорьевна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both"/>
            </w:pPr>
            <w:r>
              <w:t>заместитель Руководителя Администрации муниципального района по финансовым и экономическим вопросам, заместитель председателя комиссии</w:t>
            </w:r>
          </w:p>
        </w:tc>
      </w:tr>
      <w:tr w:rsidR="004C0A29"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</w:pPr>
            <w:r>
              <w:lastRenderedPageBreak/>
              <w:t>Члены комиссии:</w:t>
            </w:r>
          </w:p>
        </w:tc>
      </w:tr>
      <w:tr w:rsidR="004C0A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</w:pPr>
            <w:r>
              <w:t>Заднепровская</w:t>
            </w:r>
          </w:p>
          <w:p w:rsidR="004C0A29" w:rsidRDefault="004C0A29">
            <w:pPr>
              <w:pStyle w:val="ConsPlusNormal"/>
            </w:pPr>
            <w:r>
              <w:t>Альбина Николаевна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both"/>
            </w:pPr>
            <w:r>
              <w:t>начальник Финансового управления Администрации муниципального района</w:t>
            </w:r>
          </w:p>
        </w:tc>
      </w:tr>
      <w:tr w:rsidR="004C0A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</w:pPr>
            <w:proofErr w:type="spellStart"/>
            <w:r>
              <w:t>Катькалова</w:t>
            </w:r>
            <w:proofErr w:type="spellEnd"/>
          </w:p>
          <w:p w:rsidR="004C0A29" w:rsidRDefault="004C0A29">
            <w:pPr>
              <w:pStyle w:val="ConsPlusNormal"/>
            </w:pPr>
            <w:r>
              <w:t>Лариса Борисовна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both"/>
            </w:pPr>
            <w:r>
              <w:t>начальник Управления экономики Администрации муниципального района</w:t>
            </w:r>
          </w:p>
        </w:tc>
      </w:tr>
      <w:tr w:rsidR="004C0A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</w:pPr>
            <w:r>
              <w:t>Лаптев</w:t>
            </w:r>
          </w:p>
          <w:p w:rsidR="004C0A29" w:rsidRDefault="004C0A29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0A29" w:rsidRDefault="004C0A29">
            <w:pPr>
              <w:pStyle w:val="ConsPlusNormal"/>
              <w:jc w:val="both"/>
            </w:pPr>
            <w:r>
              <w:t>начальник Правового управления Администрации муниципального района</w:t>
            </w:r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proofErr w:type="gramStart"/>
      <w:r>
        <w:t>(К работе в Комиссии также привлекаются лица, непосредственно участвующие в разработке и реализации муниципальных программ, а также заместители Руководителя Администрации муниципального района, курирующие соответствующее направление деятельности.</w:t>
      </w:r>
      <w:proofErr w:type="gramEnd"/>
      <w:r>
        <w:t xml:space="preserve"> </w:t>
      </w:r>
      <w:proofErr w:type="gramStart"/>
      <w:r>
        <w:t>В случае невозможности присутствия на заседании члена Комиссии, его обязанности в Комиссии исполняет лицо, замещающее его по должности).</w:t>
      </w:r>
      <w:proofErr w:type="gramEnd"/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0"/>
      </w:pPr>
      <w:r>
        <w:t>Приложение N 2</w:t>
      </w:r>
    </w:p>
    <w:p w:rsidR="004C0A29" w:rsidRDefault="004C0A29">
      <w:pPr>
        <w:pStyle w:val="ConsPlusNormal"/>
        <w:jc w:val="right"/>
      </w:pPr>
      <w:r>
        <w:t>к Постановлению</w:t>
      </w:r>
    </w:p>
    <w:p w:rsidR="004C0A29" w:rsidRDefault="004C0A29">
      <w:pPr>
        <w:pStyle w:val="ConsPlusNormal"/>
        <w:jc w:val="right"/>
      </w:pPr>
      <w:r>
        <w:t>Администрации муниципального района</w:t>
      </w:r>
    </w:p>
    <w:p w:rsidR="004C0A29" w:rsidRDefault="004C0A29">
      <w:pPr>
        <w:pStyle w:val="ConsPlusNormal"/>
        <w:jc w:val="right"/>
      </w:pPr>
      <w:r>
        <w:t>от 2 сентября 2013 г. N 608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Title"/>
        <w:jc w:val="center"/>
      </w:pPr>
      <w:bookmarkStart w:id="1" w:name="P81"/>
      <w:bookmarkEnd w:id="1"/>
      <w:r>
        <w:t>ПОРЯДОК</w:t>
      </w:r>
    </w:p>
    <w:p w:rsidR="004C0A29" w:rsidRDefault="004C0A29">
      <w:pPr>
        <w:pStyle w:val="ConsPlusTitle"/>
        <w:jc w:val="center"/>
      </w:pPr>
      <w:r>
        <w:t>ПРИНЯТИЯ РЕШЕНИЙ О РАЗРАБОТКЕ МУНИЦИПАЛЬНЫХ ПРОГРАММ</w:t>
      </w:r>
    </w:p>
    <w:p w:rsidR="004C0A29" w:rsidRDefault="004C0A29">
      <w:pPr>
        <w:pStyle w:val="ConsPlusTitle"/>
        <w:jc w:val="center"/>
      </w:pPr>
      <w:r>
        <w:t>ТАЙМЫРСКОГО ДОЛГАНО-НЕНЕЦКОГО МУНИЦИПАЛЬНОГО РАЙОНА,</w:t>
      </w:r>
    </w:p>
    <w:p w:rsidR="004C0A29" w:rsidRDefault="004C0A29">
      <w:pPr>
        <w:pStyle w:val="ConsPlusTitle"/>
        <w:jc w:val="center"/>
      </w:pPr>
      <w:r>
        <w:t>ИХ ФОРМИРОВАНИЯ И РЕАЛИЗАЦИИ</w:t>
      </w:r>
    </w:p>
    <w:p w:rsidR="004C0A29" w:rsidRPr="00C8511E" w:rsidRDefault="004C0A29">
      <w:pPr>
        <w:pStyle w:val="ConsPlusNormal"/>
        <w:jc w:val="center"/>
      </w:pPr>
    </w:p>
    <w:p w:rsidR="004C0A29" w:rsidRPr="00C8511E" w:rsidRDefault="004C0A29">
      <w:pPr>
        <w:pStyle w:val="ConsPlusNormal"/>
        <w:jc w:val="center"/>
      </w:pPr>
      <w:r w:rsidRPr="00C8511E">
        <w:t>Список изменяющих документов</w:t>
      </w:r>
    </w:p>
    <w:p w:rsidR="004C0A29" w:rsidRPr="00C8511E" w:rsidRDefault="004C0A29">
      <w:pPr>
        <w:pStyle w:val="ConsPlusNormal"/>
        <w:jc w:val="center"/>
      </w:pPr>
      <w:proofErr w:type="gramStart"/>
      <w:r w:rsidRPr="00C8511E">
        <w:t>(в ред. Постановлений Администрации Таймырского Долгано-Ненецкого</w:t>
      </w:r>
      <w:proofErr w:type="gramEnd"/>
    </w:p>
    <w:p w:rsidR="004C0A29" w:rsidRPr="00C8511E" w:rsidRDefault="004C0A29">
      <w:pPr>
        <w:pStyle w:val="ConsPlusNormal"/>
        <w:jc w:val="center"/>
      </w:pPr>
      <w:r w:rsidRPr="00C8511E">
        <w:t>муниципального района Красноярского края от 22.10.2013 N 760,</w:t>
      </w:r>
    </w:p>
    <w:p w:rsidR="004C0A29" w:rsidRPr="00C8511E" w:rsidRDefault="004C0A29">
      <w:pPr>
        <w:pStyle w:val="ConsPlusNormal"/>
        <w:jc w:val="center"/>
      </w:pPr>
      <w:r w:rsidRPr="00C8511E">
        <w:t>от 10.12.2013 N 916, от 20.03.2014 N 160, от 05.11.2014 N 826,</w:t>
      </w:r>
    </w:p>
    <w:p w:rsidR="004C0A29" w:rsidRPr="00C8511E" w:rsidRDefault="004C0A29">
      <w:pPr>
        <w:pStyle w:val="ConsPlusNormal"/>
        <w:jc w:val="center"/>
      </w:pPr>
      <w:r w:rsidRPr="00C8511E">
        <w:t>от 08.04.2016 N 212)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  <w:outlineLvl w:val="1"/>
      </w:pPr>
      <w:r>
        <w:t>1. ОБЩИЕ ПОЛОЖЕНИЯ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t xml:space="preserve">1.1 Настоящий Порядок принятия решений о разработке муниципальных программ Таймырского Долгано-Ненецкого муниципального района, их формирования и реализации (далее - Порядок) устанавливает этапы и правила разработки, формирования, утверждения и механизм реализации муниципальных программ Таймырского Долгано-Ненецкого муниципального района (далее - муниципальный район), а также осуществления </w:t>
      </w:r>
      <w:proofErr w:type="gramStart"/>
      <w:r>
        <w:t>контроля за</w:t>
      </w:r>
      <w:proofErr w:type="gramEnd"/>
      <w:r>
        <w:t xml:space="preserve"> их реализацией.</w:t>
      </w:r>
    </w:p>
    <w:p w:rsidR="004C0A29" w:rsidRDefault="004C0A29">
      <w:pPr>
        <w:pStyle w:val="ConsPlusNormal"/>
        <w:ind w:firstLine="540"/>
        <w:jc w:val="both"/>
      </w:pPr>
      <w:r>
        <w:t>1.2. В целях Порядка под муниципальной программой муниципального района понимается муниципальный правовой акт муниципального района, определяющий цели и задачи, направленные на осуществление муниципальной политики в установленных сферах деятельности, и содержащий систему мероприятий, взаимоувязанных по задачам, срокам осуществления и ресурсам.</w:t>
      </w:r>
    </w:p>
    <w:p w:rsidR="004C0A29" w:rsidRDefault="004C0A29">
      <w:pPr>
        <w:pStyle w:val="ConsPlusNormal"/>
        <w:ind w:firstLine="540"/>
        <w:jc w:val="both"/>
      </w:pPr>
      <w:r>
        <w:t>1.3. Муниципальная программа муниципального района (далее - Программа) направлена на обеспечение достижения целей и задач социально-экономического развития муниципального района, повышение результативности расходов районного бюджета.</w:t>
      </w:r>
    </w:p>
    <w:p w:rsidR="004C0A29" w:rsidRDefault="004C0A29">
      <w:pPr>
        <w:pStyle w:val="ConsPlusNormal"/>
        <w:ind w:firstLine="540"/>
        <w:jc w:val="both"/>
      </w:pPr>
      <w:r>
        <w:t>1.4. Программы разрабатываются на срок не менее чем три года.</w:t>
      </w:r>
    </w:p>
    <w:p w:rsidR="004C0A29" w:rsidRDefault="004C0A29">
      <w:pPr>
        <w:pStyle w:val="ConsPlusNormal"/>
        <w:ind w:firstLine="540"/>
        <w:jc w:val="both"/>
      </w:pPr>
      <w:r>
        <w:t>Проект программы или изменения в действующие программы разрабатывается в рамках объемов бюджетных средств, доведенных Финансовым управлением Администрации муниципального района (далее - Финансовое управление).</w:t>
      </w:r>
    </w:p>
    <w:p w:rsidR="004C0A29" w:rsidRDefault="004C0A29">
      <w:pPr>
        <w:pStyle w:val="ConsPlusNormal"/>
        <w:ind w:firstLine="540"/>
        <w:jc w:val="both"/>
      </w:pPr>
      <w:r>
        <w:t>1.5. Методическое руководство и координацию при разработке и реализации программ в части финансового обеспечения программы осуществляет Финансовое управление, по иным вопросам - Управление экономики Администрации муниципального района (далее - Управление экономики).</w:t>
      </w:r>
    </w:p>
    <w:p w:rsidR="004C0A29" w:rsidRDefault="004C0A29">
      <w:pPr>
        <w:pStyle w:val="ConsPlusNormal"/>
        <w:ind w:firstLine="540"/>
        <w:jc w:val="both"/>
      </w:pPr>
      <w:r>
        <w:t xml:space="preserve">1.6. Программа включает в себя подпрограммы и отдельные мероприятия программы, реализуемые Администрацией муниципального района и органами Администрации </w:t>
      </w:r>
      <w:r>
        <w:lastRenderedPageBreak/>
        <w:t xml:space="preserve">муниципального района, в соответствии с полномочиями, предусмотренными федеральными </w:t>
      </w:r>
      <w:r w:rsidRPr="00C8511E">
        <w:t>законами, иными нормативными правовыми актами Российской Федерации, законами Красноярского края, нормативными правовыми актами Правительства Красноярского края, Уставом муниципального района</w:t>
      </w:r>
      <w:r>
        <w:t>, муниципальными правовыми актами муниципального района.</w:t>
      </w:r>
    </w:p>
    <w:p w:rsidR="004C0A29" w:rsidRDefault="004C0A29">
      <w:pPr>
        <w:pStyle w:val="ConsPlusNormal"/>
        <w:ind w:firstLine="540"/>
        <w:jc w:val="both"/>
      </w:pPr>
      <w:r>
        <w:t>1.7. В целях Порядка применяются следующие понятия и термины:</w:t>
      </w:r>
    </w:p>
    <w:p w:rsidR="004C0A29" w:rsidRDefault="004C0A29">
      <w:pPr>
        <w:pStyle w:val="ConsPlusNormal"/>
        <w:ind w:firstLine="540"/>
        <w:jc w:val="both"/>
      </w:pPr>
      <w:r>
        <w:t>подпрограмма - 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4C0A29" w:rsidRDefault="004C0A29">
      <w:pPr>
        <w:pStyle w:val="ConsPlusNormal"/>
        <w:ind w:firstLine="540"/>
        <w:jc w:val="both"/>
      </w:pPr>
      <w:r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:rsidR="004C0A29" w:rsidRDefault="004C0A29">
      <w:pPr>
        <w:pStyle w:val="ConsPlusNormal"/>
        <w:ind w:firstLine="540"/>
        <w:jc w:val="both"/>
      </w:pPr>
      <w:proofErr w:type="gramStart"/>
      <w:r>
        <w:t>ответственный 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ответственного исполнителя программы,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также,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  <w:proofErr w:type="gramEnd"/>
    </w:p>
    <w:p w:rsidR="004C0A29" w:rsidRDefault="004C0A29">
      <w:pPr>
        <w:pStyle w:val="ConsPlusNormal"/>
        <w:ind w:firstLine="540"/>
        <w:jc w:val="both"/>
      </w:pPr>
      <w:r>
        <w:t>соисполнитель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4C0A29" w:rsidRDefault="004C0A29">
      <w:pPr>
        <w:pStyle w:val="ConsPlusNormal"/>
        <w:ind w:firstLine="540"/>
        <w:jc w:val="both"/>
      </w:pPr>
      <w:r>
        <w:t>основные параметры программы - объем бюджетных ассигнований на реализацию программы в целом, плановые значения целевых показателей и показателей результативности программы, сроки исполнения отдельных мероприятий программы и подпрограмм.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  <w:outlineLvl w:val="1"/>
      </w:pPr>
      <w:r>
        <w:t>2. ПРИНЯТИЕ РЕШЕНИЙ О РАЗРАБОТКЕ ПРОГРАММ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t>2.1. Инициаторами предложений о разработке программы, предлагаемой к реализации с очередного финансового года, могут выступать органы местного самоуправления, структурные подразделения и (или) органы Администрации муниципального района, юридические и физические лица.</w:t>
      </w:r>
    </w:p>
    <w:p w:rsidR="004C0A29" w:rsidRDefault="004C0A29">
      <w:pPr>
        <w:pStyle w:val="ConsPlusNormal"/>
        <w:ind w:firstLine="540"/>
        <w:jc w:val="both"/>
      </w:pPr>
      <w:r>
        <w:t>2.2. Предложения о разработке программы, предлагаемой к реализации с очередного финансового года (далее - предложения), направляются инициаторами предложений в структурные подразделения, органы 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управления.</w:t>
      </w:r>
    </w:p>
    <w:p w:rsidR="004C0A29" w:rsidRDefault="004C0A29">
      <w:pPr>
        <w:pStyle w:val="ConsPlusNormal"/>
        <w:ind w:firstLine="540"/>
        <w:jc w:val="both"/>
      </w:pPr>
      <w:bookmarkStart w:id="2" w:name="P112"/>
      <w:bookmarkEnd w:id="2"/>
      <w:r>
        <w:t>2.3. Предложения должны содержать:</w:t>
      </w:r>
    </w:p>
    <w:p w:rsidR="004C0A29" w:rsidRDefault="004C0A29">
      <w:pPr>
        <w:pStyle w:val="ConsPlusNormal"/>
        <w:ind w:firstLine="540"/>
        <w:jc w:val="both"/>
      </w:pPr>
      <w:r>
        <w:t>наименование программы;</w:t>
      </w:r>
    </w:p>
    <w:p w:rsidR="004C0A29" w:rsidRDefault="004C0A29">
      <w:pPr>
        <w:pStyle w:val="ConsPlusNormal"/>
        <w:ind w:firstLine="540"/>
        <w:jc w:val="both"/>
      </w:pPr>
      <w:r>
        <w:t>определение приоритетов муниципальной политики в соответствующей сфере, охватываемой программой;</w:t>
      </w:r>
    </w:p>
    <w:p w:rsidR="004C0A29" w:rsidRDefault="004C0A29">
      <w:pPr>
        <w:pStyle w:val="ConsPlusNormal"/>
        <w:ind w:firstLine="540"/>
        <w:jc w:val="both"/>
      </w:pPr>
      <w: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4C0A29" w:rsidRDefault="004C0A29">
      <w:pPr>
        <w:pStyle w:val="ConsPlusNormal"/>
        <w:ind w:firstLine="540"/>
        <w:jc w:val="both"/>
      </w:pPr>
      <w:r>
        <w:t>определение целей и задач программы и показателей, характеризующих достижение целей и задач;</w:t>
      </w:r>
    </w:p>
    <w:p w:rsidR="004C0A29" w:rsidRDefault="004C0A29">
      <w:pPr>
        <w:pStyle w:val="ConsPlusNormal"/>
        <w:ind w:firstLine="540"/>
        <w:jc w:val="both"/>
      </w:pPr>
      <w:r>
        <w:t>определение возможного перечня подпрограмм и (или) отдельных мероприятий программ, цели которых направлены на достижение задач программы;</w:t>
      </w:r>
    </w:p>
    <w:p w:rsidR="004C0A29" w:rsidRDefault="004C0A29">
      <w:pPr>
        <w:pStyle w:val="ConsPlusNormal"/>
        <w:ind w:firstLine="540"/>
        <w:jc w:val="both"/>
      </w:pPr>
      <w:r>
        <w:t>определение возможного перечня мероприятий подпрограмм и показателей, характеризующих достижение целей подпрограмм;</w:t>
      </w:r>
    </w:p>
    <w:p w:rsidR="004C0A29" w:rsidRDefault="004C0A29">
      <w:pPr>
        <w:pStyle w:val="ConsPlusNormal"/>
        <w:ind w:firstLine="540"/>
        <w:jc w:val="both"/>
      </w:pPr>
      <w:r>
        <w:t>определение ответственных исполнителей и соисполнителей программы.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2.4. Структурные подразделения, органы Администрации муниципального района, за которыми закреплены функции по регулированию и координации деятельности в соответствующей </w:t>
      </w:r>
      <w:r w:rsidRPr="00C8511E">
        <w:t>сфере муниципального управления рассматривают, анализируют, обобщают предложения и направляют их в Управление экономики не позднее 15 июля текущего года.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Абзац второй 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2.5. Управление экономики в течение 2 рабочих дней рассматривает предложения на предмет соответствия пункту 2.3 и, при отсутствии замечаний, направляет их на рассмотрение в Комиссию по формированию муниципальных программ Таймырского Долгано-Ненецкого муниципального района (далее - Комиссия).</w:t>
      </w:r>
    </w:p>
    <w:p w:rsidR="004C0A29" w:rsidRDefault="004C0A29">
      <w:pPr>
        <w:pStyle w:val="ConsPlusNormal"/>
        <w:ind w:firstLine="540"/>
        <w:jc w:val="both"/>
      </w:pPr>
      <w:r>
        <w:lastRenderedPageBreak/>
        <w:t>При наличии замечаний Управление экономики возвращает предложения на доработку структурным подразделениям, органам 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управления, которые в течение 1 рабочего дня устраняют замечания и направляют предложения.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Управление экономики рассматривает предложения в течение 1 рабочего дня и направляет </w:t>
      </w:r>
      <w:r w:rsidRPr="00C8511E">
        <w:t>в Комиссию.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2.6. Отбор предложений для их решения на муниципальном уровне посредством разработки и реализации программы осуществляется Комиссией, заседание которой назначается председателем Комиссии либо заместителем председателя Комиссии, уполномоченным на проведение заседания председателем Комиссии.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Отбор предложений Комиссией осуществляется по следующим критериям: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- соответствие приоритетам социально-экономического развития муниципального района;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- соответствие полномочиям органов местного самоуправления муниципального района в соответствии с действующим законодательством;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- значимость проблемы;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- направленность на реформирование отрасли, достижение качественно нового уровня развития, в том числе повышение доступности и качества муниципальных услуг, снижение расходов на их оказание.</w:t>
      </w:r>
    </w:p>
    <w:p w:rsidR="004C0A29" w:rsidRDefault="004C0A29">
      <w:pPr>
        <w:pStyle w:val="ConsPlusNormal"/>
        <w:ind w:firstLine="540"/>
        <w:jc w:val="both"/>
      </w:pPr>
      <w:bookmarkStart w:id="3" w:name="P132"/>
      <w:bookmarkEnd w:id="3"/>
      <w:r w:rsidRPr="00C8511E">
        <w:t xml:space="preserve">2.7. Заседание Комиссии считается правомочным, если на нем присутствует более половины ее состава. Решения Комиссии принимаются простым большинством голосов присутствующих на заседании членов Комиссии. При равенстве </w:t>
      </w:r>
      <w:r>
        <w:t>голосов решающим является голос председателя Комиссии либо заместителя председателя комиссии, уполномоченным председателем Комиссии на проведение заседания Комиссии.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Решение Комиссии оформляется протоколом заседания Комиссии в течение 1 рабочего дня.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2.8. На основе предложений, рассмотренных и одобренных Комиссией, Управлением экономики формируется перечень программ, предлагаемых к реализации, начиная с очередного финансового года, который должен быть утвержден Распоряжением Администрации муниципального района не позднее 1 августа текущего года.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В Распоряжении Администрации муниципального района должны быть указаны: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- наименования программ (подпрограмм);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- ответственные исполнители;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- соисполнители программ;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При необходимости внесения изменений в Распоряжение Администрации муниципального района структурные подразделения, органы Администрации муниципального района направляют предложения о внесении изменений в Управление экономики, которое, в течение 1 рабочего дня, направляет их в Комиссию. </w:t>
      </w:r>
      <w:proofErr w:type="gramStart"/>
      <w:r w:rsidRPr="00C8511E">
        <w:t>Председателем Комиссии либо заместителем председателя Комиссии, уполномоченным на проведение заседания председателем Комиссии, назначается заседание Комиссии, на котором рассматривается целесообразность внесения изменений в Распоряжение Администрации муниципального района.</w:t>
      </w:r>
      <w:proofErr w:type="gramEnd"/>
    </w:p>
    <w:p w:rsidR="004C0A29" w:rsidRDefault="004C0A29">
      <w:pPr>
        <w:pStyle w:val="ConsPlusNormal"/>
        <w:ind w:firstLine="540"/>
        <w:jc w:val="both"/>
      </w:pPr>
      <w:r w:rsidRPr="00C8511E">
        <w:t>Решение Комиссии принимается и оформляется в соответствии с пунктом 2.7 Порядка</w:t>
      </w:r>
      <w:r>
        <w:t>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  <w:outlineLvl w:val="1"/>
      </w:pPr>
      <w:r>
        <w:t>3. РАЗРАБОТКА ПРОГРАММЫ, ВНЕСЕНИЕ В НЕЕ ИЗМЕНЕНИЙ</w:t>
      </w:r>
    </w:p>
    <w:p w:rsidR="004C0A29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ind w:firstLine="540"/>
        <w:jc w:val="both"/>
      </w:pPr>
      <w:r>
        <w:t xml:space="preserve">3.1. Перечень программ, </w:t>
      </w:r>
      <w:r w:rsidRPr="00C8511E">
        <w:t>утвержденный Распоряжением Администрации муниципального района, является основанием для разработки проекта программы.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3.2. Проект программы должен быть разработан на основании рассмотренных Комиссией предложений.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Абзац исключен. - Постановление Администрации Таймырского Долгано-Ненецкого муниципального района Красноярского края от 10.12.2013 N 916.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3.3. Ответственный исполнитель несет ответственность за своевременную и качественную подготовку проекта Постановления Администрации муниципального района об утверждении </w:t>
      </w:r>
      <w:r>
        <w:t>программы, предлагаемой к реализации с очередного финансового года или изменений в действующую программу при планировании районного бюджета на очередной финансовый год и плановый период (далее - проект постановления).</w:t>
      </w:r>
    </w:p>
    <w:p w:rsidR="004C0A29" w:rsidRDefault="004C0A29">
      <w:pPr>
        <w:pStyle w:val="ConsPlusNormal"/>
        <w:ind w:firstLine="540"/>
        <w:jc w:val="both"/>
      </w:pPr>
      <w:r>
        <w:t>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Порядком.</w:t>
      </w:r>
    </w:p>
    <w:p w:rsidR="004C0A29" w:rsidRDefault="004C0A29">
      <w:pPr>
        <w:pStyle w:val="ConsPlusNormal"/>
        <w:ind w:firstLine="540"/>
        <w:jc w:val="both"/>
      </w:pPr>
      <w:r>
        <w:t>3.4. Ответственный исполнитель, предварительно согласовав проект постановления с соисполнителями программы, не позднее 10 октября текущего года направляет его в Финансовое управление на бумажном носителе и в электронном виде, которое согласовывает его в течение 3 рабочих дней.</w:t>
      </w:r>
    </w:p>
    <w:p w:rsidR="004C0A29" w:rsidRDefault="004C0A29">
      <w:pPr>
        <w:pStyle w:val="ConsPlusNormal"/>
        <w:ind w:firstLine="540"/>
        <w:jc w:val="both"/>
      </w:pPr>
      <w:r>
        <w:lastRenderedPageBreak/>
        <w:t>При наличии замечаний и предложений Финансового управления ответственный исполнитель в течение 1 рабочего дня устраняет замечания, учитывает предложения и направляет на повторное рассмотрение в Финансовое управление.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Финансовое управление не позднее дня, следующего за днем поступления доработанного проекта постановления, направляет согласованный проект постановления на бумажном носителе и в электронном </w:t>
      </w:r>
      <w:r w:rsidRPr="00C8511E">
        <w:t>виде в Управление экономики.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3.5. Управление экономики рассматривает проект постановления в течение 3-х рабочих дней. В случае отсутствия замечаний направляет его на рассмотрение в Комиссию.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При наличии замечаний и предложений ответственный исполнитель в течение 2-х рабочих дней дорабатывает проект постановления и представляет его в Управление экономики для направления на рассмотрение в Комиссию.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10.12.2013 N 916)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3.6. Комиссия рассматривает проект постановления в течение 1 рабочего дня со дня его поступления.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3.7. При наличии замечаний и предложений Комиссии ответственный исполнитель в течение 2-х рабочих дней устраняет замечания, учитывает предложения и представляет доработанный проект постановления в Управление экономики для направления на повторное рассмотрение в Комиссию.</w:t>
      </w:r>
    </w:p>
    <w:p w:rsidR="004C0A29" w:rsidRPr="00C8511E" w:rsidRDefault="004C0A29">
      <w:pPr>
        <w:pStyle w:val="ConsPlusNormal"/>
        <w:jc w:val="both"/>
      </w:pPr>
      <w:r w:rsidRPr="00C8511E">
        <w:t>(п. 3.7 в ред. Постановления Администрации Таймырского Долгано-Ненецкого муниципального района Красноярского края от 10.12.2013 N 916)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3.8. Председателем Комиссии либо заместителем председателя Комиссии, уполномоченным председателем Комиссии на проведение заседания Комиссии, назначается заседание Комиссии, на котором рассматриваются замечания и предложения членов Комиссии к проектам постановлений.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Решение Комиссии принимается и оформляется в соответствии с пунктом 2.7 Порядка.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3.9. Ответственный исполнитель после согласования в установленном порядке проекта постановления обеспечивает его направление в Контрольно-Счетную палату муниципального района для проведения экспертизы.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Постановление должно быть утверждено не позднее 1 ноября текущего года.</w:t>
      </w:r>
    </w:p>
    <w:p w:rsidR="004C0A29" w:rsidRPr="00C8511E" w:rsidRDefault="004C0A29">
      <w:pPr>
        <w:pStyle w:val="ConsPlusNormal"/>
        <w:jc w:val="both"/>
      </w:pPr>
      <w:r w:rsidRPr="00C8511E">
        <w:t>(п. 3.9 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3.10. Программы подлежат приведению в соответствии с Решением Таймырского Долгано-Ненецкого районного Совета депутатов о районном бюджете не позднее 3 месяцев со дня вступления его в силу.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Абзац утратил силу. - Постановление Администрации </w:t>
      </w:r>
      <w:r>
        <w:t>Таймырского Долгано-Ненецкого муниципального района Красноярского края от 05.11.2014 N 826.</w:t>
      </w:r>
    </w:p>
    <w:p w:rsidR="004C0A29" w:rsidRDefault="004C0A29">
      <w:pPr>
        <w:pStyle w:val="ConsPlusNormal"/>
        <w:ind w:firstLine="540"/>
        <w:jc w:val="both"/>
      </w:pPr>
      <w:r>
        <w:t>3.11. Подготовка изменений в утвержденные программы в течение текущего года осуществляется: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на основании решения Комиссии, принятого по результатам оценки эффективности </w:t>
      </w:r>
      <w:r w:rsidRPr="00C8511E">
        <w:t>реализации программ за отчетный период;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по инициативе ответственного исполнителя по согласованию с соисполнителями программы либо во исполнение поручений Главы муниципального района, Руководителя Администрации муниципального района, в том числе по результатам мониторинга реализации программ.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В ходе исполнения районного бюджета объемы бюджетных ассигнований на реализацию программы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районного бюджета.</w:t>
      </w:r>
    </w:p>
    <w:p w:rsidR="004C0A29" w:rsidRPr="00C8511E" w:rsidRDefault="004C0A29">
      <w:pPr>
        <w:pStyle w:val="ConsPlusNormal"/>
        <w:jc w:val="both"/>
      </w:pPr>
      <w:r w:rsidRPr="00C8511E">
        <w:t>(абзац введен Постановлением Администрации Таймырского Долгано-Ненецкого муниципального района Красноярского края от 20.03.2014 N 160)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В случае внесения изменений в сводную бюджетную роспись районного бюджета в части бюджетных ассигнований на реализацию программы, ответственный исполнитель программы до окончания текущего квартала осуществляет внесение изменений в программу.</w:t>
      </w:r>
    </w:p>
    <w:p w:rsidR="004C0A29" w:rsidRPr="00C8511E" w:rsidRDefault="004C0A29">
      <w:pPr>
        <w:pStyle w:val="ConsPlusNormal"/>
        <w:jc w:val="both"/>
      </w:pPr>
      <w:r w:rsidRPr="00C8511E">
        <w:t>(абзац введен Постановлением Администрации Таймырского Долгано-Ненецкого муниципального района Красноярского края от 20.03.2014 N 160)</w:t>
      </w:r>
    </w:p>
    <w:p w:rsidR="004C0A29" w:rsidRDefault="004C0A29">
      <w:pPr>
        <w:pStyle w:val="ConsPlusNormal"/>
        <w:ind w:firstLine="540"/>
        <w:jc w:val="both"/>
      </w:pPr>
      <w:r>
        <w:t xml:space="preserve">Ответственный исполнитель программы готовит проект постановления о внесении изменений в программу и обеспечивает проведение процедуры согласования проекта постановления о внесении изменений в программу по следующей схеме: после согласования с соисполнителем (соисполнителями) программы, курирующим заместителем Руководителя </w:t>
      </w:r>
      <w:r>
        <w:lastRenderedPageBreak/>
        <w:t>Администрации муниципального района проект постановления направляется на согласование в Финансовое Управление, затем в Управление экономики.</w:t>
      </w:r>
    </w:p>
    <w:p w:rsidR="004C0A29" w:rsidRDefault="004C0A29">
      <w:pPr>
        <w:pStyle w:val="ConsPlusNormal"/>
        <w:ind w:firstLine="540"/>
        <w:jc w:val="both"/>
      </w:pPr>
      <w:r>
        <w:t>Далее ответственный исполнитель обеспечивает проведение процедуры согласования проекта постановления о внесении изменений в программу соответствии с Регламентом Администрации муниципального района.</w:t>
      </w:r>
    </w:p>
    <w:p w:rsidR="004C0A29" w:rsidRDefault="004C0A29">
      <w:pPr>
        <w:pStyle w:val="ConsPlusNormal"/>
        <w:ind w:firstLine="540"/>
        <w:jc w:val="both"/>
      </w:pPr>
      <w:proofErr w:type="gramStart"/>
      <w:r>
        <w:t>В пояснительной записке к проекту постановления о внесении изменений в программу в обязательном порядке</w:t>
      </w:r>
      <w:proofErr w:type="gramEnd"/>
      <w:r>
        <w:t xml:space="preserve"> отражается обоснование причин внесения изменений, а также влияние вносимых изменений на целевые показатели и показатели результативности программы.</w:t>
      </w:r>
    </w:p>
    <w:p w:rsidR="004C0A29" w:rsidRDefault="004C0A29">
      <w:pPr>
        <w:pStyle w:val="ConsPlusNormal"/>
        <w:jc w:val="both"/>
      </w:pPr>
      <w:r>
        <w:t xml:space="preserve">(п. 3.11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Администрации Таймырского Долгано-Ненецкого муниципального района Красноярского края от 10.12.2013 N 916)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  <w:outlineLvl w:val="1"/>
      </w:pPr>
      <w:r>
        <w:t>4. ТРЕБОВАНИЯ К СОДЕРЖАНИЮ ПРОГРАММЫ</w:t>
      </w:r>
    </w:p>
    <w:p w:rsidR="004C0A29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ind w:firstLine="540"/>
        <w:jc w:val="both"/>
      </w:pPr>
      <w:r>
        <w:t xml:space="preserve">4.1. Программа </w:t>
      </w:r>
      <w:r w:rsidRPr="00C8511E">
        <w:t>разрабатывается ответственным исполнителем исходя из основных приоритетов социально-экономического развития муниципального района, федеральных законов, иных нормативных правовых актов Российской Федерации, Законов Красноярского края, иных нормативных правовых актов Правительства Красноярского края, Устава муниципального района и иных муниципальных правовых актов муниципального района.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4.2. Программа содержит: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1. Паспорт программы по форме согласно приложению N 1 к Порядку.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 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 Приоритеты и цели социально-экономического развития в соответствующей сфере.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4. Перечень подпрограмм и (или) отдельных мероприятий программы с указанием сроков их реализации, с отражением ожидаемых результатов, которые планируется достигнуть по окончании срока реализации программы, либо ссылку на приложение, содержащее соответствующую информацию.</w:t>
      </w:r>
    </w:p>
    <w:p w:rsidR="004C0A29" w:rsidRPr="00C8511E" w:rsidRDefault="004C0A29">
      <w:pPr>
        <w:pStyle w:val="ConsPlusNormal"/>
        <w:jc w:val="both"/>
      </w:pPr>
      <w:r w:rsidRPr="00C8511E">
        <w:t>(</w:t>
      </w:r>
      <w:proofErr w:type="spellStart"/>
      <w:r w:rsidRPr="00C8511E">
        <w:t>пп</w:t>
      </w:r>
      <w:proofErr w:type="spellEnd"/>
      <w:r w:rsidRPr="00C8511E">
        <w:t>. 4 в ред. Постановления Администрации Таймырского Долгано-Ненецкого муниципального района Красноярского края от 20.03.2014 N 160)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5. Механизм реализации отдельных мероприятий программы.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В разделе описываются организационные, </w:t>
      </w:r>
      <w:proofErr w:type="gramStart"/>
      <w:r w:rsidRPr="00C8511E">
        <w:t>экономические и правовые механизмы</w:t>
      </w:r>
      <w:proofErr w:type="gramEnd"/>
      <w:r w:rsidRPr="00C8511E">
        <w:t xml:space="preserve">, необходимые для эффективной реализации отдельных мероприятий программы, последовательность выполнения отдельных мероприятий программы, их </w:t>
      </w:r>
      <w:proofErr w:type="spellStart"/>
      <w:r w:rsidRPr="00C8511E">
        <w:t>взаимоувязанность</w:t>
      </w:r>
      <w:proofErr w:type="spellEnd"/>
      <w:r w:rsidRPr="00C8511E">
        <w:t xml:space="preserve"> или отражаются ссылки на нормативный акт, регламентирующий реализацию соответствующих мероприятий.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6. 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7. Распределение планируемых расходов по отдельным мероприятиям программы, подпрограммам по форме согласно приложению N 2 к Порядку.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8. Ресурсное обеспечение и прогнозную оценку расходов на реализацию целей программы по источникам финансирования по форме согласно приложению N 3 к Порядку.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9. Утратил силу. - Постановление Администрации </w:t>
      </w:r>
      <w:r>
        <w:t>Таймырского Долгано-Ненецкого муниципального района Красноярского края от 05.11.2014 N 826.</w:t>
      </w:r>
    </w:p>
    <w:p w:rsidR="004C0A29" w:rsidRDefault="004C0A29">
      <w:pPr>
        <w:pStyle w:val="ConsPlusNormal"/>
        <w:ind w:firstLine="540"/>
        <w:jc w:val="both"/>
      </w:pPr>
      <w:bookmarkStart w:id="4" w:name="P198"/>
      <w:bookmarkEnd w:id="4"/>
      <w:r>
        <w:t>4.2.1. При подготовке программы разрабатываются следующие дополнительные и обосновывающие материалы:</w:t>
      </w:r>
    </w:p>
    <w:p w:rsidR="004C0A29" w:rsidRDefault="004C0A29">
      <w:pPr>
        <w:pStyle w:val="ConsPlusNormal"/>
        <w:ind w:firstLine="540"/>
        <w:jc w:val="both"/>
      </w:pPr>
      <w:r>
        <w:t>1. Характеристика текущего состояния соответствующей сферы и анализ социальных, финансово-экономических и прочих рисков реализации программы.</w:t>
      </w:r>
    </w:p>
    <w:p w:rsidR="004C0A29" w:rsidRDefault="004C0A29">
      <w:pPr>
        <w:pStyle w:val="ConsPlusNormal"/>
        <w:ind w:firstLine="540"/>
        <w:jc w:val="both"/>
      </w:pPr>
      <w:r>
        <w:t>При отражении характеристики текущего состояния указываются основные показатели социально-экономического развития муниципального района.</w:t>
      </w:r>
    </w:p>
    <w:p w:rsidR="004C0A29" w:rsidRDefault="004C0A29">
      <w:pPr>
        <w:pStyle w:val="ConsPlusNormal"/>
        <w:ind w:firstLine="540"/>
        <w:jc w:val="both"/>
      </w:pPr>
      <w:r>
        <w:t>2. Прогноз конечных результатов программы, характеризующий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муниципального района.</w:t>
      </w:r>
    </w:p>
    <w:p w:rsidR="004C0A29" w:rsidRDefault="004C0A2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Прогноз сводных показателей муниципальных заданий (в случае оказания муниципальными учреждениями муниципального района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 муниципального района, в отношении </w:t>
      </w:r>
      <w:r>
        <w:lastRenderedPageBreak/>
        <w:t>которых ответственный исполнитель (соисполнитель) программы осуществляет функции и полномочия учредителей).</w:t>
      </w:r>
      <w:proofErr w:type="gramEnd"/>
    </w:p>
    <w:p w:rsidR="004C0A29" w:rsidRDefault="004C0A29">
      <w:pPr>
        <w:pStyle w:val="ConsPlusNormal"/>
        <w:ind w:firstLine="540"/>
        <w:jc w:val="both"/>
      </w:pPr>
      <w:r>
        <w:t>4. В случае реализации в соответствующей сфере инвестиционных проектов, исполнение которых полностью или частично осуществляется за счет средств районного бюджета - информация об указанных проектах.</w:t>
      </w:r>
    </w:p>
    <w:p w:rsidR="004C0A29" w:rsidRDefault="004C0A29">
      <w:pPr>
        <w:pStyle w:val="ConsPlusNormal"/>
        <w:ind w:firstLine="540"/>
        <w:jc w:val="both"/>
      </w:pPr>
      <w:r>
        <w:t>5. Сведения о порядке сбора информации и методике расчета целевых показателей и показателей результативности программы.</w:t>
      </w:r>
    </w:p>
    <w:p w:rsidR="004C0A29" w:rsidRDefault="004C0A29">
      <w:pPr>
        <w:pStyle w:val="ConsPlusNormal"/>
        <w:ind w:firstLine="540"/>
        <w:jc w:val="both"/>
      </w:pPr>
      <w:r>
        <w:t>6. Иные обосновывающие материалы.</w:t>
      </w:r>
    </w:p>
    <w:p w:rsidR="004C0A29" w:rsidRPr="00C8511E" w:rsidRDefault="004C0A29">
      <w:pPr>
        <w:pStyle w:val="ConsPlusNormal"/>
        <w:jc w:val="both"/>
      </w:pPr>
      <w:r>
        <w:t xml:space="preserve">(п. 4.2.1 </w:t>
      </w:r>
      <w:proofErr w:type="gramStart"/>
      <w:r w:rsidRPr="00C8511E">
        <w:t>введен</w:t>
      </w:r>
      <w:proofErr w:type="gramEnd"/>
      <w:r w:rsidRPr="00C8511E">
        <w:t xml:space="preserve"> Постановлением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4.2.2. Материалы, указанные в пункте 4.2.1 Порядка, не входят в состав материалов, утверждаемых постановлением Администрации муниципального района об утверждении программы.</w:t>
      </w:r>
    </w:p>
    <w:p w:rsidR="004C0A29" w:rsidRPr="00C8511E" w:rsidRDefault="004C0A29">
      <w:pPr>
        <w:pStyle w:val="ConsPlusNormal"/>
        <w:jc w:val="both"/>
      </w:pPr>
      <w:r w:rsidRPr="00C8511E">
        <w:t xml:space="preserve">(п. 4.2.2 </w:t>
      </w:r>
      <w:proofErr w:type="gramStart"/>
      <w:r w:rsidRPr="00C8511E">
        <w:t>введен</w:t>
      </w:r>
      <w:proofErr w:type="gramEnd"/>
      <w:r w:rsidRPr="00C8511E">
        <w:t xml:space="preserve"> Постановлением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4.3. 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иметь количественное значение, измеряемое или рассчитываемое по методикам и (или) определяемое на основе данных статистического наблюдения, ведомственной и (или) иной отчетности (в случае расчета количественного значения по официально утвержденной методике приводится ссылка на правовой акт, утверждающий методику, в случае отсутствия официально утвержденной методики приводится расчет количественного значения).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Абзац утратил силу с 1 января 2015 года.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4.4. Подпрограммы оформляются в соответствии с рекомендованным макетом </w:t>
      </w:r>
      <w:r>
        <w:t>подпрограммы, реализуемой в рамках программы, по форме согласно приложению N 5 к Порядку, и утверждаются в виде отдельных приложений к программе.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  <w:outlineLvl w:val="1"/>
      </w:pPr>
      <w:r>
        <w:t xml:space="preserve">5. РЕАЛИЗАЦИЯ И </w:t>
      </w:r>
      <w:proofErr w:type="gramStart"/>
      <w:r>
        <w:t>КОНТРОЛЬ ЗА</w:t>
      </w:r>
      <w:proofErr w:type="gramEnd"/>
      <w:r>
        <w:t xml:space="preserve"> ХОДОМ ВЫПОЛНЕНИЯ ПРОГРАММЫ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t>5.1. Текущее управление реализацией программы осуществляется ответственным исполнителем программы.</w:t>
      </w:r>
    </w:p>
    <w:p w:rsidR="004C0A29" w:rsidRDefault="004C0A29">
      <w:pPr>
        <w:pStyle w:val="ConsPlusNormal"/>
        <w:ind w:firstLine="540"/>
        <w:jc w:val="both"/>
      </w:pPr>
      <w: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4C0A29" w:rsidRDefault="004C0A29">
      <w:pPr>
        <w:pStyle w:val="ConsPlusNormal"/>
        <w:ind w:firstLine="540"/>
        <w:jc w:val="both"/>
      </w:pPr>
      <w:r>
        <w:t>5.2. Ответственным исполнителем программы осуществляется:</w:t>
      </w:r>
    </w:p>
    <w:p w:rsidR="004C0A29" w:rsidRDefault="004C0A29">
      <w:pPr>
        <w:pStyle w:val="ConsPlusNormal"/>
        <w:ind w:firstLine="540"/>
        <w:jc w:val="both"/>
      </w:pPr>
      <w: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4C0A29" w:rsidRDefault="004C0A29">
      <w:pPr>
        <w:pStyle w:val="ConsPlusNormal"/>
        <w:ind w:firstLine="540"/>
        <w:jc w:val="both"/>
      </w:pPr>
      <w:r>
        <w:t>координация деятельности соисполнителей программы, в ходе реализации отдельных мероприятий программы и мероприятий подпрограмм;</w:t>
      </w:r>
    </w:p>
    <w:p w:rsidR="004C0A29" w:rsidRDefault="004C0A29">
      <w:pPr>
        <w:pStyle w:val="ConsPlusNormal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4C0A29" w:rsidRDefault="004C0A29">
      <w:pPr>
        <w:pStyle w:val="ConsPlusNormal"/>
        <w:ind w:firstLine="540"/>
        <w:jc w:val="both"/>
      </w:pPr>
      <w:r>
        <w:t>подготовка отчетов о реализации программы.</w:t>
      </w:r>
    </w:p>
    <w:p w:rsidR="004C0A29" w:rsidRDefault="004C0A29">
      <w:pPr>
        <w:pStyle w:val="ConsPlusNormal"/>
        <w:ind w:firstLine="540"/>
        <w:jc w:val="both"/>
      </w:pPr>
      <w:r>
        <w:t>5.3. Соисполнителем программы осуществляется:</w:t>
      </w:r>
    </w:p>
    <w:p w:rsidR="004C0A29" w:rsidRDefault="004C0A29">
      <w:pPr>
        <w:pStyle w:val="ConsPlusNormal"/>
        <w:ind w:firstLine="540"/>
        <w:jc w:val="both"/>
      </w:pPr>
      <w:r>
        <w:t>отбор исполнителей отдельных мероприятий программы и мероприятий подпрограмм, реализуемых соисполнителем;</w:t>
      </w:r>
    </w:p>
    <w:p w:rsidR="004C0A29" w:rsidRDefault="004C0A29">
      <w:pPr>
        <w:pStyle w:val="ConsPlusNormal"/>
        <w:ind w:firstLine="540"/>
        <w:jc w:val="both"/>
      </w:pPr>
      <w:r>
        <w:t>координация исполнения отдельных мероприятий программы и мероприятий подпрограмм, мониторинг их реализации;</w:t>
      </w:r>
    </w:p>
    <w:p w:rsidR="004C0A29" w:rsidRDefault="004C0A29">
      <w:pPr>
        <w:pStyle w:val="ConsPlusNormal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отдельных мероприятий программы и мероприятий подпрограмм;</w:t>
      </w:r>
    </w:p>
    <w:p w:rsidR="004C0A29" w:rsidRDefault="004C0A29">
      <w:pPr>
        <w:pStyle w:val="ConsPlusNormal"/>
        <w:ind w:firstLine="540"/>
        <w:jc w:val="both"/>
      </w:pPr>
      <w: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5.4. Ответственный исполнитель для обеспечения мониторинга и анализа хода реализации программы организует ведение и представление отчетности - за полугодие, за 9 месяцев, по итогам </w:t>
      </w:r>
      <w:r w:rsidRPr="00C8511E">
        <w:t>года.</w:t>
      </w:r>
    </w:p>
    <w:p w:rsidR="004C0A29" w:rsidRDefault="004C0A29">
      <w:pPr>
        <w:pStyle w:val="ConsPlusNormal"/>
        <w:jc w:val="both"/>
      </w:pPr>
      <w:r w:rsidRPr="00C8511E">
        <w:t xml:space="preserve">(в ред. Постановления Администрации </w:t>
      </w:r>
      <w:r>
        <w:t>Таймырского Долгано-Ненецкого муниципального района Красноярского края от 05.11.2014 N 826)</w:t>
      </w:r>
    </w:p>
    <w:p w:rsidR="004C0A29" w:rsidRDefault="004C0A29">
      <w:pPr>
        <w:pStyle w:val="ConsPlusNormal"/>
        <w:ind w:firstLine="540"/>
        <w:jc w:val="both"/>
      </w:pPr>
      <w: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</w:t>
      </w:r>
      <w:r>
        <w:lastRenderedPageBreak/>
        <w:t>программы.</w:t>
      </w:r>
    </w:p>
    <w:p w:rsidR="004C0A29" w:rsidRDefault="004C0A29">
      <w:pPr>
        <w:pStyle w:val="ConsPlusNormal"/>
        <w:ind w:firstLine="540"/>
        <w:jc w:val="both"/>
      </w:pPr>
      <w:r>
        <w:t xml:space="preserve">5.5. Ответственный исполнитель программы согласовывает отчет о реализации программы </w:t>
      </w:r>
      <w:proofErr w:type="gramStart"/>
      <w:r>
        <w:t>с</w:t>
      </w:r>
      <w:proofErr w:type="gramEnd"/>
      <w:r>
        <w:t>:</w:t>
      </w:r>
    </w:p>
    <w:p w:rsidR="004C0A29" w:rsidRDefault="004C0A29">
      <w:pPr>
        <w:pStyle w:val="ConsPlusNormal"/>
        <w:ind w:firstLine="540"/>
        <w:jc w:val="both"/>
      </w:pPr>
      <w:r>
        <w:t>- соисполнителями программы;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- </w:t>
      </w:r>
      <w:r w:rsidRPr="00C8511E">
        <w:t>Финансовым управлением: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Приложение N 7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отдельным мероприятиям программы, подпрограммам, основным мероприятиям подпрограмм, в разрезе главных распорядителей бюджетных средств;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Приложение N 8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и представляет согласованный отчет в Управление экономики, по форме согласно приложениям 6 - </w:t>
      </w:r>
      <w:hyperlink w:anchor="P2784" w:history="1">
        <w:r w:rsidRPr="00C8511E">
          <w:t>9</w:t>
        </w:r>
      </w:hyperlink>
      <w:r w:rsidRPr="00C8511E">
        <w:t xml:space="preserve"> к Порядку: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за полугодие, за 9 месяцев - не позднее 10 числа второго месяца, следующего за отчетным периодом;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по итогам года - ежегодно до 1 марта года, следующего </w:t>
      </w:r>
      <w:proofErr w:type="gramStart"/>
      <w:r w:rsidRPr="00C8511E">
        <w:t>за</w:t>
      </w:r>
      <w:proofErr w:type="gramEnd"/>
      <w:r w:rsidRPr="00C8511E">
        <w:t xml:space="preserve"> отчетным.</w:t>
      </w:r>
    </w:p>
    <w:p w:rsidR="004C0A29" w:rsidRPr="00C8511E" w:rsidRDefault="004C0A29">
      <w:pPr>
        <w:pStyle w:val="ConsPlusNormal"/>
        <w:jc w:val="both"/>
      </w:pPr>
      <w:r w:rsidRPr="00C8511E">
        <w:t>(п. 5.5 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5.6. 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5.7. Годовой отчет содержит:</w:t>
      </w:r>
    </w:p>
    <w:p w:rsidR="004C0A29" w:rsidRPr="00C8511E" w:rsidRDefault="004C0A29">
      <w:pPr>
        <w:pStyle w:val="ConsPlusNormal"/>
        <w:ind w:firstLine="540"/>
        <w:jc w:val="both"/>
      </w:pPr>
      <w:proofErr w:type="gramStart"/>
      <w:r w:rsidRPr="00C8511E"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4C0A29" w:rsidRPr="00C8511E" w:rsidRDefault="004C0A29">
      <w:pPr>
        <w:pStyle w:val="ConsPlusNormal"/>
        <w:ind w:firstLine="540"/>
        <w:jc w:val="both"/>
      </w:pPr>
      <w:r w:rsidRPr="00C8511E"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информацию о целевых </w:t>
      </w:r>
      <w:r>
        <w:t>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6 к Порядку;</w:t>
      </w:r>
    </w:p>
    <w:p w:rsidR="004C0A29" w:rsidRDefault="004C0A29">
      <w:pPr>
        <w:pStyle w:val="ConsPlusNormal"/>
        <w:ind w:firstLine="540"/>
        <w:jc w:val="both"/>
      </w:pPr>
      <w: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4C0A29" w:rsidRDefault="004C0A29">
      <w:pPr>
        <w:pStyle w:val="ConsPlusNormal"/>
        <w:ind w:firstLine="540"/>
        <w:jc w:val="both"/>
      </w:pPr>
      <w:r>
        <w:t>описание результатов реализации отдельных мероприятий программы и подпрограмм в отчетном году;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</w:t>
      </w:r>
      <w:r w:rsidRPr="00C8511E">
        <w:t>причин их реализации не в полном объеме;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7 к Порядку;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8 к Порядку;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расшифровку финансирования </w:t>
      </w:r>
      <w:r>
        <w:t>по объектам капитального строительства, включенным в программу, по форме согласно приложению N 9 к Порядку;</w:t>
      </w:r>
    </w:p>
    <w:p w:rsidR="004C0A29" w:rsidRDefault="004C0A29">
      <w:pPr>
        <w:pStyle w:val="ConsPlusNormal"/>
        <w:ind w:firstLine="540"/>
        <w:jc w:val="both"/>
      </w:pPr>
      <w:r>
        <w:t>информацию о планируемых значениях и фактически достигнутых значениях сводных показателей муниципальных заданий;</w:t>
      </w:r>
    </w:p>
    <w:p w:rsidR="004C0A29" w:rsidRDefault="004C0A29">
      <w:pPr>
        <w:pStyle w:val="ConsPlusNormal"/>
        <w:ind w:firstLine="540"/>
        <w:jc w:val="both"/>
      </w:pPr>
      <w: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результаты оценки эффективности реализации программы проведенной в соответствии с </w:t>
      </w:r>
      <w:r w:rsidRPr="00C8511E">
        <w:t>Порядком оценки эффективности реализации программы, согласно приложению N 10 к Порядку.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По отдельным запросам Управления экономики и Финансового управления ответственным исполнителем и соисполнителями </w:t>
      </w:r>
      <w:r>
        <w:t>программы представляется дополнительная и (или) уточненная информация о ходе реализации программы.</w:t>
      </w:r>
    </w:p>
    <w:p w:rsidR="004C0A29" w:rsidRDefault="004C0A29">
      <w:pPr>
        <w:pStyle w:val="ConsPlusNormal"/>
        <w:ind w:firstLine="540"/>
        <w:jc w:val="both"/>
      </w:pPr>
      <w:r>
        <w:t xml:space="preserve">5.8. Управление экономики ежегодно до 10 апреля года, следующего за </w:t>
      </w:r>
      <w:proofErr w:type="gramStart"/>
      <w:r>
        <w:t>отчетным</w:t>
      </w:r>
      <w:proofErr w:type="gramEnd"/>
      <w:r>
        <w:t xml:space="preserve">, </w:t>
      </w:r>
      <w:r>
        <w:lastRenderedPageBreak/>
        <w:t>формирует сводный годовой отчет о ходе реализации программ, включающий сводную оценку эффективности реализации программ за отчетный год и направляет его в Финансовое управление и в Комиссию.</w:t>
      </w:r>
    </w:p>
    <w:p w:rsidR="004C0A29" w:rsidRDefault="004C0A29">
      <w:pPr>
        <w:pStyle w:val="ConsPlusNormal"/>
        <w:ind w:firstLine="540"/>
        <w:jc w:val="both"/>
      </w:pPr>
      <w:proofErr w:type="gramStart"/>
      <w:r>
        <w:t>Председателем Комиссии либо заместителем председателя Комиссии, уполномоченным председателем Комиссии на проведение заседания Комиссии, не позднее 1 мая года, следующего за отчетным назначается заседание Комиссии, на котором рассматриваются результаты оценки эффективности реализации программ.</w:t>
      </w:r>
      <w:proofErr w:type="gramEnd"/>
    </w:p>
    <w:p w:rsidR="004C0A29" w:rsidRPr="00C8511E" w:rsidRDefault="004C0A29">
      <w:pPr>
        <w:pStyle w:val="ConsPlusNormal"/>
        <w:ind w:firstLine="540"/>
        <w:jc w:val="both"/>
      </w:pPr>
      <w:proofErr w:type="gramStart"/>
      <w:r>
        <w:t xml:space="preserve">По результатам оценки эффективности программы, Комиссия может принять решение о сокращении на текущий финансовый год либо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программы в целом, начиная с текущего (очередного) финансового года, а также о целесообразности анализа и (или) пересмотра отдельных показателей (целевых, </w:t>
      </w:r>
      <w:r w:rsidRPr="00C8511E">
        <w:t>результативности).</w:t>
      </w:r>
      <w:proofErr w:type="gramEnd"/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08.04.2016 N 212)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Решение Комиссии принимается и оформляется в соответствии с пунктом 2.7 Порядка.</w:t>
      </w:r>
    </w:p>
    <w:p w:rsidR="004C0A29" w:rsidRPr="00C8511E" w:rsidRDefault="004C0A29">
      <w:pPr>
        <w:pStyle w:val="ConsPlusNormal"/>
        <w:jc w:val="both"/>
      </w:pPr>
      <w:r w:rsidRPr="00C8511E">
        <w:t>(п. 5.8 в ред. Постановления Администрации Таймырского Долгано-Ненецкого муниципального района Красноярского края от 05.11.2014 N 826)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5.9. Сводный отчет подлежит размещению на официальном сайте органов местного самоуправления муниципального района с адресом в информационно-телекоммуникационной </w:t>
      </w:r>
      <w:r>
        <w:t>сети Интернет - www.таймыр.рф.ru.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1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t>формирования и реализации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5" w:name="P278"/>
      <w:bookmarkEnd w:id="5"/>
      <w:r>
        <w:t>ПАСПОРТ</w:t>
      </w:r>
    </w:p>
    <w:p w:rsidR="004C0A29" w:rsidRDefault="004C0A29">
      <w:pPr>
        <w:pStyle w:val="ConsPlusNormal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4C0A29" w:rsidRDefault="004C0A29">
      <w:pPr>
        <w:pStyle w:val="ConsPlusNormal"/>
        <w:jc w:val="center"/>
      </w:pPr>
      <w:r>
        <w:t>МУНИЦИПАЛЬНОГО РАЙОНА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t>Наименование муниципальной программы</w:t>
      </w:r>
    </w:p>
    <w:p w:rsidR="004C0A29" w:rsidRDefault="004C0A29">
      <w:pPr>
        <w:pStyle w:val="ConsPlusNormal"/>
        <w:ind w:firstLine="540"/>
        <w:jc w:val="both"/>
      </w:pPr>
      <w:r>
        <w:t>Основания для разработки муниципальной программы</w:t>
      </w:r>
    </w:p>
    <w:p w:rsidR="004C0A29" w:rsidRDefault="004C0A29">
      <w:pPr>
        <w:pStyle w:val="ConsPlusNormal"/>
        <w:ind w:firstLine="540"/>
        <w:jc w:val="both"/>
      </w:pPr>
      <w:r>
        <w:t>Ответственный исполнитель муниципальной программы</w:t>
      </w:r>
    </w:p>
    <w:p w:rsidR="004C0A29" w:rsidRDefault="004C0A29">
      <w:pPr>
        <w:pStyle w:val="ConsPlusNormal"/>
        <w:ind w:firstLine="540"/>
        <w:jc w:val="both"/>
      </w:pPr>
      <w:r>
        <w:t>Соисполнители муниципальной программы</w:t>
      </w:r>
    </w:p>
    <w:p w:rsidR="004C0A29" w:rsidRDefault="004C0A29">
      <w:pPr>
        <w:pStyle w:val="ConsPlusNormal"/>
        <w:ind w:firstLine="540"/>
        <w:jc w:val="both"/>
      </w:pPr>
      <w:r>
        <w:t>Перечень подпрограмм и (или) отдельных мероприятий муниципальной программы</w:t>
      </w:r>
    </w:p>
    <w:p w:rsidR="004C0A29" w:rsidRDefault="004C0A29">
      <w:pPr>
        <w:pStyle w:val="ConsPlusNormal"/>
        <w:ind w:firstLine="540"/>
        <w:jc w:val="both"/>
      </w:pPr>
      <w:r>
        <w:t>Цели муниципальной программы</w:t>
      </w:r>
    </w:p>
    <w:p w:rsidR="004C0A29" w:rsidRDefault="004C0A29">
      <w:pPr>
        <w:pStyle w:val="ConsPlusNormal"/>
        <w:ind w:firstLine="540"/>
        <w:jc w:val="both"/>
      </w:pPr>
      <w:r>
        <w:t>Задачи муниципальной программы</w:t>
      </w:r>
    </w:p>
    <w:p w:rsidR="004C0A29" w:rsidRDefault="004C0A29">
      <w:pPr>
        <w:pStyle w:val="ConsPlusNormal"/>
        <w:ind w:firstLine="540"/>
        <w:jc w:val="both"/>
      </w:pPr>
      <w:r>
        <w:t>Этапы и сроки реализации муниципальной программы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Перечень целевых показателей и показателей результативности муниципальной программы с расшифровкой </w:t>
      </w:r>
      <w:r>
        <w:t>плановых значений по годам ее реализации (приложение к настоящему Паспорту)</w:t>
      </w:r>
    </w:p>
    <w:p w:rsidR="004C0A29" w:rsidRDefault="004C0A29">
      <w:pPr>
        <w:pStyle w:val="ConsPlusNormal"/>
        <w:ind w:firstLine="540"/>
        <w:jc w:val="both"/>
      </w:pPr>
      <w:r>
        <w:t>Информацию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sectPr w:rsidR="004C0A29" w:rsidSect="00C85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A29" w:rsidRDefault="004C0A29">
      <w:pPr>
        <w:pStyle w:val="ConsPlusNormal"/>
        <w:jc w:val="right"/>
        <w:outlineLvl w:val="2"/>
      </w:pPr>
      <w:r>
        <w:lastRenderedPageBreak/>
        <w:t>Приложение</w:t>
      </w:r>
    </w:p>
    <w:p w:rsidR="004C0A29" w:rsidRDefault="004C0A29">
      <w:pPr>
        <w:pStyle w:val="ConsPlusNormal"/>
        <w:jc w:val="right"/>
      </w:pPr>
      <w:r>
        <w:t>к Паспорту</w:t>
      </w:r>
    </w:p>
    <w:p w:rsidR="004C0A29" w:rsidRDefault="004C0A29">
      <w:pPr>
        <w:pStyle w:val="ConsPlusNormal"/>
        <w:jc w:val="right"/>
      </w:pPr>
      <w:r>
        <w:t>муниципальной</w:t>
      </w:r>
    </w:p>
    <w:p w:rsidR="004C0A29" w:rsidRDefault="004C0A29">
      <w:pPr>
        <w:pStyle w:val="ConsPlusNormal"/>
        <w:jc w:val="right"/>
      </w:pPr>
      <w:r>
        <w:t>программы</w:t>
      </w:r>
    </w:p>
    <w:p w:rsidR="004C0A29" w:rsidRDefault="004C0A29">
      <w:pPr>
        <w:pStyle w:val="ConsPlusNormal"/>
        <w:jc w:val="right"/>
      </w:pPr>
      <w:r>
        <w:t>Таймырского</w:t>
      </w:r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</w:t>
      </w:r>
    </w:p>
    <w:p w:rsidR="004C0A29" w:rsidRDefault="004C0A29">
      <w:pPr>
        <w:pStyle w:val="ConsPlusNormal"/>
        <w:jc w:val="center"/>
      </w:pPr>
    </w:p>
    <w:p w:rsidR="004C0A29" w:rsidRPr="00C8511E" w:rsidRDefault="004C0A29">
      <w:pPr>
        <w:pStyle w:val="ConsPlusNormal"/>
        <w:jc w:val="center"/>
      </w:pPr>
      <w:r w:rsidRPr="00C8511E">
        <w:t>Список изменяющих документов</w:t>
      </w:r>
    </w:p>
    <w:p w:rsidR="004C0A29" w:rsidRDefault="004C0A29">
      <w:pPr>
        <w:pStyle w:val="ConsPlusNormal"/>
        <w:jc w:val="center"/>
      </w:pPr>
      <w:proofErr w:type="gramStart"/>
      <w:r w:rsidRPr="00C8511E">
        <w:t xml:space="preserve">(в ред. Постановления Администрации </w:t>
      </w:r>
      <w:r>
        <w:t>Таймырского Долгано-Ненецкого</w:t>
      </w:r>
      <w:proofErr w:type="gramEnd"/>
    </w:p>
    <w:p w:rsidR="004C0A29" w:rsidRDefault="004C0A29">
      <w:pPr>
        <w:pStyle w:val="ConsPlusNormal"/>
        <w:jc w:val="center"/>
      </w:pPr>
      <w:r>
        <w:t>муниципального района Красноярского края от 05.11.2014 N 826)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6" w:name="P309"/>
      <w:bookmarkEnd w:id="6"/>
      <w:r>
        <w:t>ПЕРЕЧЕНЬ</w:t>
      </w:r>
    </w:p>
    <w:p w:rsidR="004C0A29" w:rsidRDefault="004C0A29">
      <w:pPr>
        <w:pStyle w:val="ConsPlusNormal"/>
        <w:jc w:val="center"/>
      </w:pPr>
      <w:r>
        <w:t>ЦЕЛЕВЫХ ПОКАЗАТЕЛЕЙ И ПОКАЗАТЕЛЕЙ РЕЗУЛЬТАТИВНОСТИ</w:t>
      </w:r>
    </w:p>
    <w:p w:rsidR="004C0A29" w:rsidRDefault="004C0A29">
      <w:pPr>
        <w:pStyle w:val="ConsPlusNormal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4C0A29" w:rsidRDefault="004C0A29">
      <w:pPr>
        <w:pStyle w:val="ConsPlusNormal"/>
        <w:jc w:val="center"/>
      </w:pPr>
      <w:r>
        <w:t>МУНИЦИПАЛЬНОГО РАЙОНА С РАСШИФРОВКОЙ ПЛАНОВЫХ ЗНАЧЕНИЙ</w:t>
      </w:r>
    </w:p>
    <w:p w:rsidR="004C0A29" w:rsidRDefault="004C0A29">
      <w:pPr>
        <w:pStyle w:val="ConsPlusNormal"/>
        <w:jc w:val="center"/>
      </w:pPr>
      <w:r>
        <w:t>ПО ГОДАМ ЕЕ РЕАЛИЗАЦИИ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304"/>
        <w:gridCol w:w="1474"/>
        <w:gridCol w:w="1417"/>
        <w:gridCol w:w="1474"/>
        <w:gridCol w:w="1474"/>
        <w:gridCol w:w="1247"/>
        <w:gridCol w:w="1247"/>
      </w:tblGrid>
      <w:tr w:rsidR="004C0A29"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4C0A29" w:rsidRDefault="004C0A2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474" w:type="dxa"/>
          </w:tcPr>
          <w:p w:rsidR="004C0A29" w:rsidRDefault="004C0A29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74" w:type="dxa"/>
          </w:tcPr>
          <w:p w:rsidR="004C0A29" w:rsidRDefault="004C0A2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47" w:type="dxa"/>
          </w:tcPr>
          <w:p w:rsidR="004C0A29" w:rsidRDefault="004C0A2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4C0A29" w:rsidRDefault="004C0A2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Цель 1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Целевой показатель 1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  <w:r>
              <w:t>1.1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Задача 1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  <w:r>
              <w:t>1.1.1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Подпрограмма 1.1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(показатели)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  <w:r>
              <w:t>1.1.2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Подпрограмма 1.2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(показатели)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Задача 2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Подпрограмма 2.1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  <w:r>
              <w:t>1.2.1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(показатели)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Подпрограмма 2.2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(показатели)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(показатели)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и т.д. по целям, задачам и мероприятиям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sectPr w:rsidR="004C0A29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2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t>формирования и реализации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7" w:name="P518"/>
      <w:bookmarkEnd w:id="7"/>
      <w:r>
        <w:t>ИНФОРМАЦИЯ</w:t>
      </w:r>
    </w:p>
    <w:p w:rsidR="004C0A29" w:rsidRDefault="004C0A29">
      <w:pPr>
        <w:pStyle w:val="ConsPlusNormal"/>
        <w:jc w:val="center"/>
      </w:pPr>
      <w:r>
        <w:t xml:space="preserve">О РАСПРЕДЕЛЕНИИ ПЛАНИРУЕМЫХ РАСХОДОВ ПО </w:t>
      </w:r>
      <w:proofErr w:type="gramStart"/>
      <w:r>
        <w:t>ОТДЕЛЬНЫМ</w:t>
      </w:r>
      <w:proofErr w:type="gramEnd"/>
    </w:p>
    <w:p w:rsidR="004C0A29" w:rsidRDefault="004C0A29">
      <w:pPr>
        <w:pStyle w:val="ConsPlusNormal"/>
        <w:jc w:val="center"/>
      </w:pPr>
      <w:r>
        <w:t xml:space="preserve">МЕРОПРИЯТИЯМ МУНИЦИПАЛЬНОЙ ПРОГРАММЫ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center"/>
      </w:pPr>
      <w:r>
        <w:t>ДОЛГАНО-НЕНЕЦКОГО МУНИЦИПАЛЬНОГО РАЙОНА, ПОДПРОГРАММАМ</w:t>
      </w:r>
    </w:p>
    <w:p w:rsidR="004C0A29" w:rsidRDefault="004C0A29">
      <w:pPr>
        <w:pStyle w:val="ConsPlusNormal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4C0A29" w:rsidRDefault="004C0A29">
      <w:pPr>
        <w:pStyle w:val="ConsPlusNormal"/>
        <w:jc w:val="center"/>
      </w:pPr>
      <w:r>
        <w:t>МУНИЦИПАЛЬНОГО РАЙОНА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57"/>
        <w:gridCol w:w="1644"/>
        <w:gridCol w:w="850"/>
        <w:gridCol w:w="907"/>
        <w:gridCol w:w="794"/>
        <w:gridCol w:w="510"/>
        <w:gridCol w:w="1531"/>
        <w:gridCol w:w="1191"/>
        <w:gridCol w:w="1247"/>
        <w:gridCol w:w="1020"/>
      </w:tblGrid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57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Наименование программы, подпрограммы, мероприятия</w:t>
            </w:r>
          </w:p>
        </w:tc>
        <w:tc>
          <w:tcPr>
            <w:tcW w:w="164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061" w:type="dxa"/>
            <w:gridSpan w:val="4"/>
          </w:tcPr>
          <w:p w:rsidR="004C0A29" w:rsidRDefault="004C0A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989" w:type="dxa"/>
            <w:gridSpan w:val="4"/>
          </w:tcPr>
          <w:p w:rsidR="004C0A29" w:rsidRDefault="004C0A29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  <w:vMerge/>
          </w:tcPr>
          <w:p w:rsidR="004C0A29" w:rsidRDefault="004C0A29"/>
        </w:tc>
        <w:tc>
          <w:tcPr>
            <w:tcW w:w="850" w:type="dxa"/>
          </w:tcPr>
          <w:p w:rsidR="004C0A29" w:rsidRDefault="004C0A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</w:tcPr>
          <w:p w:rsidR="004C0A29" w:rsidRDefault="004C0A2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94" w:type="dxa"/>
          </w:tcPr>
          <w:p w:rsidR="004C0A29" w:rsidRDefault="004C0A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 w:rsidR="004C0A29" w:rsidRDefault="004C0A2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91" w:type="dxa"/>
          </w:tcPr>
          <w:p w:rsidR="004C0A29" w:rsidRDefault="004C0A2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4C0A29" w:rsidRDefault="004C0A2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020" w:type="dxa"/>
          </w:tcPr>
          <w:p w:rsidR="004C0A29" w:rsidRDefault="004C0A29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57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всего расходы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  <w:r>
              <w:t>Подпрограмма 1</w:t>
            </w:r>
          </w:p>
        </w:tc>
        <w:tc>
          <w:tcPr>
            <w:tcW w:w="1757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всего расходы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  <w:r>
              <w:t>Подпрограмма n</w:t>
            </w:r>
          </w:p>
        </w:tc>
        <w:tc>
          <w:tcPr>
            <w:tcW w:w="175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всего расходы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  <w:r>
              <w:t>Отдельное мероприятие программы 1</w:t>
            </w:r>
          </w:p>
        </w:tc>
        <w:tc>
          <w:tcPr>
            <w:tcW w:w="1757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всего расходы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  <w:r>
              <w:t>Отдельное мероприятие программы 2</w:t>
            </w:r>
          </w:p>
        </w:tc>
        <w:tc>
          <w:tcPr>
            <w:tcW w:w="1757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всего расходы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757" w:type="dxa"/>
            <w:vMerge/>
          </w:tcPr>
          <w:p w:rsidR="004C0A29" w:rsidRDefault="004C0A29"/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0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9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3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3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lastRenderedPageBreak/>
        <w:t>формирования и реализации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8" w:name="P767"/>
      <w:bookmarkEnd w:id="8"/>
      <w:r>
        <w:t>РЕСУРСНОЕ ОБЕСПЕЧЕНИЕ И ПРОГНОЗНАЯ ОЦЕНКА РАСХОДОВ</w:t>
      </w:r>
    </w:p>
    <w:p w:rsidR="004C0A29" w:rsidRDefault="004C0A29">
      <w:pPr>
        <w:pStyle w:val="ConsPlusNormal"/>
        <w:jc w:val="center"/>
      </w:pPr>
      <w:r>
        <w:t xml:space="preserve">НА РЕАЛИЗАЦИЮ ЦЕЛЕЙ МУНИЦИПАЛЬНОЙ ПРОГРАММЫ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center"/>
      </w:pPr>
      <w:r>
        <w:t>ДОЛГАНО-НЕНЕЦКОГО МУНИЦИПАЛЬНОГО РАЙОНА</w:t>
      </w:r>
    </w:p>
    <w:p w:rsidR="004C0A29" w:rsidRDefault="004C0A29">
      <w:pPr>
        <w:pStyle w:val="ConsPlusNormal"/>
        <w:jc w:val="center"/>
      </w:pPr>
      <w:r>
        <w:t>ПО ИСТОЧНИКАМ ФИНАНСИРОВАНИЯ</w:t>
      </w:r>
    </w:p>
    <w:p w:rsidR="004C0A29" w:rsidRDefault="004C0A29">
      <w:pPr>
        <w:pStyle w:val="ConsPlusNormal"/>
        <w:jc w:val="center"/>
      </w:pPr>
    </w:p>
    <w:p w:rsidR="004C0A29" w:rsidRDefault="004C0A29">
      <w:pPr>
        <w:pStyle w:val="ConsPlusNormal"/>
        <w:jc w:val="center"/>
      </w:pPr>
      <w:r>
        <w:t>Список изменяющих документов</w:t>
      </w:r>
    </w:p>
    <w:p w:rsidR="004C0A29" w:rsidRDefault="004C0A29">
      <w:pPr>
        <w:pStyle w:val="ConsPlusNormal"/>
        <w:jc w:val="center"/>
      </w:pPr>
      <w:proofErr w:type="gramStart"/>
      <w:r>
        <w:t xml:space="preserve">(в ред. </w:t>
      </w:r>
      <w:r w:rsidRPr="00C8511E">
        <w:t xml:space="preserve">Постановления Администрации </w:t>
      </w:r>
      <w:r>
        <w:t>Таймырского Долгано-Ненецкого</w:t>
      </w:r>
      <w:proofErr w:type="gramEnd"/>
    </w:p>
    <w:p w:rsidR="004C0A29" w:rsidRDefault="004C0A29">
      <w:pPr>
        <w:pStyle w:val="ConsPlusNormal"/>
        <w:jc w:val="center"/>
      </w:pPr>
      <w:r>
        <w:t>муниципального района Красноярского края от 22.10.2013 N 760)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928"/>
        <w:gridCol w:w="1417"/>
        <w:gridCol w:w="1191"/>
        <w:gridCol w:w="1191"/>
        <w:gridCol w:w="964"/>
      </w:tblGrid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28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28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763" w:type="dxa"/>
            <w:gridSpan w:val="4"/>
          </w:tcPr>
          <w:p w:rsidR="004C0A29" w:rsidRDefault="004C0A29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417" w:type="dxa"/>
          </w:tcPr>
          <w:p w:rsidR="004C0A29" w:rsidRDefault="004C0A2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91" w:type="dxa"/>
          </w:tcPr>
          <w:p w:rsidR="004C0A29" w:rsidRDefault="004C0A2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91" w:type="dxa"/>
          </w:tcPr>
          <w:p w:rsidR="004C0A29" w:rsidRDefault="004C0A2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964" w:type="dxa"/>
          </w:tcPr>
          <w:p w:rsidR="004C0A29" w:rsidRDefault="004C0A29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Всего: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краевой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районный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бюджеты городских и сельских поселений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  <w:r>
              <w:t>Мероприятие программы</w:t>
            </w:r>
          </w:p>
        </w:tc>
        <w:tc>
          <w:tcPr>
            <w:tcW w:w="1928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Всего: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краевой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районный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бюджеты городских и сельских поселений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</w:tcPr>
          <w:p w:rsidR="004C0A29" w:rsidRDefault="004C0A29">
            <w:pPr>
              <w:pStyle w:val="ConsPlusNormal"/>
            </w:pPr>
            <w:r>
              <w:t>............</w:t>
            </w:r>
          </w:p>
        </w:tc>
        <w:tc>
          <w:tcPr>
            <w:tcW w:w="1928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28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  <w:r>
              <w:t>Подпрограмма 1</w:t>
            </w:r>
          </w:p>
        </w:tc>
        <w:tc>
          <w:tcPr>
            <w:tcW w:w="1928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Всего: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краевой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районный бюджет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бюджеты городских и сельских поселений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  <w:vMerge/>
          </w:tcPr>
          <w:p w:rsidR="004C0A29" w:rsidRDefault="004C0A29"/>
        </w:tc>
        <w:tc>
          <w:tcPr>
            <w:tcW w:w="1928" w:type="dxa"/>
            <w:vMerge/>
          </w:tcPr>
          <w:p w:rsidR="004C0A29" w:rsidRDefault="004C0A29"/>
        </w:tc>
        <w:tc>
          <w:tcPr>
            <w:tcW w:w="1928" w:type="dxa"/>
          </w:tcPr>
          <w:p w:rsidR="004C0A29" w:rsidRDefault="004C0A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7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28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964" w:type="dxa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sectPr w:rsidR="004C0A29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4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t>формирования и реализации</w:t>
      </w: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jc w:val="center"/>
      </w:pPr>
      <w:r w:rsidRPr="00C8511E">
        <w:t>ПРОГНОЗ СВОДНЫХ ПОКАЗАТЕЛЕЙ МУНИЦИПАЛЬНЫХ ЗАДАНИЙ</w:t>
      </w: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ind w:firstLine="540"/>
        <w:jc w:val="both"/>
      </w:pPr>
      <w:r w:rsidRPr="00C8511E">
        <w:t>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jc w:val="right"/>
        <w:outlineLvl w:val="1"/>
      </w:pPr>
      <w:r w:rsidRPr="00C8511E">
        <w:t>Приложение N 5</w:t>
      </w:r>
    </w:p>
    <w:p w:rsidR="004C0A29" w:rsidRPr="00C8511E" w:rsidRDefault="004C0A29">
      <w:pPr>
        <w:pStyle w:val="ConsPlusNormal"/>
        <w:jc w:val="right"/>
      </w:pPr>
      <w:r w:rsidRPr="00C8511E">
        <w:t>к Порядку</w:t>
      </w:r>
    </w:p>
    <w:p w:rsidR="004C0A29" w:rsidRPr="00C8511E" w:rsidRDefault="004C0A29">
      <w:pPr>
        <w:pStyle w:val="ConsPlusNormal"/>
        <w:jc w:val="right"/>
      </w:pPr>
      <w:r w:rsidRPr="00C8511E">
        <w:t>принятия решений о</w:t>
      </w:r>
    </w:p>
    <w:p w:rsidR="004C0A29" w:rsidRPr="00C8511E" w:rsidRDefault="004C0A29">
      <w:pPr>
        <w:pStyle w:val="ConsPlusNormal"/>
        <w:jc w:val="right"/>
      </w:pPr>
      <w:r w:rsidRPr="00C8511E">
        <w:t xml:space="preserve">разработке </w:t>
      </w:r>
      <w:proofErr w:type="gramStart"/>
      <w:r w:rsidRPr="00C8511E">
        <w:t>муниципальных</w:t>
      </w:r>
      <w:proofErr w:type="gramEnd"/>
    </w:p>
    <w:p w:rsidR="004C0A29" w:rsidRPr="00C8511E" w:rsidRDefault="004C0A29">
      <w:pPr>
        <w:pStyle w:val="ConsPlusNormal"/>
        <w:jc w:val="right"/>
      </w:pPr>
      <w:r w:rsidRPr="00C8511E">
        <w:t xml:space="preserve">программ </w:t>
      </w:r>
      <w:proofErr w:type="gramStart"/>
      <w:r w:rsidRPr="00C8511E">
        <w:t>Таймырского</w:t>
      </w:r>
      <w:proofErr w:type="gramEnd"/>
    </w:p>
    <w:p w:rsidR="004C0A29" w:rsidRPr="00C8511E" w:rsidRDefault="004C0A29">
      <w:pPr>
        <w:pStyle w:val="ConsPlusNormal"/>
        <w:jc w:val="right"/>
      </w:pPr>
      <w:r w:rsidRPr="00C8511E">
        <w:t>Долгано-Ненецкого</w:t>
      </w:r>
    </w:p>
    <w:p w:rsidR="004C0A29" w:rsidRPr="00C8511E" w:rsidRDefault="004C0A29">
      <w:pPr>
        <w:pStyle w:val="ConsPlusNormal"/>
        <w:jc w:val="right"/>
      </w:pPr>
      <w:r w:rsidRPr="00C8511E">
        <w:t>муниципального района, их</w:t>
      </w:r>
    </w:p>
    <w:p w:rsidR="004C0A29" w:rsidRPr="00C8511E" w:rsidRDefault="004C0A29">
      <w:pPr>
        <w:pStyle w:val="ConsPlusNormal"/>
        <w:jc w:val="right"/>
      </w:pPr>
      <w:r w:rsidRPr="00C8511E">
        <w:t>формирования и реализации</w:t>
      </w: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jc w:val="center"/>
      </w:pPr>
      <w:bookmarkStart w:id="9" w:name="P940"/>
      <w:bookmarkEnd w:id="9"/>
      <w:r w:rsidRPr="00C8511E">
        <w:t>МАКЕТ</w:t>
      </w:r>
    </w:p>
    <w:p w:rsidR="004C0A29" w:rsidRPr="00C8511E" w:rsidRDefault="004C0A29">
      <w:pPr>
        <w:pStyle w:val="ConsPlusNormal"/>
        <w:jc w:val="center"/>
      </w:pPr>
      <w:r w:rsidRPr="00C8511E">
        <w:t>ПОДПРОГРАММЫ, РЕАЛИЗУЕМОЙ В РАМКАХ МУНИЦИПАЛЬНОЙ ПРОГРАММЫ</w:t>
      </w:r>
    </w:p>
    <w:p w:rsidR="004C0A29" w:rsidRPr="00C8511E" w:rsidRDefault="004C0A29">
      <w:pPr>
        <w:pStyle w:val="ConsPlusNormal"/>
        <w:jc w:val="center"/>
      </w:pPr>
      <w:r w:rsidRPr="00C8511E">
        <w:t>ТАЙМЫРСКОГО ДОЛГАНО-НЕНЕЦКОГО МУНИЦИПАЛЬНОГО РАЙОНА</w:t>
      </w:r>
    </w:p>
    <w:p w:rsidR="004C0A29" w:rsidRPr="00C8511E" w:rsidRDefault="004C0A29">
      <w:pPr>
        <w:pStyle w:val="ConsPlusNormal"/>
        <w:jc w:val="center"/>
      </w:pPr>
    </w:p>
    <w:p w:rsidR="004C0A29" w:rsidRPr="00C8511E" w:rsidRDefault="004C0A29">
      <w:pPr>
        <w:pStyle w:val="ConsPlusNormal"/>
        <w:jc w:val="center"/>
      </w:pPr>
      <w:r w:rsidRPr="00C8511E">
        <w:t>Список изменяющих документов</w:t>
      </w:r>
    </w:p>
    <w:p w:rsidR="004C0A29" w:rsidRPr="00C8511E" w:rsidRDefault="004C0A29">
      <w:pPr>
        <w:pStyle w:val="ConsPlusNormal"/>
        <w:jc w:val="center"/>
      </w:pPr>
      <w:proofErr w:type="gramStart"/>
      <w:r w:rsidRPr="00C8511E">
        <w:t>(в ред. Постановлений Администрации Таймырского Долгано-Ненецкого</w:t>
      </w:r>
      <w:proofErr w:type="gramEnd"/>
    </w:p>
    <w:p w:rsidR="004C0A29" w:rsidRPr="00C8511E" w:rsidRDefault="004C0A29">
      <w:pPr>
        <w:pStyle w:val="ConsPlusNormal"/>
        <w:jc w:val="center"/>
      </w:pPr>
      <w:r w:rsidRPr="00C8511E">
        <w:t>муниципального района Красноярского края от 22.10.2013 N 760,</w:t>
      </w:r>
    </w:p>
    <w:p w:rsidR="004C0A29" w:rsidRPr="00C8511E" w:rsidRDefault="004C0A29">
      <w:pPr>
        <w:pStyle w:val="ConsPlusNormal"/>
        <w:jc w:val="center"/>
      </w:pPr>
      <w:r w:rsidRPr="00C8511E">
        <w:t>от 05.11.2014 N 826)</w:t>
      </w: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jc w:val="center"/>
        <w:outlineLvl w:val="2"/>
      </w:pPr>
      <w:r w:rsidRPr="00C8511E">
        <w:t>1. Паспорт подпрограммы</w:t>
      </w: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ind w:firstLine="540"/>
        <w:jc w:val="both"/>
      </w:pPr>
      <w:r w:rsidRPr="00C8511E">
        <w:t>Наименование подпрограммы;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Наименование муниципальной программы, в рамках которой реализуется подпрограмма;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Главный распорядитель бюджетных средств (далее - исполнитель подпрограммы);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22.10.2013 N 760)</w:t>
      </w:r>
    </w:p>
    <w:p w:rsidR="004C0A29" w:rsidRDefault="004C0A29">
      <w:pPr>
        <w:pStyle w:val="ConsPlusNormal"/>
        <w:ind w:firstLine="540"/>
        <w:jc w:val="both"/>
      </w:pPr>
      <w:r>
        <w:t>Цель и задачи подпрограммы (цель подпрограммы направлена на достижение одной из задач муниципальной программы);</w:t>
      </w:r>
    </w:p>
    <w:p w:rsidR="004C0A29" w:rsidRDefault="004C0A29">
      <w:pPr>
        <w:pStyle w:val="ConsPlusNormal"/>
        <w:ind w:firstLine="540"/>
        <w:jc w:val="both"/>
      </w:pPr>
      <w:r>
        <w:t>Целевые индикаторы (целевые индикаторы должны соответствовать поставленным целям подпрограммы);</w:t>
      </w:r>
    </w:p>
    <w:p w:rsidR="004C0A29" w:rsidRDefault="004C0A29">
      <w:pPr>
        <w:pStyle w:val="ConsPlusNormal"/>
        <w:ind w:firstLine="540"/>
        <w:jc w:val="both"/>
      </w:pPr>
      <w:r>
        <w:t>Сроки реализации подпрограммы;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Объемы и источники финансирования подпрограммы на период действия подпрограммы с указанием на источники </w:t>
      </w:r>
      <w:r w:rsidRPr="00C8511E">
        <w:t>финансирования по годам реализации подпрограммы;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Абзац утратил силу. - Постановление Администрации Таймырского Долгано-Ненецкого муниципального района Красноярского края от 22.10.2013 </w:t>
      </w:r>
      <w:r>
        <w:t>N 760.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  <w:outlineLvl w:val="2"/>
      </w:pPr>
      <w:r>
        <w:t>2. Основные разделы подпрограммы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lastRenderedPageBreak/>
        <w:t>2.1. Постановка проблемы и обоснование необходимости разработки подпрограммы</w:t>
      </w:r>
    </w:p>
    <w:p w:rsidR="004C0A29" w:rsidRPr="00C8511E" w:rsidRDefault="004C0A29">
      <w:pPr>
        <w:pStyle w:val="ConsPlusNormal"/>
        <w:ind w:firstLine="540"/>
        <w:jc w:val="both"/>
      </w:pPr>
      <w:r>
        <w:t>П</w:t>
      </w:r>
      <w:r w:rsidRPr="00C8511E">
        <w:t>ри постановке проблемы и обосновании необходимости разработки подпрограммы, отражаются: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абзац 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тенденции развития ситуации и возможные последствия;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абзац 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абзац 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абзац утратил силу. - Постановление Администрации Таймырского Долгано-Ненецкого муниципального района Красноярского края от 22.10.2013 N 760;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промежуточные и конечные социально-экономические результаты решения проблемы.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2.2. Основная цель, задачи, этапы и сроки выполнения подпрограммы, целевые индикаторы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Раздел содержит: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абзац утратил силу. - Постановление Администрации Таймырского Долгано-Ненецкого муниципального района Красноярского края от 05.11.2014 N 826.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функции исполнителя подпрограммы в области реализации мероприятий;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достижимость и </w:t>
      </w:r>
      <w:proofErr w:type="spellStart"/>
      <w:r w:rsidRPr="00C8511E">
        <w:t>измеряемость</w:t>
      </w:r>
      <w:proofErr w:type="spellEnd"/>
      <w:r w:rsidRPr="00C8511E">
        <w:t xml:space="preserve">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Перечень целевых индикаторов подпрограммы </w:t>
      </w:r>
      <w:r>
        <w:t>оформляется в соответствии с приложением N 1 к настоящему Макету подпрограммы, реализуемой в рамках муниципальной программы.</w:t>
      </w:r>
    </w:p>
    <w:p w:rsidR="004C0A29" w:rsidRDefault="004C0A29">
      <w:pPr>
        <w:pStyle w:val="ConsPlusNormal"/>
        <w:ind w:firstLine="540"/>
        <w:jc w:val="both"/>
      </w:pPr>
      <w:r>
        <w:t>2.3. Механизм реализации подпрограммы</w:t>
      </w:r>
    </w:p>
    <w:p w:rsidR="004C0A29" w:rsidRDefault="004C0A29">
      <w:pPr>
        <w:pStyle w:val="ConsPlusNormal"/>
        <w:ind w:firstLine="540"/>
        <w:jc w:val="both"/>
      </w:pPr>
      <w:r>
        <w:t>Механизм реализации подпрограммы предусматривает:</w:t>
      </w:r>
    </w:p>
    <w:p w:rsidR="004C0A29" w:rsidRPr="00C8511E" w:rsidRDefault="004C0A29">
      <w:pPr>
        <w:pStyle w:val="ConsPlusNormal"/>
        <w:ind w:firstLine="540"/>
        <w:jc w:val="both"/>
      </w:pPr>
      <w:r>
        <w:t xml:space="preserve">описание организационных, </w:t>
      </w:r>
      <w:proofErr w:type="gramStart"/>
      <w:r>
        <w:t>экономических и правовых механизмов</w:t>
      </w:r>
      <w:proofErr w:type="gramEnd"/>
      <w:r>
        <w:t xml:space="preserve">, необходимых для эффективной </w:t>
      </w:r>
      <w:r w:rsidRPr="00C8511E">
        <w:t>реализации подпрограммы;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последовательность выполнения мероприятий подпрограммы, их </w:t>
      </w:r>
      <w:proofErr w:type="spellStart"/>
      <w:r w:rsidRPr="00C8511E">
        <w:t>взаимоувязанность</w:t>
      </w:r>
      <w:proofErr w:type="spellEnd"/>
      <w:r w:rsidRPr="00C8511E">
        <w:t>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порядок осуществления контроля за эффективным и целевым использованием средств.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22.10.2013 N 760)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2.4. Управление подпрограммой и </w:t>
      </w:r>
      <w:proofErr w:type="gramStart"/>
      <w:r w:rsidRPr="00C8511E">
        <w:t>контроль за</w:t>
      </w:r>
      <w:proofErr w:type="gramEnd"/>
      <w:r w:rsidRPr="00C8511E">
        <w:t xml:space="preserve"> ходом ее выполнения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Организация управления подпрограммой и </w:t>
      </w:r>
      <w:proofErr w:type="gramStart"/>
      <w:r w:rsidRPr="00C8511E">
        <w:t>контроль за</w:t>
      </w:r>
      <w:proofErr w:type="gramEnd"/>
      <w:r w:rsidRPr="00C8511E">
        <w:t xml:space="preserve"> ходом ее выполнения предусматривает: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порядок осуществления текущего </w:t>
      </w:r>
      <w:proofErr w:type="gramStart"/>
      <w:r w:rsidRPr="00C8511E">
        <w:t>контроля за</w:t>
      </w:r>
      <w:proofErr w:type="gramEnd"/>
      <w:r w:rsidRPr="00C8511E">
        <w:t xml:space="preserve"> ходом реализации подпрограммы, целевым и эффективным расходованием средств;</w:t>
      </w:r>
    </w:p>
    <w:p w:rsidR="004C0A29" w:rsidRPr="00C8511E" w:rsidRDefault="004C0A29">
      <w:pPr>
        <w:pStyle w:val="ConsPlusNormal"/>
        <w:jc w:val="both"/>
      </w:pPr>
      <w:r w:rsidRPr="00C8511E">
        <w:t>(в ред. Постановления Администрации Таймырского Долгано-Ненецкого муниципального района Красноярского края от 22.10.2013 N 760)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определение сроков и ответственных за подготовку и представление отчетных данных.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2.5. Оценка социально-экономической эффективности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Оценка социально-экономической эффективности от реализации подпрограммы, в том числе: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увеличение доходов, экономический эффект в результате реализации мероприятий подпрограммы.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2.6. Мероприятия подпрограммы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Система мероприятий подпрограммы включает в себя: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перечень мероприятий подпрограммы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годам.</w:t>
      </w:r>
    </w:p>
    <w:p w:rsidR="004C0A29" w:rsidRDefault="004C0A29">
      <w:pPr>
        <w:pStyle w:val="ConsPlusNormal"/>
        <w:ind w:firstLine="540"/>
        <w:jc w:val="both"/>
      </w:pPr>
      <w:r w:rsidRPr="00C8511E">
        <w:t xml:space="preserve">Перечень мероприятий подпрограммы </w:t>
      </w:r>
      <w:r>
        <w:t>оформляется в соответствии с приложением N 2 к настоящему Макету подпрограммы, реализуемой в рамках муниципальной программы.</w:t>
      </w:r>
    </w:p>
    <w:p w:rsidR="004C0A29" w:rsidRDefault="004C0A29">
      <w:pPr>
        <w:pStyle w:val="ConsPlusNormal"/>
        <w:ind w:firstLine="540"/>
        <w:jc w:val="both"/>
      </w:pPr>
      <w: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sectPr w:rsidR="004C0A29">
          <w:pgSz w:w="11906" w:h="16838"/>
          <w:pgMar w:top="1440" w:right="566" w:bottom="1440" w:left="1133" w:header="0" w:footer="0" w:gutter="0"/>
          <w:cols w:space="720"/>
        </w:sectPr>
      </w:pPr>
    </w:p>
    <w:p w:rsidR="004C0A29" w:rsidRDefault="004C0A29">
      <w:pPr>
        <w:pStyle w:val="ConsPlusNormal"/>
        <w:jc w:val="right"/>
        <w:outlineLvl w:val="2"/>
      </w:pPr>
      <w:r>
        <w:lastRenderedPageBreak/>
        <w:t>Приложение N 1</w:t>
      </w:r>
    </w:p>
    <w:p w:rsidR="004C0A29" w:rsidRDefault="004C0A29">
      <w:pPr>
        <w:pStyle w:val="ConsPlusNormal"/>
        <w:jc w:val="right"/>
      </w:pPr>
      <w:r>
        <w:t>к Макету</w:t>
      </w:r>
    </w:p>
    <w:p w:rsidR="004C0A29" w:rsidRDefault="004C0A29">
      <w:pPr>
        <w:pStyle w:val="ConsPlusNormal"/>
        <w:jc w:val="right"/>
      </w:pPr>
      <w:r>
        <w:t>подпрограммы,</w:t>
      </w:r>
    </w:p>
    <w:p w:rsidR="004C0A29" w:rsidRDefault="004C0A29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4C0A29" w:rsidRDefault="004C0A29">
      <w:pPr>
        <w:pStyle w:val="ConsPlusNormal"/>
        <w:jc w:val="right"/>
      </w:pPr>
      <w:r>
        <w:t>муниципальной программы</w:t>
      </w:r>
    </w:p>
    <w:p w:rsidR="004C0A29" w:rsidRDefault="004C0A29">
      <w:pPr>
        <w:pStyle w:val="ConsPlusNormal"/>
        <w:jc w:val="right"/>
      </w:pPr>
      <w:r>
        <w:t>Таймырского</w:t>
      </w:r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10" w:name="P1011"/>
      <w:bookmarkEnd w:id="10"/>
      <w:r>
        <w:t>ПЕРЕЧЕНЬ</w:t>
      </w:r>
    </w:p>
    <w:p w:rsidR="004C0A29" w:rsidRDefault="004C0A29">
      <w:pPr>
        <w:pStyle w:val="ConsPlusNormal"/>
        <w:jc w:val="center"/>
      </w:pPr>
      <w:r>
        <w:t>ЦЕЛЕВЫХ ИНДИКАТОРОВ ПОДПРОГРАММЫ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361"/>
        <w:gridCol w:w="1587"/>
        <w:gridCol w:w="1474"/>
        <w:gridCol w:w="1474"/>
        <w:gridCol w:w="1474"/>
        <w:gridCol w:w="1247"/>
        <w:gridCol w:w="1247"/>
      </w:tblGrid>
      <w:tr w:rsidR="004C0A29"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4C0A29" w:rsidRDefault="004C0A29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61" w:type="dxa"/>
          </w:tcPr>
          <w:p w:rsidR="004C0A29" w:rsidRDefault="004C0A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4C0A29" w:rsidRDefault="004C0A2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474" w:type="dxa"/>
          </w:tcPr>
          <w:p w:rsidR="004C0A29" w:rsidRDefault="004C0A29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474" w:type="dxa"/>
          </w:tcPr>
          <w:p w:rsidR="004C0A29" w:rsidRDefault="004C0A29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74" w:type="dxa"/>
          </w:tcPr>
          <w:p w:rsidR="004C0A29" w:rsidRDefault="004C0A2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47" w:type="dxa"/>
          </w:tcPr>
          <w:p w:rsidR="004C0A29" w:rsidRDefault="004C0A2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4C0A29" w:rsidRDefault="004C0A2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4C0A29"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6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8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Целевой индикатор 1</w:t>
            </w:r>
          </w:p>
        </w:tc>
        <w:tc>
          <w:tcPr>
            <w:tcW w:w="136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8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8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>Целевой индикатор n</w:t>
            </w:r>
          </w:p>
        </w:tc>
        <w:tc>
          <w:tcPr>
            <w:tcW w:w="136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58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7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2"/>
      </w:pPr>
      <w:r>
        <w:t>Приложение N 2</w:t>
      </w:r>
    </w:p>
    <w:p w:rsidR="004C0A29" w:rsidRDefault="004C0A29">
      <w:pPr>
        <w:pStyle w:val="ConsPlusNormal"/>
        <w:jc w:val="right"/>
      </w:pPr>
      <w:r>
        <w:t>к Макету</w:t>
      </w:r>
    </w:p>
    <w:p w:rsidR="004C0A29" w:rsidRDefault="004C0A29">
      <w:pPr>
        <w:pStyle w:val="ConsPlusNormal"/>
        <w:jc w:val="right"/>
      </w:pPr>
      <w:r>
        <w:t>подпрограммы,</w:t>
      </w:r>
    </w:p>
    <w:p w:rsidR="004C0A29" w:rsidRDefault="004C0A29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4C0A29" w:rsidRDefault="004C0A29">
      <w:pPr>
        <w:pStyle w:val="ConsPlusNormal"/>
        <w:jc w:val="right"/>
      </w:pPr>
      <w:r>
        <w:t>муниципальной программы</w:t>
      </w:r>
    </w:p>
    <w:p w:rsidR="004C0A29" w:rsidRDefault="004C0A29">
      <w:pPr>
        <w:pStyle w:val="ConsPlusNormal"/>
        <w:jc w:val="right"/>
      </w:pPr>
      <w:r>
        <w:t>Таймырского</w:t>
      </w:r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11" w:name="P1073"/>
      <w:bookmarkEnd w:id="11"/>
      <w:r>
        <w:t>ПЕРЕЧЕНЬ</w:t>
      </w:r>
    </w:p>
    <w:p w:rsidR="004C0A29" w:rsidRDefault="004C0A29">
      <w:pPr>
        <w:pStyle w:val="ConsPlusNormal"/>
        <w:jc w:val="center"/>
      </w:pPr>
      <w:r>
        <w:t>МЕРОПРИЯТИЙ ПОДПРОГРАММЫ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850"/>
        <w:gridCol w:w="850"/>
        <w:gridCol w:w="737"/>
        <w:gridCol w:w="510"/>
        <w:gridCol w:w="1417"/>
        <w:gridCol w:w="1247"/>
        <w:gridCol w:w="1191"/>
        <w:gridCol w:w="1020"/>
        <w:gridCol w:w="1984"/>
      </w:tblGrid>
      <w:tr w:rsidR="004C0A29">
        <w:tc>
          <w:tcPr>
            <w:tcW w:w="1701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lastRenderedPageBreak/>
              <w:t>Наименование программы, подпрограммы</w:t>
            </w:r>
          </w:p>
        </w:tc>
        <w:tc>
          <w:tcPr>
            <w:tcW w:w="850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947" w:type="dxa"/>
            <w:gridSpan w:val="4"/>
          </w:tcPr>
          <w:p w:rsidR="004C0A29" w:rsidRDefault="004C0A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875" w:type="dxa"/>
            <w:gridSpan w:val="4"/>
          </w:tcPr>
          <w:p w:rsidR="004C0A29" w:rsidRDefault="004C0A29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198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C0A29">
        <w:tc>
          <w:tcPr>
            <w:tcW w:w="1701" w:type="dxa"/>
            <w:vMerge/>
          </w:tcPr>
          <w:p w:rsidR="004C0A29" w:rsidRDefault="004C0A29"/>
        </w:tc>
        <w:tc>
          <w:tcPr>
            <w:tcW w:w="850" w:type="dxa"/>
            <w:vMerge/>
          </w:tcPr>
          <w:p w:rsidR="004C0A29" w:rsidRDefault="004C0A29"/>
        </w:tc>
        <w:tc>
          <w:tcPr>
            <w:tcW w:w="850" w:type="dxa"/>
          </w:tcPr>
          <w:p w:rsidR="004C0A29" w:rsidRDefault="004C0A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37" w:type="dxa"/>
          </w:tcPr>
          <w:p w:rsidR="004C0A29" w:rsidRDefault="004C0A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</w:tcPr>
          <w:p w:rsidR="004C0A29" w:rsidRDefault="004C0A2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4C0A29" w:rsidRDefault="004C0A29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47" w:type="dxa"/>
          </w:tcPr>
          <w:p w:rsidR="004C0A29" w:rsidRDefault="004C0A29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91" w:type="dxa"/>
          </w:tcPr>
          <w:p w:rsidR="004C0A29" w:rsidRDefault="004C0A29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020" w:type="dxa"/>
          </w:tcPr>
          <w:p w:rsidR="004C0A29" w:rsidRDefault="004C0A2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1984" w:type="dxa"/>
            <w:vMerge/>
          </w:tcPr>
          <w:p w:rsidR="004C0A29" w:rsidRDefault="004C0A29"/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Задача 1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Мероприятие 1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Мероприятие n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Задача n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Мероприятие n. 1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Мероприятие n. n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В том числе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ГРБС 1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701" w:type="dxa"/>
          </w:tcPr>
          <w:p w:rsidR="004C0A29" w:rsidRDefault="004C0A29">
            <w:pPr>
              <w:pStyle w:val="ConsPlusNormal"/>
            </w:pPr>
            <w:r>
              <w:t>ГРБС n</w:t>
            </w: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85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73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1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24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9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02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6</w:t>
      </w:r>
    </w:p>
    <w:p w:rsidR="004C0A29" w:rsidRDefault="004C0A29">
      <w:pPr>
        <w:pStyle w:val="ConsPlusNormal"/>
        <w:jc w:val="right"/>
      </w:pPr>
      <w:r>
        <w:lastRenderedPageBreak/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t>формирования и реализации</w:t>
      </w:r>
    </w:p>
    <w:p w:rsidR="004C0A29" w:rsidRDefault="004C0A29">
      <w:pPr>
        <w:pStyle w:val="ConsPlusNormal"/>
        <w:jc w:val="center"/>
      </w:pPr>
    </w:p>
    <w:p w:rsidR="004C0A29" w:rsidRDefault="004C0A29">
      <w:pPr>
        <w:pStyle w:val="ConsPlusNormal"/>
        <w:jc w:val="center"/>
      </w:pPr>
      <w:r>
        <w:t>Список изменяющих документов</w:t>
      </w:r>
    </w:p>
    <w:p w:rsidR="004C0A29" w:rsidRPr="00C8511E" w:rsidRDefault="004C0A29">
      <w:pPr>
        <w:pStyle w:val="ConsPlusNormal"/>
        <w:jc w:val="center"/>
      </w:pPr>
      <w:proofErr w:type="gramStart"/>
      <w:r>
        <w:t xml:space="preserve">(в ред. </w:t>
      </w:r>
      <w:r w:rsidRPr="00C8511E">
        <w:t>Постановления Администрации Таймырского Долгано-Ненецкого</w:t>
      </w:r>
      <w:proofErr w:type="gramEnd"/>
    </w:p>
    <w:p w:rsidR="004C0A29" w:rsidRDefault="004C0A29">
      <w:pPr>
        <w:pStyle w:val="ConsPlusNormal"/>
        <w:jc w:val="center"/>
      </w:pPr>
      <w:r w:rsidRPr="00C8511E">
        <w:t xml:space="preserve">муниципального района </w:t>
      </w:r>
      <w:r>
        <w:t>Красноярского края от 05.11.2014 N 826)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12" w:name="P1261"/>
      <w:bookmarkEnd w:id="12"/>
      <w:r>
        <w:t>ИНФОРМАЦИЯ</w:t>
      </w:r>
    </w:p>
    <w:p w:rsidR="004C0A29" w:rsidRDefault="004C0A29">
      <w:pPr>
        <w:pStyle w:val="ConsPlusNormal"/>
        <w:jc w:val="center"/>
      </w:pPr>
      <w:r>
        <w:t>О ЦЕЛЕВЫХ ПОКАЗАТЕЛЯХ И ПОКАЗАТЕЛЯХ РЕЗУЛЬТАТИВНОСТИ</w:t>
      </w:r>
    </w:p>
    <w:p w:rsidR="004C0A29" w:rsidRDefault="004C0A29">
      <w:pPr>
        <w:pStyle w:val="ConsPlusNormal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4C0A29" w:rsidRDefault="004C0A29">
      <w:pPr>
        <w:pStyle w:val="ConsPlusNormal"/>
        <w:jc w:val="center"/>
      </w:pPr>
      <w:r>
        <w:t>МУНИЦИПАЛЬНОГО РАЙОНА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04"/>
        <w:gridCol w:w="1134"/>
        <w:gridCol w:w="680"/>
        <w:gridCol w:w="624"/>
        <w:gridCol w:w="624"/>
        <w:gridCol w:w="624"/>
        <w:gridCol w:w="624"/>
        <w:gridCol w:w="624"/>
        <w:gridCol w:w="567"/>
        <w:gridCol w:w="624"/>
        <w:gridCol w:w="624"/>
        <w:gridCol w:w="624"/>
        <w:gridCol w:w="624"/>
        <w:gridCol w:w="1814"/>
      </w:tblGrid>
      <w:tr w:rsidR="004C0A29">
        <w:tc>
          <w:tcPr>
            <w:tcW w:w="567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Цель, задачи, показатели результативности</w:t>
            </w:r>
          </w:p>
        </w:tc>
        <w:tc>
          <w:tcPr>
            <w:tcW w:w="130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13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Весовой критерий</w:t>
            </w:r>
          </w:p>
        </w:tc>
        <w:tc>
          <w:tcPr>
            <w:tcW w:w="1928" w:type="dxa"/>
            <w:gridSpan w:val="3"/>
          </w:tcPr>
          <w:p w:rsidR="004C0A29" w:rsidRDefault="004C0A29">
            <w:pPr>
              <w:pStyle w:val="ConsPlusNormal"/>
              <w:jc w:val="center"/>
            </w:pPr>
            <w:r>
              <w:t>Отчетный период (два предшествующих года)</w:t>
            </w:r>
          </w:p>
        </w:tc>
        <w:tc>
          <w:tcPr>
            <w:tcW w:w="3687" w:type="dxa"/>
            <w:gridSpan w:val="6"/>
          </w:tcPr>
          <w:p w:rsidR="004C0A29" w:rsidRDefault="004C0A29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248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81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4C0A29">
        <w:tc>
          <w:tcPr>
            <w:tcW w:w="567" w:type="dxa"/>
            <w:vMerge/>
          </w:tcPr>
          <w:p w:rsidR="004C0A29" w:rsidRDefault="004C0A29"/>
        </w:tc>
        <w:tc>
          <w:tcPr>
            <w:tcW w:w="1984" w:type="dxa"/>
            <w:vMerge/>
          </w:tcPr>
          <w:p w:rsidR="004C0A29" w:rsidRDefault="004C0A29"/>
        </w:tc>
        <w:tc>
          <w:tcPr>
            <w:tcW w:w="1304" w:type="dxa"/>
            <w:vMerge/>
          </w:tcPr>
          <w:p w:rsidR="004C0A29" w:rsidRDefault="004C0A29"/>
        </w:tc>
        <w:tc>
          <w:tcPr>
            <w:tcW w:w="1134" w:type="dxa"/>
            <w:vMerge/>
          </w:tcPr>
          <w:p w:rsidR="004C0A29" w:rsidRDefault="004C0A29"/>
        </w:tc>
        <w:tc>
          <w:tcPr>
            <w:tcW w:w="680" w:type="dxa"/>
          </w:tcPr>
          <w:p w:rsidR="004C0A29" w:rsidRDefault="004C0A2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48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48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191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1248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значение на конец года</w:t>
            </w:r>
          </w:p>
        </w:tc>
        <w:tc>
          <w:tcPr>
            <w:tcW w:w="62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1-ый год</w:t>
            </w:r>
          </w:p>
        </w:tc>
        <w:tc>
          <w:tcPr>
            <w:tcW w:w="62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2-ой год</w:t>
            </w:r>
          </w:p>
        </w:tc>
        <w:tc>
          <w:tcPr>
            <w:tcW w:w="1814" w:type="dxa"/>
            <w:vMerge/>
          </w:tcPr>
          <w:p w:rsidR="004C0A29" w:rsidRDefault="004C0A29"/>
        </w:tc>
      </w:tr>
      <w:tr w:rsidR="004C0A29">
        <w:tc>
          <w:tcPr>
            <w:tcW w:w="567" w:type="dxa"/>
            <w:vMerge/>
          </w:tcPr>
          <w:p w:rsidR="004C0A29" w:rsidRDefault="004C0A29"/>
        </w:tc>
        <w:tc>
          <w:tcPr>
            <w:tcW w:w="1984" w:type="dxa"/>
            <w:vMerge/>
          </w:tcPr>
          <w:p w:rsidR="004C0A29" w:rsidRDefault="004C0A29"/>
        </w:tc>
        <w:tc>
          <w:tcPr>
            <w:tcW w:w="1304" w:type="dxa"/>
            <w:vMerge/>
          </w:tcPr>
          <w:p w:rsidR="004C0A29" w:rsidRDefault="004C0A29"/>
        </w:tc>
        <w:tc>
          <w:tcPr>
            <w:tcW w:w="1134" w:type="dxa"/>
            <w:vMerge/>
          </w:tcPr>
          <w:p w:rsidR="004C0A29" w:rsidRDefault="004C0A29"/>
        </w:tc>
        <w:tc>
          <w:tcPr>
            <w:tcW w:w="680" w:type="dxa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  <w:vMerge/>
          </w:tcPr>
          <w:p w:rsidR="004C0A29" w:rsidRDefault="004C0A29"/>
        </w:tc>
        <w:tc>
          <w:tcPr>
            <w:tcW w:w="624" w:type="dxa"/>
            <w:vMerge/>
          </w:tcPr>
          <w:p w:rsidR="004C0A29" w:rsidRDefault="004C0A29"/>
        </w:tc>
        <w:tc>
          <w:tcPr>
            <w:tcW w:w="1814" w:type="dxa"/>
            <w:vMerge/>
          </w:tcPr>
          <w:p w:rsidR="004C0A29" w:rsidRDefault="004C0A29"/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Цель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Целевой показатель 1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Целевой показатель n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Задача 1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 xml:space="preserve">подпрограмма (отдельное </w:t>
            </w:r>
            <w:r>
              <w:lastRenderedPageBreak/>
              <w:t>мероприятие) 1.1.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показатели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подпрограмма (отдельное мероприятие) 1.2.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показатели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Задача 2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подпрограмма (отдельное мероприятие) 2.1.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показатели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подпрограмма (отдельное мероприятие) 2.2.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показатели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и т.д. по целям и задачам</w:t>
            </w:r>
          </w:p>
        </w:tc>
        <w:tc>
          <w:tcPr>
            <w:tcW w:w="130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13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sectPr w:rsidR="004C0A29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7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t>формирования и реализации</w:t>
      </w:r>
    </w:p>
    <w:p w:rsidR="004C0A29" w:rsidRDefault="004C0A29">
      <w:pPr>
        <w:pStyle w:val="ConsPlusNormal"/>
        <w:jc w:val="center"/>
      </w:pPr>
    </w:p>
    <w:p w:rsidR="004C0A29" w:rsidRDefault="004C0A29">
      <w:pPr>
        <w:pStyle w:val="ConsPlusNormal"/>
        <w:jc w:val="center"/>
      </w:pPr>
      <w:r>
        <w:t>Список изменяющих документов</w:t>
      </w:r>
    </w:p>
    <w:p w:rsidR="004C0A29" w:rsidRPr="00C8511E" w:rsidRDefault="004C0A29">
      <w:pPr>
        <w:pStyle w:val="ConsPlusNormal"/>
        <w:jc w:val="center"/>
      </w:pPr>
      <w:proofErr w:type="gramStart"/>
      <w:r>
        <w:t xml:space="preserve">(в </w:t>
      </w:r>
      <w:r w:rsidRPr="00C8511E">
        <w:t xml:space="preserve">ред. </w:t>
      </w:r>
      <w:hyperlink r:id="rId6" w:history="1">
        <w:r w:rsidRPr="00C8511E">
          <w:t>Постановления</w:t>
        </w:r>
      </w:hyperlink>
      <w:r w:rsidRPr="00C8511E">
        <w:t xml:space="preserve"> Администрации Таймырского Долгано-Ненецкого</w:t>
      </w:r>
      <w:proofErr w:type="gramEnd"/>
    </w:p>
    <w:p w:rsidR="004C0A29" w:rsidRDefault="004C0A29">
      <w:pPr>
        <w:pStyle w:val="ConsPlusNormal"/>
        <w:jc w:val="center"/>
      </w:pPr>
      <w:r w:rsidRPr="00C8511E">
        <w:t xml:space="preserve">муниципального района </w:t>
      </w:r>
      <w:r>
        <w:t>Красноярского края от 05.11.2014 N 826)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13" w:name="P1612"/>
      <w:bookmarkEnd w:id="13"/>
      <w:r>
        <w:t>ИНФОРМАЦИЯ</w:t>
      </w:r>
    </w:p>
    <w:p w:rsidR="004C0A29" w:rsidRDefault="004C0A29">
      <w:pPr>
        <w:pStyle w:val="ConsPlusNormal"/>
        <w:jc w:val="center"/>
      </w:pPr>
      <w:r>
        <w:t>ОБ ИСПОЛЬЗОВАНИИ БЮДЖЕТНЫХ АССИГНОВАНИЙ РАЙОННОГО БЮДЖЕТА</w:t>
      </w:r>
    </w:p>
    <w:p w:rsidR="004C0A29" w:rsidRDefault="004C0A29">
      <w:pPr>
        <w:pStyle w:val="ConsPlusNormal"/>
        <w:jc w:val="center"/>
      </w:pPr>
      <w:r>
        <w:t>И ИНЫХ СРЕДСТВ НА РЕАЛИЗАЦИЮ ОТДЕЛЬНЫХ МЕРОПРИЯТИЙ</w:t>
      </w:r>
    </w:p>
    <w:p w:rsidR="004C0A29" w:rsidRDefault="004C0A29">
      <w:pPr>
        <w:pStyle w:val="ConsPlusNormal"/>
        <w:jc w:val="center"/>
      </w:pPr>
      <w:r>
        <w:t>МУНИЦИПАЛЬНОЙ ПРОГРАММЫ И ПОДПРОГРАММ С УКАЗАНИЕМ ПЛАНОВЫХ</w:t>
      </w:r>
    </w:p>
    <w:p w:rsidR="004C0A29" w:rsidRDefault="004C0A29">
      <w:pPr>
        <w:pStyle w:val="ConsPlusNormal"/>
        <w:jc w:val="center"/>
      </w:pPr>
      <w:proofErr w:type="gramStart"/>
      <w:r>
        <w:t>И ФАКТИЧЕСКИХ ЗНАЧЕНИЙ (С РАСШИФРОВКОЙ ПО ГЛАВНЫМ</w:t>
      </w:r>
      <w:proofErr w:type="gramEnd"/>
    </w:p>
    <w:p w:rsidR="004C0A29" w:rsidRDefault="004C0A29">
      <w:pPr>
        <w:pStyle w:val="ConsPlusNormal"/>
        <w:jc w:val="center"/>
      </w:pPr>
      <w:r>
        <w:t>РАСПОРЯДИТЕЛЯМ БЮДЖЕТНЫХ СРЕДСТВ, ПОДПРОГРАММАМ, ОТДЕЛЬНЫМ</w:t>
      </w:r>
    </w:p>
    <w:p w:rsidR="004C0A29" w:rsidRDefault="004C0A29">
      <w:pPr>
        <w:pStyle w:val="ConsPlusNormal"/>
        <w:jc w:val="center"/>
      </w:pPr>
      <w:r>
        <w:t>МЕРОПРИЯТИЯМ ПРОГРАММЫ, А ТАКЖЕ ПО ГОДАМ РЕАЛИЗАЦИИ</w:t>
      </w:r>
    </w:p>
    <w:p w:rsidR="004C0A29" w:rsidRDefault="004C0A29">
      <w:pPr>
        <w:pStyle w:val="ConsPlusNormal"/>
        <w:jc w:val="center"/>
      </w:pPr>
      <w:proofErr w:type="gramStart"/>
      <w:r>
        <w:t>МУНИЦИПАЛЬНОЙ ПРОГРАММЫ)</w:t>
      </w:r>
      <w:proofErr w:type="gramEnd"/>
    </w:p>
    <w:p w:rsidR="004C0A29" w:rsidRDefault="004C0A2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7"/>
        <w:gridCol w:w="1561"/>
        <w:gridCol w:w="1513"/>
        <w:gridCol w:w="681"/>
        <w:gridCol w:w="693"/>
        <w:gridCol w:w="596"/>
        <w:gridCol w:w="396"/>
        <w:gridCol w:w="596"/>
        <w:gridCol w:w="579"/>
        <w:gridCol w:w="571"/>
        <w:gridCol w:w="579"/>
        <w:gridCol w:w="571"/>
        <w:gridCol w:w="579"/>
        <w:gridCol w:w="571"/>
        <w:gridCol w:w="579"/>
        <w:gridCol w:w="564"/>
        <w:gridCol w:w="517"/>
        <w:gridCol w:w="1289"/>
      </w:tblGrid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Наименование программы, подпрограммы, отдельного мероприятия</w:t>
            </w:r>
          </w:p>
        </w:tc>
        <w:tc>
          <w:tcPr>
            <w:tcW w:w="512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918" w:type="pct"/>
            <w:gridSpan w:val="4"/>
          </w:tcPr>
          <w:p w:rsidR="004C0A29" w:rsidRDefault="004C0A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979" w:type="pct"/>
            <w:gridSpan w:val="10"/>
          </w:tcPr>
          <w:p w:rsidR="004C0A29" w:rsidRDefault="004C0A29">
            <w:pPr>
              <w:pStyle w:val="ConsPlusNormal"/>
              <w:jc w:val="center"/>
            </w:pPr>
            <w:r>
              <w:t>Расходы по годам</w:t>
            </w:r>
          </w:p>
        </w:tc>
        <w:tc>
          <w:tcPr>
            <w:tcW w:w="459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  <w:vMerge/>
          </w:tcPr>
          <w:p w:rsidR="004C0A29" w:rsidRDefault="004C0A29"/>
        </w:tc>
        <w:tc>
          <w:tcPr>
            <w:tcW w:w="265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65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230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59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4" w:type="pct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20__ (отчетный год)</w:t>
            </w:r>
          </w:p>
        </w:tc>
        <w:tc>
          <w:tcPr>
            <w:tcW w:w="1149" w:type="pct"/>
            <w:gridSpan w:val="6"/>
          </w:tcPr>
          <w:p w:rsidR="004C0A29" w:rsidRDefault="004C0A29">
            <w:pPr>
              <w:pStyle w:val="ConsPlusNormal"/>
              <w:jc w:val="center"/>
            </w:pPr>
            <w:r>
              <w:t>20__ (текущий год)</w:t>
            </w:r>
          </w:p>
        </w:tc>
        <w:tc>
          <w:tcPr>
            <w:tcW w:w="406" w:type="pct"/>
            <w:gridSpan w:val="2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459" w:type="pct"/>
            <w:vMerge/>
          </w:tcPr>
          <w:p w:rsidR="004C0A29" w:rsidRDefault="004C0A29"/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  <w:vMerge/>
          </w:tcPr>
          <w:p w:rsidR="004C0A29" w:rsidRDefault="004C0A29"/>
        </w:tc>
        <w:tc>
          <w:tcPr>
            <w:tcW w:w="265" w:type="pct"/>
            <w:vMerge/>
          </w:tcPr>
          <w:p w:rsidR="004C0A29" w:rsidRDefault="004C0A29"/>
        </w:tc>
        <w:tc>
          <w:tcPr>
            <w:tcW w:w="265" w:type="pct"/>
            <w:vMerge/>
          </w:tcPr>
          <w:p w:rsidR="004C0A29" w:rsidRDefault="004C0A29"/>
        </w:tc>
        <w:tc>
          <w:tcPr>
            <w:tcW w:w="230" w:type="pct"/>
            <w:vMerge/>
          </w:tcPr>
          <w:p w:rsidR="004C0A29" w:rsidRDefault="004C0A29"/>
        </w:tc>
        <w:tc>
          <w:tcPr>
            <w:tcW w:w="159" w:type="pct"/>
            <w:vMerge/>
          </w:tcPr>
          <w:p w:rsidR="004C0A29" w:rsidRDefault="004C0A29"/>
        </w:tc>
        <w:tc>
          <w:tcPr>
            <w:tcW w:w="230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94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71" w:type="pct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389" w:type="pct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389" w:type="pct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значение на конец года</w:t>
            </w:r>
          </w:p>
        </w:tc>
        <w:tc>
          <w:tcPr>
            <w:tcW w:w="406" w:type="pct"/>
            <w:gridSpan w:val="2"/>
            <w:vMerge/>
          </w:tcPr>
          <w:p w:rsidR="004C0A29" w:rsidRDefault="004C0A29"/>
        </w:tc>
        <w:tc>
          <w:tcPr>
            <w:tcW w:w="459" w:type="pct"/>
            <w:vMerge/>
          </w:tcPr>
          <w:p w:rsidR="004C0A29" w:rsidRDefault="004C0A29"/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  <w:vMerge/>
          </w:tcPr>
          <w:p w:rsidR="004C0A29" w:rsidRDefault="004C0A29"/>
        </w:tc>
        <w:tc>
          <w:tcPr>
            <w:tcW w:w="265" w:type="pct"/>
            <w:vMerge/>
          </w:tcPr>
          <w:p w:rsidR="004C0A29" w:rsidRDefault="004C0A29"/>
        </w:tc>
        <w:tc>
          <w:tcPr>
            <w:tcW w:w="265" w:type="pct"/>
            <w:vMerge/>
          </w:tcPr>
          <w:p w:rsidR="004C0A29" w:rsidRDefault="004C0A29"/>
        </w:tc>
        <w:tc>
          <w:tcPr>
            <w:tcW w:w="230" w:type="pct"/>
            <w:vMerge/>
          </w:tcPr>
          <w:p w:rsidR="004C0A29" w:rsidRDefault="004C0A29"/>
        </w:tc>
        <w:tc>
          <w:tcPr>
            <w:tcW w:w="159" w:type="pct"/>
            <w:vMerge/>
          </w:tcPr>
          <w:p w:rsidR="004C0A29" w:rsidRDefault="004C0A29"/>
        </w:tc>
        <w:tc>
          <w:tcPr>
            <w:tcW w:w="230" w:type="pct"/>
            <w:vMerge/>
          </w:tcPr>
          <w:p w:rsidR="004C0A29" w:rsidRDefault="004C0A29"/>
        </w:tc>
        <w:tc>
          <w:tcPr>
            <w:tcW w:w="194" w:type="pct"/>
            <w:vMerge/>
          </w:tcPr>
          <w:p w:rsidR="004C0A29" w:rsidRDefault="004C0A29"/>
        </w:tc>
        <w:tc>
          <w:tcPr>
            <w:tcW w:w="194" w:type="pct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77" w:type="pct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4" w:type="pct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94" w:type="pct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4" w:type="pct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94" w:type="pct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12" w:type="pct"/>
          </w:tcPr>
          <w:p w:rsidR="004C0A29" w:rsidRDefault="004C0A29">
            <w:pPr>
              <w:pStyle w:val="ConsPlusNormal"/>
              <w:jc w:val="center"/>
            </w:pPr>
            <w:r>
              <w:t>1-ый год</w:t>
            </w:r>
          </w:p>
        </w:tc>
        <w:tc>
          <w:tcPr>
            <w:tcW w:w="194" w:type="pct"/>
          </w:tcPr>
          <w:p w:rsidR="004C0A29" w:rsidRDefault="004C0A29">
            <w:pPr>
              <w:pStyle w:val="ConsPlusNormal"/>
              <w:jc w:val="center"/>
            </w:pPr>
            <w:r>
              <w:t>2-ой год</w:t>
            </w:r>
          </w:p>
        </w:tc>
        <w:tc>
          <w:tcPr>
            <w:tcW w:w="459" w:type="pct"/>
            <w:vMerge/>
          </w:tcPr>
          <w:p w:rsidR="004C0A29" w:rsidRDefault="004C0A29"/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 xml:space="preserve">всего </w:t>
            </w:r>
            <w:r>
              <w:lastRenderedPageBreak/>
              <w:t>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всего 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5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>Отдельное мероприятие n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всего 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>Подпрограмма 1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всего 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всего 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>Основное мероприятие n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всего 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5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>Подпрограмма n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всего 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всего 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  <w:r>
              <w:t>Основное мероприятие n</w:t>
            </w:r>
          </w:p>
        </w:tc>
        <w:tc>
          <w:tcPr>
            <w:tcW w:w="565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всего расходов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  <w:vMerge/>
          </w:tcPr>
          <w:p w:rsidR="004C0A29" w:rsidRDefault="004C0A29"/>
        </w:tc>
        <w:tc>
          <w:tcPr>
            <w:tcW w:w="565" w:type="pct"/>
            <w:vMerge/>
          </w:tcPr>
          <w:p w:rsidR="004C0A29" w:rsidRDefault="004C0A29"/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65" w:type="pct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5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5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65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59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7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12" w:type="pct"/>
          </w:tcPr>
          <w:p w:rsidR="004C0A29" w:rsidRDefault="004C0A29">
            <w:pPr>
              <w:pStyle w:val="ConsPlusNormal"/>
            </w:pPr>
          </w:p>
        </w:tc>
        <w:tc>
          <w:tcPr>
            <w:tcW w:w="19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59" w:type="pct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sectPr w:rsidR="004C0A29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8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t>формирования и реализации</w:t>
      </w:r>
    </w:p>
    <w:p w:rsidR="004C0A29" w:rsidRDefault="004C0A29">
      <w:pPr>
        <w:pStyle w:val="ConsPlusNormal"/>
        <w:jc w:val="center"/>
      </w:pPr>
    </w:p>
    <w:p w:rsidR="004C0A29" w:rsidRPr="00C8511E" w:rsidRDefault="004C0A29">
      <w:pPr>
        <w:pStyle w:val="ConsPlusNormal"/>
        <w:jc w:val="center"/>
      </w:pPr>
      <w:r w:rsidRPr="00C8511E">
        <w:t>Список изменяющих документов</w:t>
      </w:r>
    </w:p>
    <w:p w:rsidR="004C0A29" w:rsidRDefault="004C0A29">
      <w:pPr>
        <w:pStyle w:val="ConsPlusNormal"/>
        <w:jc w:val="center"/>
      </w:pPr>
      <w:proofErr w:type="gramStart"/>
      <w:r w:rsidRPr="00C8511E">
        <w:t xml:space="preserve">(в ред. Постановления Администрации </w:t>
      </w:r>
      <w:r>
        <w:t>Таймырского Долгано-Ненецкого</w:t>
      </w:r>
      <w:proofErr w:type="gramEnd"/>
    </w:p>
    <w:p w:rsidR="004C0A29" w:rsidRDefault="004C0A29">
      <w:pPr>
        <w:pStyle w:val="ConsPlusNormal"/>
        <w:jc w:val="center"/>
      </w:pPr>
      <w:r>
        <w:t>муниципального района Красноярского края от 05.11.2014 N 826)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14" w:name="P2313"/>
      <w:bookmarkEnd w:id="14"/>
      <w:r>
        <w:t>ИНФОРМАЦИЯ</w:t>
      </w:r>
    </w:p>
    <w:p w:rsidR="004C0A29" w:rsidRDefault="004C0A29">
      <w:pPr>
        <w:pStyle w:val="ConsPlusNormal"/>
        <w:jc w:val="center"/>
      </w:pPr>
      <w:r>
        <w:t>ОБ ИСПОЛЬЗОВАНИИ БЮДЖЕТНЫХ АССИГНОВАНИЙ РАЙОННОГО БЮДЖЕТА</w:t>
      </w:r>
    </w:p>
    <w:p w:rsidR="004C0A29" w:rsidRDefault="004C0A29">
      <w:pPr>
        <w:pStyle w:val="ConsPlusNormal"/>
        <w:jc w:val="center"/>
      </w:pPr>
      <w:r>
        <w:t>И ИНЫХ СРЕДСТВ НА РЕАЛИЗАЦИЮ МУНИЦИПАЛЬНОЙ ПРОГРАММЫ</w:t>
      </w:r>
    </w:p>
    <w:p w:rsidR="004C0A29" w:rsidRDefault="004C0A29">
      <w:pPr>
        <w:pStyle w:val="ConsPlusNormal"/>
        <w:jc w:val="center"/>
      </w:pPr>
      <w:r>
        <w:t>ТАЙМЫРСКОГО ДОЛГАНО-НЕНЕЦКОГО МУНИЦИПАЛЬНОГО РАЙОНА</w:t>
      </w:r>
    </w:p>
    <w:p w:rsidR="004C0A29" w:rsidRDefault="004C0A29">
      <w:pPr>
        <w:pStyle w:val="ConsPlusNormal"/>
        <w:jc w:val="center"/>
      </w:pPr>
      <w:r>
        <w:t>С УКАЗАНИЕМ ПЛАНОВЫХ И ФАКТИЧЕСКИХ ЗНАЧЕНИЙ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71"/>
        <w:gridCol w:w="1984"/>
        <w:gridCol w:w="624"/>
        <w:gridCol w:w="624"/>
        <w:gridCol w:w="624"/>
        <w:gridCol w:w="567"/>
        <w:gridCol w:w="624"/>
        <w:gridCol w:w="567"/>
        <w:gridCol w:w="624"/>
        <w:gridCol w:w="567"/>
        <w:gridCol w:w="624"/>
        <w:gridCol w:w="624"/>
        <w:gridCol w:w="1417"/>
      </w:tblGrid>
      <w:tr w:rsidR="004C0A29">
        <w:tc>
          <w:tcPr>
            <w:tcW w:w="181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48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20__ (отчетный год)</w:t>
            </w:r>
          </w:p>
        </w:tc>
        <w:tc>
          <w:tcPr>
            <w:tcW w:w="3573" w:type="dxa"/>
            <w:gridSpan w:val="6"/>
          </w:tcPr>
          <w:p w:rsidR="004C0A29" w:rsidRDefault="004C0A29">
            <w:pPr>
              <w:pStyle w:val="ConsPlusNormal"/>
              <w:jc w:val="center"/>
            </w:pPr>
            <w:r>
              <w:t>20__ (текущий год)</w:t>
            </w:r>
          </w:p>
        </w:tc>
        <w:tc>
          <w:tcPr>
            <w:tcW w:w="1248" w:type="dxa"/>
            <w:gridSpan w:val="2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417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  <w:vMerge/>
          </w:tcPr>
          <w:p w:rsidR="004C0A29" w:rsidRDefault="004C0A29"/>
        </w:tc>
        <w:tc>
          <w:tcPr>
            <w:tcW w:w="62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91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191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1191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значение на конец года</w:t>
            </w:r>
          </w:p>
        </w:tc>
        <w:tc>
          <w:tcPr>
            <w:tcW w:w="1248" w:type="dxa"/>
            <w:gridSpan w:val="2"/>
            <w:vMerge/>
          </w:tcPr>
          <w:p w:rsidR="004C0A29" w:rsidRDefault="004C0A29"/>
        </w:tc>
        <w:tc>
          <w:tcPr>
            <w:tcW w:w="1417" w:type="dxa"/>
            <w:vMerge/>
          </w:tcPr>
          <w:p w:rsidR="004C0A29" w:rsidRDefault="004C0A29"/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  <w:vMerge/>
          </w:tcPr>
          <w:p w:rsidR="004C0A29" w:rsidRDefault="004C0A29"/>
        </w:tc>
        <w:tc>
          <w:tcPr>
            <w:tcW w:w="624" w:type="dxa"/>
            <w:vMerge/>
          </w:tcPr>
          <w:p w:rsidR="004C0A29" w:rsidRDefault="004C0A29"/>
        </w:tc>
        <w:tc>
          <w:tcPr>
            <w:tcW w:w="624" w:type="dxa"/>
            <w:vMerge/>
          </w:tcPr>
          <w:p w:rsidR="004C0A29" w:rsidRDefault="004C0A29"/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4C0A29" w:rsidRDefault="004C0A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1-ый год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  <w:jc w:val="center"/>
            </w:pPr>
            <w:r>
              <w:t>2-ой год</w:t>
            </w:r>
          </w:p>
        </w:tc>
        <w:tc>
          <w:tcPr>
            <w:tcW w:w="1417" w:type="dxa"/>
            <w:vMerge/>
          </w:tcPr>
          <w:p w:rsidR="004C0A29" w:rsidRDefault="004C0A29"/>
        </w:tc>
      </w:tr>
      <w:tr w:rsidR="004C0A29">
        <w:tc>
          <w:tcPr>
            <w:tcW w:w="1814" w:type="dxa"/>
            <w:vMerge w:val="restart"/>
          </w:tcPr>
          <w:p w:rsidR="004C0A29" w:rsidRDefault="004C0A2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краевой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районный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бюджеты городских и сельских поселений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 w:val="restart"/>
          </w:tcPr>
          <w:p w:rsidR="004C0A29" w:rsidRDefault="004C0A29">
            <w:pPr>
              <w:pStyle w:val="ConsPlusNormal"/>
            </w:pPr>
            <w:r>
              <w:t>Отдельное мероприятие программы 1</w:t>
            </w:r>
          </w:p>
        </w:tc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краевой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районный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бюджеты городских и сельских поселений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 w:val="restart"/>
          </w:tcPr>
          <w:p w:rsidR="004C0A29" w:rsidRDefault="004C0A29">
            <w:pPr>
              <w:pStyle w:val="ConsPlusNormal"/>
            </w:pPr>
            <w:r>
              <w:t>Отдельное мероприятие программы n</w:t>
            </w:r>
          </w:p>
        </w:tc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краевой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районный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бюджеты городских и сельских поселений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 w:val="restart"/>
          </w:tcPr>
          <w:p w:rsidR="004C0A29" w:rsidRDefault="004C0A29">
            <w:pPr>
              <w:pStyle w:val="ConsPlusNormal"/>
            </w:pPr>
            <w:r>
              <w:t>Подпрограмма 1</w:t>
            </w:r>
          </w:p>
        </w:tc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краевой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районный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бюджеты городских и сельских поселений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 w:val="restart"/>
          </w:tcPr>
          <w:p w:rsidR="004C0A29" w:rsidRDefault="004C0A29">
            <w:pPr>
              <w:pStyle w:val="ConsPlusNormal"/>
            </w:pPr>
            <w:r>
              <w:t>Подпрограмма n</w:t>
            </w:r>
          </w:p>
        </w:tc>
        <w:tc>
          <w:tcPr>
            <w:tcW w:w="1871" w:type="dxa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краевой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районный бюджет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бюджеты городских и сельских поселений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1814" w:type="dxa"/>
            <w:vMerge/>
          </w:tcPr>
          <w:p w:rsidR="004C0A29" w:rsidRDefault="004C0A29"/>
        </w:tc>
        <w:tc>
          <w:tcPr>
            <w:tcW w:w="1871" w:type="dxa"/>
            <w:vMerge/>
          </w:tcPr>
          <w:p w:rsidR="004C0A29" w:rsidRDefault="004C0A29"/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567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62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417" w:type="dxa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9</w:t>
      </w:r>
    </w:p>
    <w:p w:rsidR="004C0A29" w:rsidRDefault="004C0A29">
      <w:pPr>
        <w:pStyle w:val="ConsPlusNormal"/>
        <w:jc w:val="right"/>
      </w:pPr>
      <w:r>
        <w:lastRenderedPageBreak/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t>формирования и реализации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15" w:name="P2784"/>
      <w:bookmarkEnd w:id="15"/>
      <w:r>
        <w:t>РАСШИФРОВКА ФИНАНСИРОВАНИЯ ПО ОБЪЕКТАМ КАПИТАЛЬНОГО</w:t>
      </w:r>
    </w:p>
    <w:p w:rsidR="004C0A29" w:rsidRDefault="004C0A29">
      <w:pPr>
        <w:pStyle w:val="ConsPlusNormal"/>
        <w:jc w:val="center"/>
      </w:pPr>
      <w:r>
        <w:t>СТРОИТЕЛЬСТВА</w:t>
      </w:r>
    </w:p>
    <w:p w:rsidR="004C0A29" w:rsidRDefault="004C0A29">
      <w:pPr>
        <w:pStyle w:val="ConsPlusNormal"/>
        <w:jc w:val="center"/>
      </w:pPr>
      <w:r>
        <w:t>за январь - 20__ __ г. (нарастающим итогом)</w:t>
      </w:r>
    </w:p>
    <w:p w:rsidR="004C0A29" w:rsidRDefault="004C0A29">
      <w:pPr>
        <w:pStyle w:val="ConsPlusNormal"/>
        <w:jc w:val="center"/>
      </w:pPr>
      <w:r>
        <w:t>по: _______________________________________________________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"/>
        <w:gridCol w:w="1460"/>
        <w:gridCol w:w="1092"/>
        <w:gridCol w:w="1047"/>
        <w:gridCol w:w="1399"/>
        <w:gridCol w:w="651"/>
        <w:gridCol w:w="1003"/>
        <w:gridCol w:w="651"/>
        <w:gridCol w:w="1057"/>
        <w:gridCol w:w="846"/>
        <w:gridCol w:w="1011"/>
        <w:gridCol w:w="960"/>
        <w:gridCol w:w="661"/>
        <w:gridCol w:w="846"/>
        <w:gridCol w:w="1011"/>
      </w:tblGrid>
      <w:tr w:rsidR="004C0A29" w:rsidTr="004C0A29">
        <w:tc>
          <w:tcPr>
            <w:tcW w:w="167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83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367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483" w:type="pct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 xml:space="preserve">Сметная стоимость по </w:t>
            </w:r>
            <w:proofErr w:type="gramStart"/>
            <w:r>
              <w:t>утвержденной</w:t>
            </w:r>
            <w:proofErr w:type="gramEnd"/>
            <w:r>
              <w:t xml:space="preserve"> ПСД (в ценах ___ г.)</w:t>
            </w:r>
          </w:p>
        </w:tc>
        <w:tc>
          <w:tcPr>
            <w:tcW w:w="641" w:type="pct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Остаток сметной стоимости на 01.01. текущего года</w:t>
            </w:r>
          </w:p>
        </w:tc>
        <w:tc>
          <w:tcPr>
            <w:tcW w:w="1608" w:type="pct"/>
            <w:gridSpan w:val="5"/>
          </w:tcPr>
          <w:p w:rsidR="004C0A29" w:rsidRDefault="004C0A29">
            <w:pPr>
              <w:pStyle w:val="ConsPlusNormal"/>
              <w:jc w:val="center"/>
            </w:pPr>
            <w:r>
              <w:t>План на 201_ год</w:t>
            </w:r>
          </w:p>
        </w:tc>
        <w:tc>
          <w:tcPr>
            <w:tcW w:w="867" w:type="pct"/>
            <w:gridSpan w:val="3"/>
          </w:tcPr>
          <w:p w:rsidR="004C0A29" w:rsidRDefault="004C0A29">
            <w:pPr>
              <w:pStyle w:val="ConsPlusNormal"/>
              <w:jc w:val="center"/>
            </w:pPr>
            <w:r>
              <w:t>Финансирование за январь - 201_ г.</w:t>
            </w:r>
          </w:p>
        </w:tc>
      </w:tr>
      <w:tr w:rsidR="004C0A29" w:rsidTr="004C0A29">
        <w:tc>
          <w:tcPr>
            <w:tcW w:w="167" w:type="pct"/>
            <w:vMerge/>
          </w:tcPr>
          <w:p w:rsidR="004C0A29" w:rsidRDefault="004C0A29"/>
        </w:tc>
        <w:tc>
          <w:tcPr>
            <w:tcW w:w="483" w:type="pct"/>
            <w:vMerge/>
          </w:tcPr>
          <w:p w:rsidR="004C0A29" w:rsidRDefault="004C0A29"/>
        </w:tc>
        <w:tc>
          <w:tcPr>
            <w:tcW w:w="383" w:type="pct"/>
            <w:vMerge/>
          </w:tcPr>
          <w:p w:rsidR="004C0A29" w:rsidRDefault="004C0A29"/>
        </w:tc>
        <w:tc>
          <w:tcPr>
            <w:tcW w:w="367" w:type="pct"/>
            <w:vMerge/>
          </w:tcPr>
          <w:p w:rsidR="004C0A29" w:rsidRDefault="004C0A29"/>
        </w:tc>
        <w:tc>
          <w:tcPr>
            <w:tcW w:w="483" w:type="pct"/>
            <w:vMerge/>
          </w:tcPr>
          <w:p w:rsidR="004C0A29" w:rsidRDefault="004C0A29"/>
        </w:tc>
        <w:tc>
          <w:tcPr>
            <w:tcW w:w="291" w:type="pct"/>
          </w:tcPr>
          <w:p w:rsidR="004C0A29" w:rsidRDefault="004C0A29">
            <w:pPr>
              <w:pStyle w:val="ConsPlusNormal"/>
              <w:jc w:val="center"/>
            </w:pPr>
            <w:r>
              <w:t xml:space="preserve">по ПСД (в ценах ___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350" w:type="pct"/>
          </w:tcPr>
          <w:p w:rsidR="004C0A29" w:rsidRDefault="004C0A29">
            <w:pPr>
              <w:pStyle w:val="ConsPlusNormal"/>
              <w:jc w:val="center"/>
            </w:pPr>
            <w:r>
              <w:t>в ценах контракта</w:t>
            </w:r>
          </w:p>
        </w:tc>
        <w:tc>
          <w:tcPr>
            <w:tcW w:w="291" w:type="pct"/>
          </w:tcPr>
          <w:p w:rsidR="004C0A29" w:rsidRDefault="004C0A29">
            <w:pPr>
              <w:pStyle w:val="ConsPlusNormal"/>
              <w:jc w:val="center"/>
            </w:pPr>
            <w:r>
              <w:t xml:space="preserve">по ПСД (в ценах ___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367" w:type="pct"/>
          </w:tcPr>
          <w:p w:rsidR="004C0A29" w:rsidRDefault="004C0A29">
            <w:pPr>
              <w:pStyle w:val="ConsPlusNormal"/>
              <w:jc w:val="center"/>
            </w:pPr>
            <w:r>
              <w:t>в ценах контракта, всего в том числе</w:t>
            </w:r>
          </w:p>
        </w:tc>
        <w:tc>
          <w:tcPr>
            <w:tcW w:w="283" w:type="pct"/>
          </w:tcPr>
          <w:p w:rsidR="004C0A29" w:rsidRDefault="004C0A29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350" w:type="pct"/>
          </w:tcPr>
          <w:p w:rsidR="004C0A29" w:rsidRDefault="004C0A29">
            <w:pPr>
              <w:pStyle w:val="ConsPlusNormal"/>
              <w:jc w:val="center"/>
            </w:pPr>
            <w:r>
              <w:t>районный бюджет</w:t>
            </w:r>
          </w:p>
        </w:tc>
        <w:tc>
          <w:tcPr>
            <w:tcW w:w="317" w:type="pct"/>
          </w:tcPr>
          <w:p w:rsidR="004C0A29" w:rsidRDefault="004C0A29">
            <w:pPr>
              <w:pStyle w:val="ConsPlusNormal"/>
              <w:jc w:val="center"/>
            </w:pPr>
            <w:r>
              <w:t>ввод в действие (квартал)</w:t>
            </w:r>
          </w:p>
        </w:tc>
        <w:tc>
          <w:tcPr>
            <w:tcW w:w="233" w:type="pct"/>
          </w:tcPr>
          <w:p w:rsidR="004C0A29" w:rsidRDefault="004C0A29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283" w:type="pct"/>
          </w:tcPr>
          <w:p w:rsidR="004C0A29" w:rsidRDefault="004C0A29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350" w:type="pct"/>
          </w:tcPr>
          <w:p w:rsidR="004C0A29" w:rsidRDefault="004C0A29">
            <w:pPr>
              <w:pStyle w:val="ConsPlusNormal"/>
              <w:jc w:val="center"/>
            </w:pPr>
            <w:r>
              <w:t>районный бюджет</w:t>
            </w: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3" w:type="pct"/>
          </w:tcPr>
          <w:p w:rsidR="004C0A29" w:rsidRDefault="004C0A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3" w:type="pct"/>
          </w:tcPr>
          <w:p w:rsidR="004C0A29" w:rsidRDefault="004C0A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4C0A29" w:rsidRDefault="004C0A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3" w:type="pct"/>
          </w:tcPr>
          <w:p w:rsidR="004C0A29" w:rsidRDefault="004C0A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1" w:type="pct"/>
          </w:tcPr>
          <w:p w:rsidR="004C0A29" w:rsidRDefault="004C0A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0" w:type="pct"/>
          </w:tcPr>
          <w:p w:rsidR="004C0A29" w:rsidRDefault="004C0A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1" w:type="pct"/>
          </w:tcPr>
          <w:p w:rsidR="004C0A29" w:rsidRDefault="004C0A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4C0A29" w:rsidRDefault="004C0A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" w:type="pct"/>
          </w:tcPr>
          <w:p w:rsidR="004C0A29" w:rsidRDefault="004C0A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0" w:type="pct"/>
          </w:tcPr>
          <w:p w:rsidR="004C0A29" w:rsidRDefault="004C0A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" w:type="pct"/>
          </w:tcPr>
          <w:p w:rsidR="004C0A29" w:rsidRDefault="004C0A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3" w:type="pct"/>
          </w:tcPr>
          <w:p w:rsidR="004C0A29" w:rsidRDefault="004C0A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" w:type="pct"/>
          </w:tcPr>
          <w:p w:rsidR="004C0A29" w:rsidRDefault="004C0A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0" w:type="pct"/>
          </w:tcPr>
          <w:p w:rsidR="004C0A29" w:rsidRDefault="004C0A29">
            <w:pPr>
              <w:pStyle w:val="ConsPlusNormal"/>
              <w:jc w:val="center"/>
            </w:pPr>
            <w:r>
              <w:t>17</w:t>
            </w: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1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  <w:r>
              <w:t>Итого</w:t>
            </w:r>
          </w:p>
        </w:tc>
        <w:tc>
          <w:tcPr>
            <w:tcW w:w="3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9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1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3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83" w:type="pct"/>
          </w:tcPr>
          <w:p w:rsidR="004C0A29" w:rsidRDefault="004C0A29">
            <w:pPr>
              <w:pStyle w:val="ConsPlusNormal"/>
            </w:pPr>
          </w:p>
        </w:tc>
        <w:tc>
          <w:tcPr>
            <w:tcW w:w="350" w:type="pct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sectPr w:rsidR="004C0A29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1"/>
      </w:pPr>
      <w:r>
        <w:t>Приложение N 10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принятия решений о</w:t>
      </w:r>
    </w:p>
    <w:p w:rsidR="004C0A29" w:rsidRDefault="004C0A29">
      <w:pPr>
        <w:pStyle w:val="ConsPlusNormal"/>
        <w:jc w:val="right"/>
      </w:pPr>
      <w:r>
        <w:t xml:space="preserve">разработке </w:t>
      </w:r>
      <w:proofErr w:type="gramStart"/>
      <w:r>
        <w:t>муниципальных</w:t>
      </w:r>
      <w:proofErr w:type="gramEnd"/>
    </w:p>
    <w:p w:rsidR="004C0A29" w:rsidRDefault="004C0A29">
      <w:pPr>
        <w:pStyle w:val="ConsPlusNormal"/>
        <w:jc w:val="right"/>
      </w:pPr>
      <w:r>
        <w:t xml:space="preserve">программ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right"/>
      </w:pPr>
      <w:r>
        <w:t>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района, их</w:t>
      </w:r>
    </w:p>
    <w:p w:rsidR="004C0A29" w:rsidRDefault="004C0A29">
      <w:pPr>
        <w:pStyle w:val="ConsPlusNormal"/>
        <w:jc w:val="right"/>
      </w:pPr>
      <w:r>
        <w:t>формирования и реализации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Title"/>
        <w:jc w:val="center"/>
      </w:pPr>
      <w:bookmarkStart w:id="16" w:name="P2972"/>
      <w:bookmarkEnd w:id="16"/>
      <w:r>
        <w:t>ПОРЯДОК</w:t>
      </w:r>
    </w:p>
    <w:p w:rsidR="004C0A29" w:rsidRDefault="004C0A29">
      <w:pPr>
        <w:pStyle w:val="ConsPlusTitle"/>
        <w:jc w:val="center"/>
      </w:pPr>
      <w:r>
        <w:t>ОЦЕНКИ ЭФФЕКТИВНОСТИ РЕАЛИЗАЦИИ МУНИЦИПАЛЬНЫХ ПРОГРАММ</w:t>
      </w:r>
    </w:p>
    <w:p w:rsidR="004C0A29" w:rsidRDefault="004C0A29">
      <w:pPr>
        <w:pStyle w:val="ConsPlusTitle"/>
        <w:jc w:val="center"/>
      </w:pPr>
      <w:r>
        <w:t>ТАЙМЫРСКОГО ДОЛГАНО-НЕНЕЦКОГО МУНИЦИПАЛЬНОГО РАЙОНА</w:t>
      </w:r>
    </w:p>
    <w:p w:rsidR="004C0A29" w:rsidRDefault="004C0A29">
      <w:pPr>
        <w:pStyle w:val="ConsPlusNormal"/>
        <w:jc w:val="center"/>
      </w:pPr>
    </w:p>
    <w:p w:rsidR="004C0A29" w:rsidRPr="00C8511E" w:rsidRDefault="004C0A29">
      <w:pPr>
        <w:pStyle w:val="ConsPlusNormal"/>
        <w:jc w:val="center"/>
      </w:pPr>
      <w:r w:rsidRPr="00C8511E">
        <w:t>Список изменяющих документов</w:t>
      </w:r>
    </w:p>
    <w:p w:rsidR="004C0A29" w:rsidRPr="00C8511E" w:rsidRDefault="004C0A29">
      <w:pPr>
        <w:pStyle w:val="ConsPlusNormal"/>
        <w:jc w:val="center"/>
      </w:pPr>
      <w:proofErr w:type="gramStart"/>
      <w:r w:rsidRPr="00C8511E">
        <w:t>(введен Постановлением Администрации Таймырского Долгано-Ненецкого</w:t>
      </w:r>
      <w:proofErr w:type="gramEnd"/>
    </w:p>
    <w:p w:rsidR="004C0A29" w:rsidRPr="00C8511E" w:rsidRDefault="004C0A29">
      <w:pPr>
        <w:pStyle w:val="ConsPlusNormal"/>
        <w:jc w:val="center"/>
      </w:pPr>
      <w:r w:rsidRPr="00C8511E">
        <w:t>муниципального района Красноярского края от 05.11.2014 N 826;</w:t>
      </w:r>
    </w:p>
    <w:p w:rsidR="004C0A29" w:rsidRPr="00C8511E" w:rsidRDefault="004C0A29">
      <w:pPr>
        <w:pStyle w:val="ConsPlusNormal"/>
        <w:jc w:val="center"/>
      </w:pPr>
      <w:r w:rsidRPr="00C8511E">
        <w:t>в ред. Постановления Администрации Таймырского Долгано-Ненецкого</w:t>
      </w:r>
    </w:p>
    <w:p w:rsidR="004C0A29" w:rsidRPr="00C8511E" w:rsidRDefault="004C0A29">
      <w:pPr>
        <w:pStyle w:val="ConsPlusNormal"/>
        <w:jc w:val="center"/>
      </w:pPr>
      <w:r w:rsidRPr="00C8511E">
        <w:t>муниципального района Красноярского края от 08.04.2016 N 212)</w:t>
      </w:r>
    </w:p>
    <w:p w:rsidR="004C0A29" w:rsidRPr="00C8511E" w:rsidRDefault="004C0A29">
      <w:pPr>
        <w:pStyle w:val="ConsPlusNormal"/>
        <w:jc w:val="both"/>
      </w:pPr>
    </w:p>
    <w:p w:rsidR="004C0A29" w:rsidRPr="00C8511E" w:rsidRDefault="004C0A29">
      <w:pPr>
        <w:pStyle w:val="ConsPlusNormal"/>
        <w:ind w:firstLine="540"/>
        <w:jc w:val="both"/>
      </w:pPr>
      <w:r w:rsidRPr="00C8511E">
        <w:t xml:space="preserve">1. Порядок </w:t>
      </w:r>
      <w:proofErr w:type="gramStart"/>
      <w:r w:rsidRPr="00C8511E">
        <w:t>оценки эффективности реализации муниципальных программ Таймырского Долгано-Ненецкого муниципального района</w:t>
      </w:r>
      <w:proofErr w:type="gramEnd"/>
      <w:r w:rsidRPr="00C8511E">
        <w:t xml:space="preserve"> устанавливает критерии и алгоритм проведения оценки результативности и эффективности реализации муниципальных программ Таймырского Долгано-Ненецкого муниципального района (далее - Порядок, программа - соответственно).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2. 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программы после завершения ее реализации.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3. Критериями оценки эффективности реализации программы являются: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1) степень достижения показателей результативности программы;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2) уровень расходов на реализацию мероприятий программы;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3) степень достижения целевых показателей программы, утверждаемые в составе программы.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4. Оценка эффективности реализации программы проводится в два этапа:</w:t>
      </w:r>
    </w:p>
    <w:p w:rsidR="004C0A29" w:rsidRPr="00C8511E" w:rsidRDefault="004C0A29">
      <w:pPr>
        <w:pStyle w:val="ConsPlusNormal"/>
        <w:ind w:firstLine="540"/>
        <w:jc w:val="both"/>
      </w:pPr>
      <w:r w:rsidRPr="00C8511E">
        <w:t>4.1 На первом этапе проводится сопоставление уровня достигнутых показателей результативности программы (</w:t>
      </w:r>
      <w:proofErr w:type="gramStart"/>
      <w:r w:rsidRPr="00C8511E">
        <w:t>УПР</w:t>
      </w:r>
      <w:proofErr w:type="gramEnd"/>
      <w:r w:rsidRPr="00C8511E">
        <w:t>), рассчитанного в соответствии с п. 6 Порядка, с коэффициентом финансового обеспечения программы (</w:t>
      </w:r>
      <w:proofErr w:type="spellStart"/>
      <w:r w:rsidRPr="00C8511E">
        <w:t>К</w:t>
      </w:r>
      <w:r w:rsidRPr="00C8511E">
        <w:rPr>
          <w:vertAlign w:val="subscript"/>
        </w:rPr>
        <w:t>фо</w:t>
      </w:r>
      <w:proofErr w:type="spellEnd"/>
      <w:r w:rsidRPr="00C8511E">
        <w:t>), рассчитанного в соответствии с п. 7 Порядка, в соответствии с приведенной в таблице 1 шкалой оценки эффективности реализации программы: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2"/>
      </w:pPr>
      <w:bookmarkStart w:id="17" w:name="P2991"/>
      <w:bookmarkEnd w:id="17"/>
      <w:r>
        <w:t>Таблица 1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r>
        <w:t>Шкала оценки эффективности реализации программы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84"/>
        <w:gridCol w:w="1814"/>
        <w:gridCol w:w="1984"/>
        <w:gridCol w:w="2154"/>
      </w:tblGrid>
      <w:tr w:rsidR="004C0A29"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984" w:type="dxa"/>
          </w:tcPr>
          <w:p w:rsidR="004C0A29" w:rsidRDefault="004C0A29">
            <w:pPr>
              <w:pStyle w:val="ConsPlusNormal"/>
              <w:jc w:val="center"/>
            </w:pPr>
            <w:proofErr w:type="gramStart"/>
            <w:r>
              <w:t>УПР</w:t>
            </w:r>
            <w:proofErr w:type="gramEnd"/>
            <w:r>
              <w:t xml:space="preserve"> &gt;= 1</w:t>
            </w:r>
          </w:p>
        </w:tc>
        <w:tc>
          <w:tcPr>
            <w:tcW w:w="1814" w:type="dxa"/>
          </w:tcPr>
          <w:p w:rsidR="004C0A29" w:rsidRDefault="004C0A29">
            <w:pPr>
              <w:pStyle w:val="ConsPlusNormal"/>
              <w:jc w:val="center"/>
            </w:pPr>
            <w:r>
              <w:t xml:space="preserve">0,7 &lt;= </w:t>
            </w:r>
            <w:proofErr w:type="gramStart"/>
            <w:r>
              <w:t>УПР</w:t>
            </w:r>
            <w:proofErr w:type="gramEnd"/>
            <w:r>
              <w:t xml:space="preserve"> &lt; 1</w:t>
            </w:r>
          </w:p>
        </w:tc>
        <w:tc>
          <w:tcPr>
            <w:tcW w:w="1984" w:type="dxa"/>
          </w:tcPr>
          <w:p w:rsidR="004C0A29" w:rsidRDefault="004C0A29">
            <w:pPr>
              <w:pStyle w:val="ConsPlusNormal"/>
              <w:jc w:val="center"/>
            </w:pPr>
            <w:r>
              <w:t xml:space="preserve">0,5 &lt;= </w:t>
            </w:r>
            <w:proofErr w:type="gramStart"/>
            <w:r>
              <w:t>УПР</w:t>
            </w:r>
            <w:proofErr w:type="gramEnd"/>
            <w:r>
              <w:t xml:space="preserve"> &lt; 0,7</w:t>
            </w:r>
          </w:p>
        </w:tc>
        <w:tc>
          <w:tcPr>
            <w:tcW w:w="2154" w:type="dxa"/>
          </w:tcPr>
          <w:p w:rsidR="004C0A29" w:rsidRDefault="004C0A29">
            <w:pPr>
              <w:pStyle w:val="ConsPlusNormal"/>
              <w:jc w:val="center"/>
            </w:pPr>
            <w:proofErr w:type="gramStart"/>
            <w:r>
              <w:t>УПР</w:t>
            </w:r>
            <w:proofErr w:type="gramEnd"/>
            <w:r>
              <w:t xml:space="preserve"> &lt; 0,5</w:t>
            </w:r>
          </w:p>
        </w:tc>
      </w:tr>
      <w:tr w:rsidR="004C0A29">
        <w:tc>
          <w:tcPr>
            <w:tcW w:w="1644" w:type="dxa"/>
          </w:tcPr>
          <w:p w:rsidR="004C0A29" w:rsidRDefault="004C0A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C0A29" w:rsidRDefault="004C0A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C0A29" w:rsidRDefault="004C0A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C0A29" w:rsidRDefault="004C0A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4C0A29" w:rsidRDefault="004C0A29">
            <w:pPr>
              <w:pStyle w:val="ConsPlusNormal"/>
              <w:jc w:val="center"/>
            </w:pPr>
            <w:r>
              <w:t>5</w:t>
            </w:r>
          </w:p>
        </w:tc>
      </w:tr>
      <w:tr w:rsidR="004C0A29">
        <w:tc>
          <w:tcPr>
            <w:tcW w:w="1644" w:type="dxa"/>
          </w:tcPr>
          <w:p w:rsidR="004C0A29" w:rsidRDefault="004C0A29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фо</w:t>
            </w:r>
            <w:proofErr w:type="spellEnd"/>
            <w:r>
              <w:t xml:space="preserve"> &gt;= 1</w:t>
            </w: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Высокая эффективность</w:t>
            </w: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  <w:r>
              <w:t>Средняя эффективность</w:t>
            </w: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Низкая эффективность</w:t>
            </w:r>
          </w:p>
        </w:tc>
        <w:tc>
          <w:tcPr>
            <w:tcW w:w="2154" w:type="dxa"/>
          </w:tcPr>
          <w:p w:rsidR="004C0A29" w:rsidRDefault="004C0A29">
            <w:pPr>
              <w:pStyle w:val="ConsPlusNormal"/>
            </w:pPr>
            <w:r>
              <w:t xml:space="preserve">Программа неэффективная, необходим пересмотр </w:t>
            </w:r>
            <w:r w:rsidRPr="00C8511E">
              <w:t>программы &lt;*&gt;</w:t>
            </w:r>
          </w:p>
        </w:tc>
      </w:tr>
      <w:tr w:rsidR="004C0A29">
        <w:tc>
          <w:tcPr>
            <w:tcW w:w="1644" w:type="dxa"/>
          </w:tcPr>
          <w:p w:rsidR="004C0A29" w:rsidRDefault="004C0A29">
            <w:pPr>
              <w:pStyle w:val="ConsPlusNormal"/>
            </w:pPr>
            <w:r>
              <w:t xml:space="preserve">0,7 &lt;= </w:t>
            </w:r>
            <w:proofErr w:type="spellStart"/>
            <w:r>
              <w:t>К</w:t>
            </w:r>
            <w:r>
              <w:rPr>
                <w:vertAlign w:val="subscript"/>
              </w:rPr>
              <w:t>фо</w:t>
            </w:r>
            <w:proofErr w:type="spellEnd"/>
            <w:r>
              <w:t xml:space="preserve"> &lt; 1</w:t>
            </w: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Высокая эффективность</w:t>
            </w:r>
          </w:p>
        </w:tc>
        <w:tc>
          <w:tcPr>
            <w:tcW w:w="1814" w:type="dxa"/>
          </w:tcPr>
          <w:p w:rsidR="004C0A29" w:rsidRDefault="004C0A29">
            <w:pPr>
              <w:pStyle w:val="ConsPlusNormal"/>
            </w:pPr>
            <w:r>
              <w:t>Высокая эффективность</w:t>
            </w:r>
          </w:p>
        </w:tc>
        <w:tc>
          <w:tcPr>
            <w:tcW w:w="1984" w:type="dxa"/>
          </w:tcPr>
          <w:p w:rsidR="004C0A29" w:rsidRDefault="004C0A29">
            <w:pPr>
              <w:pStyle w:val="ConsPlusNormal"/>
            </w:pPr>
            <w:r>
              <w:t>Средняя эффективность</w:t>
            </w:r>
          </w:p>
        </w:tc>
        <w:tc>
          <w:tcPr>
            <w:tcW w:w="2154" w:type="dxa"/>
          </w:tcPr>
          <w:p w:rsidR="004C0A29" w:rsidRDefault="004C0A29">
            <w:pPr>
              <w:pStyle w:val="ConsPlusNormal"/>
            </w:pPr>
            <w:r>
              <w:t>Низкая эффективность</w:t>
            </w:r>
          </w:p>
        </w:tc>
      </w:tr>
      <w:tr w:rsidR="004C0A29">
        <w:tc>
          <w:tcPr>
            <w:tcW w:w="1644" w:type="dxa"/>
          </w:tcPr>
          <w:p w:rsidR="004C0A29" w:rsidRDefault="004C0A29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фо</w:t>
            </w:r>
            <w:proofErr w:type="spellEnd"/>
            <w:r>
              <w:t xml:space="preserve"> &lt; 0,7</w:t>
            </w:r>
          </w:p>
        </w:tc>
        <w:tc>
          <w:tcPr>
            <w:tcW w:w="1984" w:type="dxa"/>
          </w:tcPr>
          <w:p w:rsidR="004C0A29" w:rsidRPr="00C8511E" w:rsidRDefault="004C0A29">
            <w:pPr>
              <w:pStyle w:val="ConsPlusNormal"/>
            </w:pPr>
            <w:r w:rsidRPr="00C8511E">
              <w:t xml:space="preserve">Высокая </w:t>
            </w:r>
            <w:r w:rsidRPr="00C8511E">
              <w:lastRenderedPageBreak/>
              <w:t>эффективность, необходим пересмотр финансового обеспечения программы &lt;*&gt;</w:t>
            </w:r>
          </w:p>
        </w:tc>
        <w:tc>
          <w:tcPr>
            <w:tcW w:w="1814" w:type="dxa"/>
          </w:tcPr>
          <w:p w:rsidR="004C0A29" w:rsidRPr="00C8511E" w:rsidRDefault="004C0A29">
            <w:pPr>
              <w:pStyle w:val="ConsPlusNormal"/>
            </w:pPr>
            <w:r w:rsidRPr="00C8511E">
              <w:lastRenderedPageBreak/>
              <w:t xml:space="preserve">Средняя </w:t>
            </w:r>
            <w:r w:rsidRPr="00C8511E">
              <w:lastRenderedPageBreak/>
              <w:t>эффективность, необходима корректировка программы &lt;*&gt;</w:t>
            </w:r>
          </w:p>
        </w:tc>
        <w:tc>
          <w:tcPr>
            <w:tcW w:w="1984" w:type="dxa"/>
          </w:tcPr>
          <w:p w:rsidR="004C0A29" w:rsidRPr="00C8511E" w:rsidRDefault="004C0A29">
            <w:pPr>
              <w:pStyle w:val="ConsPlusNormal"/>
            </w:pPr>
            <w:r w:rsidRPr="00C8511E">
              <w:lastRenderedPageBreak/>
              <w:t xml:space="preserve">Низкая </w:t>
            </w:r>
            <w:r w:rsidRPr="00C8511E">
              <w:lastRenderedPageBreak/>
              <w:t>эффективность, необходима корректировка программы &lt;*&gt;</w:t>
            </w:r>
          </w:p>
        </w:tc>
        <w:tc>
          <w:tcPr>
            <w:tcW w:w="2154" w:type="dxa"/>
          </w:tcPr>
          <w:p w:rsidR="004C0A29" w:rsidRPr="00C8511E" w:rsidRDefault="004C0A29">
            <w:pPr>
              <w:pStyle w:val="ConsPlusNormal"/>
            </w:pPr>
            <w:r w:rsidRPr="00C8511E">
              <w:lastRenderedPageBreak/>
              <w:t xml:space="preserve">Программа </w:t>
            </w:r>
            <w:r w:rsidRPr="00C8511E">
              <w:lastRenderedPageBreak/>
              <w:t>неэффективная, необходима корректировка программы &lt;*&gt;</w:t>
            </w:r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t>--------------------------------</w:t>
      </w:r>
    </w:p>
    <w:p w:rsidR="004C0A29" w:rsidRDefault="004C0A29">
      <w:pPr>
        <w:pStyle w:val="ConsPlusNormal"/>
        <w:ind w:firstLine="540"/>
        <w:jc w:val="both"/>
      </w:pPr>
      <w:bookmarkStart w:id="18" w:name="P3022"/>
      <w:bookmarkEnd w:id="18"/>
      <w:r>
        <w:t>Примечание: &lt;*&gt; - при условии, что срок реализации программы не истек.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bookmarkStart w:id="19" w:name="P3024"/>
      <w:bookmarkEnd w:id="19"/>
      <w:r>
        <w:t>4.2. На втором этапе проводится анализ уровня достигнутых целевых показателей (УПЦ).</w:t>
      </w:r>
    </w:p>
    <w:p w:rsidR="004C0A29" w:rsidRPr="00EF2FCB" w:rsidRDefault="004C0A29">
      <w:pPr>
        <w:pStyle w:val="ConsPlusNormal"/>
        <w:ind w:firstLine="540"/>
        <w:jc w:val="both"/>
      </w:pPr>
      <w:r>
        <w:t xml:space="preserve">Анализ уровня достигнутых целевых показателей (УПЦ), рассчитанного в </w:t>
      </w:r>
      <w:r w:rsidRPr="00EF2FCB">
        <w:t>соответствии с п. 8 Порядка, проводится посредством его сравнения с уровнем достигнутых показателей результативности программы (</w:t>
      </w:r>
      <w:proofErr w:type="gramStart"/>
      <w:r w:rsidRPr="00EF2FCB">
        <w:t>УПР</w:t>
      </w:r>
      <w:proofErr w:type="gramEnd"/>
      <w:r w:rsidRPr="00EF2FCB">
        <w:t>), рассчитанным в соответствии с п. 6 Порядка и оценивается исходя из следующих параметров:</w:t>
      </w:r>
    </w:p>
    <w:p w:rsidR="004C0A29" w:rsidRPr="00EF2FCB" w:rsidRDefault="004C0A29">
      <w:pPr>
        <w:pStyle w:val="ConsPlusNormal"/>
        <w:ind w:firstLine="540"/>
        <w:jc w:val="both"/>
      </w:pPr>
      <w:r w:rsidRPr="00EF2FCB">
        <w:t>1) в случае если разница между уровнем достигнутых целевых показателей (УПЦ) и уровнем достигнутых показателей результативности программы (</w:t>
      </w:r>
      <w:proofErr w:type="gramStart"/>
      <w:r w:rsidRPr="00EF2FCB">
        <w:t>УПР</w:t>
      </w:r>
      <w:proofErr w:type="gramEnd"/>
      <w:r w:rsidRPr="00EF2FCB">
        <w:t>) составляет не более 10%, то показатели задач в полной мере способствуют достижению цели программы;</w:t>
      </w:r>
    </w:p>
    <w:p w:rsidR="004C0A29" w:rsidRPr="00EF2FCB" w:rsidRDefault="004C0A29">
      <w:pPr>
        <w:pStyle w:val="ConsPlusNormal"/>
        <w:ind w:firstLine="540"/>
        <w:jc w:val="both"/>
      </w:pPr>
      <w:r w:rsidRPr="00EF2FCB">
        <w:t>2) в случае если разница между уровнем достигнутых целевых показателей (УПЦ) и уровнем достигнутых показателей результативности программы (</w:t>
      </w:r>
      <w:proofErr w:type="gramStart"/>
      <w:r w:rsidRPr="00EF2FCB">
        <w:t>УПР</w:t>
      </w:r>
      <w:proofErr w:type="gramEnd"/>
      <w:r w:rsidRPr="00EF2FCB">
        <w:t>) превышает 10%, то показатели задач не в полной мере способствуют достижению цели программы.</w:t>
      </w:r>
    </w:p>
    <w:p w:rsidR="004C0A29" w:rsidRPr="00EF2FCB" w:rsidRDefault="004C0A29">
      <w:pPr>
        <w:pStyle w:val="ConsPlusNormal"/>
        <w:jc w:val="both"/>
      </w:pPr>
      <w:r w:rsidRPr="00EF2FCB">
        <w:t>(в ред. Постановления Администрации Таймырского Долгано-Ненецкого муниципального района Красноярского края от 08.04.2016 N 212)</w:t>
      </w:r>
    </w:p>
    <w:p w:rsidR="004C0A29" w:rsidRPr="00EF2FCB" w:rsidRDefault="004C0A29">
      <w:pPr>
        <w:pStyle w:val="ConsPlusNormal"/>
        <w:ind w:firstLine="540"/>
        <w:jc w:val="both"/>
      </w:pPr>
      <w:r w:rsidRPr="00EF2FCB">
        <w:t>5. Данные для проведения оценки эффективности реализации программы оформляются по форме приложения N 1 к Порядку.</w:t>
      </w:r>
    </w:p>
    <w:p w:rsidR="004C0A29" w:rsidRPr="00EF2FCB" w:rsidRDefault="004C0A29">
      <w:pPr>
        <w:pStyle w:val="ConsPlusNormal"/>
        <w:ind w:firstLine="540"/>
        <w:jc w:val="both"/>
      </w:pPr>
      <w:r w:rsidRPr="00EF2FCB">
        <w:t>Результаты оценки эффективности программы оформляются по форме приложения N 2 к Порядку и согласовываются с курирующим заместителем Руководителя Администрации муниципального района.</w:t>
      </w:r>
    </w:p>
    <w:p w:rsidR="004C0A29" w:rsidRPr="00EF2FCB" w:rsidRDefault="004C0A29">
      <w:pPr>
        <w:pStyle w:val="ConsPlusNormal"/>
        <w:ind w:firstLine="540"/>
        <w:jc w:val="both"/>
      </w:pPr>
      <w:r w:rsidRPr="00EF2FCB">
        <w:t>Приложения NN 1, 2 к Порядку представляются в Управление экономики Администрации муниципального района одновременно с годовым отчетом о ходе реализации программы.</w:t>
      </w:r>
    </w:p>
    <w:p w:rsidR="004C0A29" w:rsidRPr="00EF2FCB" w:rsidRDefault="004C0A29">
      <w:pPr>
        <w:pStyle w:val="ConsPlusNormal"/>
        <w:ind w:firstLine="540"/>
        <w:jc w:val="both"/>
      </w:pPr>
      <w:bookmarkStart w:id="20" w:name="P3032"/>
      <w:bookmarkEnd w:id="20"/>
      <w:r w:rsidRPr="00EF2FCB">
        <w:t>6. Уровень достигнутых показателей результативности программы определяется по формуле: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r>
        <w:pict>
          <v:shape id="_x0000_i1025" style="width:84.75pt;height:51pt" coordsize="" o:spt="100" adj="0,,0" path="" filled="f" stroked="f">
            <v:stroke joinstyle="miter"/>
            <v:imagedata r:id="rId7" o:title="base_23675_173917_3"/>
            <v:formulas/>
            <v:path o:connecttype="segments"/>
          </v:shape>
        </w:pic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t>где:</w:t>
      </w:r>
    </w:p>
    <w:p w:rsidR="004C0A29" w:rsidRDefault="004C0A29">
      <w:pPr>
        <w:pStyle w:val="ConsPlusNormal"/>
        <w:ind w:firstLine="540"/>
        <w:jc w:val="both"/>
      </w:pPr>
      <w:proofErr w:type="gramStart"/>
      <w:r>
        <w:t>УПР</w:t>
      </w:r>
      <w:proofErr w:type="gramEnd"/>
      <w:r>
        <w:t xml:space="preserve"> - уровень достигнутых показателей результативности программы;</w:t>
      </w:r>
    </w:p>
    <w:p w:rsidR="004C0A29" w:rsidRDefault="004C0A29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p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результативности;</w:t>
      </w:r>
    </w:p>
    <w:p w:rsidR="004C0A29" w:rsidRDefault="004C0A29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f</w:t>
      </w:r>
      <w:proofErr w:type="spellEnd"/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показателя результативности;</w:t>
      </w:r>
    </w:p>
    <w:p w:rsidR="004C0A29" w:rsidRDefault="004C0A29">
      <w:pPr>
        <w:pStyle w:val="ConsPlusNormal"/>
        <w:ind w:firstLine="540"/>
        <w:jc w:val="both"/>
      </w:pPr>
      <w:r>
        <w:t>m - количество показателей результативности.</w:t>
      </w:r>
    </w:p>
    <w:p w:rsidR="004C0A29" w:rsidRDefault="004C0A29">
      <w:pPr>
        <w:pStyle w:val="ConsPlusNormal"/>
        <w:ind w:firstLine="540"/>
        <w:jc w:val="both"/>
      </w:pPr>
      <w:bookmarkStart w:id="21" w:name="P3041"/>
      <w:bookmarkEnd w:id="21"/>
      <w:r>
        <w:t>6.1 Проведение расчета выполнения индикатора результативности зависит от его заданной динамики на период реализации программы: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819"/>
      </w:tblGrid>
      <w:tr w:rsidR="004C0A29">
        <w:tc>
          <w:tcPr>
            <w:tcW w:w="4762" w:type="dxa"/>
          </w:tcPr>
          <w:p w:rsidR="004C0A29" w:rsidRDefault="004C0A29">
            <w:pPr>
              <w:pStyle w:val="ConsPlusNormal"/>
            </w:pPr>
            <w:r>
              <w:t>Если положительным является сохранение или увеличение планового показателя (положительная динамика индикатора)</w:t>
            </w:r>
          </w:p>
        </w:tc>
        <w:tc>
          <w:tcPr>
            <w:tcW w:w="4819" w:type="dxa"/>
          </w:tcPr>
          <w:p w:rsidR="004C0A29" w:rsidRDefault="004C0A29">
            <w:pPr>
              <w:pStyle w:val="ConsPlusNormal"/>
            </w:pPr>
            <w:r>
              <w:t>Если положительным является снижение планового показателя (отрицательная динамика индикатора)</w:t>
            </w:r>
          </w:p>
        </w:tc>
      </w:tr>
      <w:tr w:rsidR="004C0A29">
        <w:tc>
          <w:tcPr>
            <w:tcW w:w="4762" w:type="dxa"/>
          </w:tcPr>
          <w:p w:rsidR="004C0A29" w:rsidRDefault="004C0A29">
            <w:pPr>
              <w:pStyle w:val="ConsPlusNormal"/>
              <w:jc w:val="center"/>
            </w:pPr>
            <w:proofErr w:type="spellStart"/>
            <w:r>
              <w:t>Yi</w:t>
            </w:r>
            <w:proofErr w:type="spellEnd"/>
            <w:r>
              <w:t xml:space="preserve"> = </w:t>
            </w:r>
            <w:proofErr w:type="spellStart"/>
            <w:r>
              <w:t>Y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/ </w:t>
            </w:r>
            <w:proofErr w:type="spellStart"/>
            <w:r>
              <w:t>Y</w:t>
            </w:r>
            <w:r>
              <w:rPr>
                <w:vertAlign w:val="subscript"/>
              </w:rPr>
              <w:t>p</w:t>
            </w:r>
            <w:proofErr w:type="spellEnd"/>
          </w:p>
        </w:tc>
        <w:tc>
          <w:tcPr>
            <w:tcW w:w="4819" w:type="dxa"/>
          </w:tcPr>
          <w:p w:rsidR="004C0A29" w:rsidRDefault="004C0A29">
            <w:pPr>
              <w:pStyle w:val="ConsPlusNormal"/>
              <w:jc w:val="center"/>
            </w:pPr>
            <w:proofErr w:type="spellStart"/>
            <w:r>
              <w:t>Yi</w:t>
            </w:r>
            <w:proofErr w:type="spellEnd"/>
            <w:r>
              <w:t xml:space="preserve"> = </w:t>
            </w:r>
            <w:proofErr w:type="spellStart"/>
            <w:r>
              <w:t>Y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/ </w:t>
            </w:r>
            <w:proofErr w:type="spellStart"/>
            <w:r>
              <w:t>Y</w:t>
            </w:r>
            <w:r>
              <w:rPr>
                <w:vertAlign w:val="subscript"/>
              </w:rPr>
              <w:t>f</w:t>
            </w:r>
            <w:proofErr w:type="spellEnd"/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bookmarkStart w:id="22" w:name="P3048"/>
      <w:bookmarkEnd w:id="22"/>
      <w:r>
        <w:t>7. Коэффициент финансового обеспечения программы определяется по формуле: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r>
        <w:pict>
          <v:shape id="_x0000_i1026" style="width:48pt;height:36.75pt" coordsize="" o:spt="100" adj="0,,0" path="" filled="f" stroked="f">
            <v:stroke joinstyle="miter"/>
            <v:imagedata r:id="rId8" o:title="base_23675_173917_4"/>
            <v:formulas/>
            <v:path o:connecttype="segments"/>
          </v:shape>
        </w:pic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t xml:space="preserve">где: </w:t>
      </w:r>
      <w:proofErr w:type="spellStart"/>
      <w:r>
        <w:t>К</w:t>
      </w:r>
      <w:r>
        <w:rPr>
          <w:vertAlign w:val="subscript"/>
        </w:rPr>
        <w:t>фо</w:t>
      </w:r>
      <w:proofErr w:type="spellEnd"/>
      <w:r>
        <w:t xml:space="preserve"> - коэффициент финансового обеспечения программы;</w:t>
      </w:r>
    </w:p>
    <w:p w:rsidR="004C0A29" w:rsidRDefault="004C0A29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- объем фактических расходов на реализацию мероприятий программы;</w:t>
      </w:r>
    </w:p>
    <w:p w:rsidR="004C0A29" w:rsidRDefault="004C0A29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p</w:t>
      </w:r>
      <w:proofErr w:type="spellEnd"/>
      <w:r>
        <w:t xml:space="preserve"> - объем планируемых расходов на реализацию мероприятий программы.</w:t>
      </w:r>
    </w:p>
    <w:p w:rsidR="004C0A29" w:rsidRDefault="004C0A29">
      <w:pPr>
        <w:pStyle w:val="ConsPlusNormal"/>
        <w:ind w:firstLine="540"/>
        <w:jc w:val="both"/>
      </w:pPr>
      <w:bookmarkStart w:id="23" w:name="P3055"/>
      <w:bookmarkEnd w:id="23"/>
      <w:r>
        <w:lastRenderedPageBreak/>
        <w:t>8. Уровень достигнутых целевых показателей определяется по формуле: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r>
        <w:pict>
          <v:shape id="_x0000_i1027" style="width:87pt;height:51pt" coordsize="" o:spt="100" adj="0,,0" path="" filled="f" stroked="f">
            <v:stroke joinstyle="miter"/>
            <v:imagedata r:id="rId9" o:title="base_23675_173917_5"/>
            <v:formulas/>
            <v:path o:connecttype="segments"/>
          </v:shape>
        </w:pic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ind w:firstLine="540"/>
        <w:jc w:val="both"/>
      </w:pPr>
      <w:r>
        <w:t>где:</w:t>
      </w:r>
    </w:p>
    <w:p w:rsidR="004C0A29" w:rsidRDefault="004C0A29">
      <w:pPr>
        <w:pStyle w:val="ConsPlusNormal"/>
        <w:ind w:firstLine="540"/>
        <w:jc w:val="both"/>
      </w:pPr>
      <w:r>
        <w:t>УПЦ - уровень достигнутых целевых показателей программы;</w:t>
      </w:r>
    </w:p>
    <w:p w:rsidR="004C0A29" w:rsidRDefault="004C0A29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p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результативности;</w:t>
      </w:r>
    </w:p>
    <w:p w:rsidR="004C0A29" w:rsidRDefault="004C0A29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f</w:t>
      </w:r>
      <w:proofErr w:type="spellEnd"/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показателя;</w:t>
      </w:r>
    </w:p>
    <w:p w:rsidR="004C0A29" w:rsidRDefault="004C0A29">
      <w:pPr>
        <w:pStyle w:val="ConsPlusNormal"/>
        <w:ind w:firstLine="540"/>
        <w:jc w:val="both"/>
      </w:pPr>
      <w:r>
        <w:t>m - количество целевых показателей.</w:t>
      </w:r>
    </w:p>
    <w:p w:rsidR="004C0A29" w:rsidRDefault="004C0A29">
      <w:pPr>
        <w:pStyle w:val="ConsPlusNormal"/>
        <w:ind w:firstLine="540"/>
        <w:jc w:val="both"/>
      </w:pPr>
      <w:r>
        <w:t xml:space="preserve">Расчет выполнения индикатора целевого показателя проводится в зависимости от его заданной динамики на период реализации программы, в соответствии </w:t>
      </w:r>
      <w:r w:rsidRPr="00EF2FCB">
        <w:t>с п. 6.1 Порядка</w:t>
      </w:r>
      <w:r>
        <w:t>.</w:t>
      </w:r>
    </w:p>
    <w:p w:rsidR="004C0A29" w:rsidRDefault="004C0A29">
      <w:pPr>
        <w:pStyle w:val="ConsPlusNormal"/>
        <w:ind w:firstLine="540"/>
        <w:jc w:val="both"/>
      </w:pPr>
      <w:bookmarkStart w:id="24" w:name="P3065"/>
      <w:bookmarkEnd w:id="24"/>
      <w:r>
        <w:t>9. Оценка эффективности реализации программы в целом за весь период реализации рассчитывается как среднее арифметическое значение показателей уровня достигнутых показателей результативности программы, уровня достигнутых целевых показателей и коэффициента финансового обеспечения программы, который рассчитывается исходя из расходов на реализацию программы за весь период реализации программы.</w:t>
      </w:r>
    </w:p>
    <w:p w:rsidR="004C0A29" w:rsidRDefault="004C0A29">
      <w:pPr>
        <w:pStyle w:val="ConsPlusNormal"/>
        <w:ind w:firstLine="540"/>
        <w:jc w:val="both"/>
      </w:pPr>
      <w:r>
        <w:t>10. Оценка эффективности реализации подпрограмм и (или) отдельных мероприятий программы, входящих в программу, проводится ответственным исполнителем аналогично расчету эффективности реализации программы.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right"/>
        <w:outlineLvl w:val="2"/>
      </w:pPr>
      <w:r>
        <w:t>Приложение N 1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оценки эффективности реализации</w:t>
      </w:r>
    </w:p>
    <w:p w:rsidR="004C0A29" w:rsidRDefault="004C0A29">
      <w:pPr>
        <w:pStyle w:val="ConsPlusNormal"/>
        <w:jc w:val="right"/>
      </w:pPr>
      <w:r>
        <w:t>муниципальных программ</w:t>
      </w:r>
    </w:p>
    <w:p w:rsidR="004C0A29" w:rsidRDefault="004C0A29">
      <w:pPr>
        <w:pStyle w:val="ConsPlusNormal"/>
        <w:jc w:val="right"/>
      </w:pPr>
      <w:r>
        <w:t>Таймырского 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center"/>
      </w:pPr>
      <w:bookmarkStart w:id="25" w:name="P3079"/>
      <w:bookmarkEnd w:id="25"/>
      <w:r>
        <w:t>Расчетная таблица для проведения оценки эффективности</w:t>
      </w:r>
    </w:p>
    <w:p w:rsidR="004C0A29" w:rsidRDefault="004C0A29">
      <w:pPr>
        <w:pStyle w:val="ConsPlusNormal"/>
        <w:jc w:val="center"/>
      </w:pPr>
      <w:r>
        <w:t xml:space="preserve">реализации муниципальной программы </w:t>
      </w:r>
      <w:proofErr w:type="gramStart"/>
      <w:r>
        <w:t>Таймырского</w:t>
      </w:r>
      <w:proofErr w:type="gramEnd"/>
    </w:p>
    <w:p w:rsidR="004C0A29" w:rsidRDefault="004C0A29">
      <w:pPr>
        <w:pStyle w:val="ConsPlusNormal"/>
        <w:jc w:val="center"/>
      </w:pPr>
      <w:r>
        <w:t>Долгано-Ненецкого муниципального района</w:t>
      </w:r>
    </w:p>
    <w:p w:rsidR="004C0A29" w:rsidRDefault="004C0A29">
      <w:pPr>
        <w:pStyle w:val="ConsPlusNormal"/>
        <w:jc w:val="center"/>
      </w:pPr>
      <w:r>
        <w:t>______________________________________________</w:t>
      </w:r>
    </w:p>
    <w:p w:rsidR="004C0A29" w:rsidRDefault="004C0A29">
      <w:pPr>
        <w:pStyle w:val="ConsPlusNormal"/>
        <w:jc w:val="center"/>
      </w:pPr>
      <w:r>
        <w:t>(наименование)</w:t>
      </w:r>
    </w:p>
    <w:p w:rsidR="004C0A29" w:rsidRDefault="004C0A29">
      <w:pPr>
        <w:pStyle w:val="ConsPlusNormal"/>
        <w:jc w:val="center"/>
      </w:pPr>
      <w:r>
        <w:t>и анализа уровня достигнутых ее целевых показателей</w:t>
      </w:r>
    </w:p>
    <w:p w:rsidR="004C0A29" w:rsidRDefault="004C0A29">
      <w:pPr>
        <w:pStyle w:val="ConsPlusNormal"/>
        <w:jc w:val="center"/>
      </w:pPr>
      <w:r>
        <w:t>за _______ год</w:t>
      </w:r>
    </w:p>
    <w:p w:rsidR="004C0A29" w:rsidRDefault="004C0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80"/>
        <w:gridCol w:w="1361"/>
        <w:gridCol w:w="1644"/>
        <w:gridCol w:w="3005"/>
      </w:tblGrid>
      <w:tr w:rsidR="004C0A29">
        <w:tc>
          <w:tcPr>
            <w:tcW w:w="567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05" w:type="dxa"/>
            <w:gridSpan w:val="2"/>
          </w:tcPr>
          <w:p w:rsidR="004C0A29" w:rsidRDefault="004C0A29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005" w:type="dxa"/>
            <w:vMerge w:val="restart"/>
          </w:tcPr>
          <w:p w:rsidR="004C0A29" w:rsidRDefault="004C0A29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4C0A29">
        <w:tc>
          <w:tcPr>
            <w:tcW w:w="567" w:type="dxa"/>
            <w:vMerge/>
          </w:tcPr>
          <w:p w:rsidR="004C0A29" w:rsidRDefault="004C0A29"/>
        </w:tc>
        <w:tc>
          <w:tcPr>
            <w:tcW w:w="2324" w:type="dxa"/>
            <w:vMerge/>
          </w:tcPr>
          <w:p w:rsidR="004C0A29" w:rsidRDefault="004C0A29"/>
        </w:tc>
        <w:tc>
          <w:tcPr>
            <w:tcW w:w="680" w:type="dxa"/>
            <w:vMerge/>
          </w:tcPr>
          <w:p w:rsidR="004C0A29" w:rsidRDefault="004C0A29"/>
        </w:tc>
        <w:tc>
          <w:tcPr>
            <w:tcW w:w="1361" w:type="dxa"/>
          </w:tcPr>
          <w:p w:rsidR="004C0A29" w:rsidRDefault="004C0A29">
            <w:pPr>
              <w:pStyle w:val="ConsPlusNormal"/>
              <w:jc w:val="center"/>
            </w:pPr>
            <w:r>
              <w:t>на отчетный период (</w:t>
            </w:r>
            <w:proofErr w:type="spellStart"/>
            <w:r>
              <w:t>Y</w:t>
            </w:r>
            <w:r>
              <w:rPr>
                <w:vertAlign w:val="subscript"/>
              </w:rPr>
              <w:t>p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4C0A29" w:rsidRDefault="004C0A29">
            <w:pPr>
              <w:pStyle w:val="ConsPlusNormal"/>
              <w:jc w:val="center"/>
            </w:pPr>
            <w:r>
              <w:t xml:space="preserve">фактически </w:t>
            </w:r>
            <w:proofErr w:type="gramStart"/>
            <w:r>
              <w:t>достигнутое</w:t>
            </w:r>
            <w:proofErr w:type="gramEnd"/>
            <w:r>
              <w:t xml:space="preserve"> за отчетный период (</w:t>
            </w:r>
            <w:proofErr w:type="spellStart"/>
            <w:r>
              <w:t>Y</w:t>
            </w:r>
            <w:r>
              <w:rPr>
                <w:vertAlign w:val="subscript"/>
              </w:rPr>
              <w:t>f</w:t>
            </w:r>
            <w:proofErr w:type="spellEnd"/>
            <w:r>
              <w:t>)</w:t>
            </w:r>
          </w:p>
        </w:tc>
        <w:tc>
          <w:tcPr>
            <w:tcW w:w="3005" w:type="dxa"/>
            <w:vMerge/>
          </w:tcPr>
          <w:p w:rsidR="004C0A29" w:rsidRDefault="004C0A29"/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4C0A29" w:rsidRDefault="004C0A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C0A29" w:rsidRDefault="004C0A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C0A29" w:rsidRDefault="004C0A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C0A29" w:rsidRDefault="004C0A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4C0A29" w:rsidRDefault="004C0A29">
            <w:pPr>
              <w:pStyle w:val="ConsPlusNormal"/>
              <w:jc w:val="center"/>
            </w:pPr>
            <w:r>
              <w:t>6</w:t>
            </w:r>
          </w:p>
        </w:tc>
      </w:tr>
      <w:tr w:rsidR="004C0A29">
        <w:tc>
          <w:tcPr>
            <w:tcW w:w="9581" w:type="dxa"/>
            <w:gridSpan w:val="6"/>
          </w:tcPr>
          <w:p w:rsidR="004C0A29" w:rsidRDefault="004C0A29">
            <w:pPr>
              <w:pStyle w:val="ConsPlusNormal"/>
              <w:jc w:val="center"/>
              <w:outlineLvl w:val="3"/>
            </w:pPr>
            <w:r>
              <w:t>Расчет уровня достигнутых показателей результативности программы (</w:t>
            </w:r>
            <w:proofErr w:type="gramStart"/>
            <w:r>
              <w:t>УПР</w:t>
            </w:r>
            <w:proofErr w:type="gramEnd"/>
            <w:r>
              <w:t>)</w:t>
            </w:r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  <w:r>
              <w:t>1.1</w:t>
            </w:r>
          </w:p>
        </w:tc>
        <w:tc>
          <w:tcPr>
            <w:tcW w:w="2324" w:type="dxa"/>
          </w:tcPr>
          <w:p w:rsidR="004C0A29" w:rsidRDefault="004C0A29">
            <w:pPr>
              <w:pStyle w:val="ConsPlusNormal"/>
            </w:pPr>
            <w:r>
              <w:t>Показатель результативности 1</w:t>
            </w: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36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3005" w:type="dxa"/>
          </w:tcPr>
          <w:p w:rsidR="004C0A29" w:rsidRDefault="004C0A29">
            <w:pPr>
              <w:pStyle w:val="ConsPlusNormal"/>
            </w:pPr>
            <w:proofErr w:type="gramStart"/>
            <w:r>
              <w:t xml:space="preserve">Оценка степени достижения показателя результативности реализации программы (расчет осуществляется в </w:t>
            </w:r>
            <w:r w:rsidRPr="00EF2FCB">
              <w:t xml:space="preserve">соответствии с п. 6 Порядка </w:t>
            </w:r>
            <w:r>
              <w:t xml:space="preserve">в зависимости от заданной </w:t>
            </w:r>
            <w:r>
              <w:lastRenderedPageBreak/>
              <w:t>динамики показателя (</w:t>
            </w:r>
            <w:r w:rsidRPr="00EF2FCB">
              <w:t xml:space="preserve">п. 6.1 </w:t>
            </w:r>
            <w:r>
              <w:t>Порядка)</w:t>
            </w:r>
            <w:proofErr w:type="gramEnd"/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324" w:type="dxa"/>
          </w:tcPr>
          <w:p w:rsidR="004C0A29" w:rsidRDefault="004C0A29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36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3005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576" w:type="dxa"/>
            <w:gridSpan w:val="5"/>
          </w:tcPr>
          <w:p w:rsidR="004C0A29" w:rsidRPr="00EF2FCB" w:rsidRDefault="004C0A29">
            <w:pPr>
              <w:pStyle w:val="ConsPlusNormal"/>
            </w:pPr>
            <w:r w:rsidRPr="00EF2FCB">
              <w:t>Уровень достигнутых показателей результативности программы (</w:t>
            </w:r>
            <w:proofErr w:type="gramStart"/>
            <w:r w:rsidRPr="00EF2FCB">
              <w:t>УПР</w:t>
            </w:r>
            <w:proofErr w:type="gramEnd"/>
            <w:r w:rsidRPr="00EF2FCB">
              <w:t>) (расчет осуществляется в соответствии с п. 6 Порядка)</w:t>
            </w:r>
          </w:p>
        </w:tc>
        <w:tc>
          <w:tcPr>
            <w:tcW w:w="3005" w:type="dxa"/>
          </w:tcPr>
          <w:p w:rsidR="004C0A29" w:rsidRPr="00EF2FCB" w:rsidRDefault="004C0A29">
            <w:pPr>
              <w:pStyle w:val="ConsPlusNormal"/>
            </w:pPr>
          </w:p>
        </w:tc>
      </w:tr>
      <w:tr w:rsidR="004C0A29">
        <w:tc>
          <w:tcPr>
            <w:tcW w:w="9581" w:type="dxa"/>
            <w:gridSpan w:val="6"/>
          </w:tcPr>
          <w:p w:rsidR="004C0A29" w:rsidRPr="00EF2FCB" w:rsidRDefault="004C0A29">
            <w:pPr>
              <w:pStyle w:val="ConsPlusNormal"/>
              <w:jc w:val="center"/>
              <w:outlineLvl w:val="3"/>
            </w:pPr>
            <w:r w:rsidRPr="00EF2FCB">
              <w:t>Расчет коэффициента финансового обеспечения программы (</w:t>
            </w:r>
            <w:proofErr w:type="spellStart"/>
            <w:r w:rsidRPr="00EF2FCB">
              <w:t>К</w:t>
            </w:r>
            <w:r w:rsidRPr="00EF2FCB">
              <w:rPr>
                <w:vertAlign w:val="subscript"/>
              </w:rPr>
              <w:t>фо</w:t>
            </w:r>
            <w:proofErr w:type="spellEnd"/>
            <w:r w:rsidRPr="00EF2FCB">
              <w:t>)</w:t>
            </w:r>
          </w:p>
        </w:tc>
      </w:tr>
      <w:tr w:rsidR="004C0A29">
        <w:tc>
          <w:tcPr>
            <w:tcW w:w="567" w:type="dxa"/>
          </w:tcPr>
          <w:p w:rsidR="004C0A29" w:rsidRPr="00EF2FCB" w:rsidRDefault="004C0A29">
            <w:pPr>
              <w:pStyle w:val="ConsPlusNormal"/>
            </w:pPr>
            <w:r w:rsidRPr="00EF2FCB">
              <w:t>2.1</w:t>
            </w:r>
          </w:p>
        </w:tc>
        <w:tc>
          <w:tcPr>
            <w:tcW w:w="2324" w:type="dxa"/>
          </w:tcPr>
          <w:p w:rsidR="004C0A29" w:rsidRPr="00EF2FCB" w:rsidRDefault="004C0A29">
            <w:pPr>
              <w:pStyle w:val="ConsPlusNormal"/>
            </w:pPr>
            <w:r w:rsidRPr="00EF2FCB">
              <w:t>Расходы на реализацию программы</w:t>
            </w:r>
          </w:p>
        </w:tc>
        <w:tc>
          <w:tcPr>
            <w:tcW w:w="680" w:type="dxa"/>
          </w:tcPr>
          <w:p w:rsidR="004C0A29" w:rsidRPr="00EF2FCB" w:rsidRDefault="004C0A29">
            <w:pPr>
              <w:pStyle w:val="ConsPlusNormal"/>
            </w:pPr>
            <w:r w:rsidRPr="00EF2FCB">
              <w:t>тыс. руб.</w:t>
            </w:r>
          </w:p>
        </w:tc>
        <w:tc>
          <w:tcPr>
            <w:tcW w:w="1361" w:type="dxa"/>
          </w:tcPr>
          <w:p w:rsidR="004C0A29" w:rsidRPr="00EF2FCB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Pr="00EF2FCB" w:rsidRDefault="004C0A29">
            <w:pPr>
              <w:pStyle w:val="ConsPlusNormal"/>
            </w:pPr>
          </w:p>
        </w:tc>
        <w:tc>
          <w:tcPr>
            <w:tcW w:w="3005" w:type="dxa"/>
          </w:tcPr>
          <w:p w:rsidR="004C0A29" w:rsidRPr="00EF2FCB" w:rsidRDefault="004C0A29">
            <w:pPr>
              <w:pStyle w:val="ConsPlusNormal"/>
            </w:pPr>
            <w:r w:rsidRPr="00EF2FCB">
              <w:t>Коэффициент финансового обеспечения программы (</w:t>
            </w:r>
            <w:proofErr w:type="spellStart"/>
            <w:r w:rsidRPr="00EF2FCB">
              <w:t>К</w:t>
            </w:r>
            <w:r w:rsidRPr="00EF2FCB">
              <w:rPr>
                <w:vertAlign w:val="subscript"/>
              </w:rPr>
              <w:t>фо</w:t>
            </w:r>
            <w:proofErr w:type="spellEnd"/>
            <w:r w:rsidRPr="00EF2FCB">
              <w:t>) (расчет осуществляется в соответствии с п. 7 Порядка)</w:t>
            </w:r>
          </w:p>
        </w:tc>
      </w:tr>
      <w:tr w:rsidR="004C0A29">
        <w:tc>
          <w:tcPr>
            <w:tcW w:w="9581" w:type="dxa"/>
            <w:gridSpan w:val="6"/>
          </w:tcPr>
          <w:p w:rsidR="004C0A29" w:rsidRPr="00EF2FCB" w:rsidRDefault="004C0A29">
            <w:pPr>
              <w:pStyle w:val="ConsPlusNormal"/>
              <w:jc w:val="center"/>
              <w:outlineLvl w:val="3"/>
            </w:pPr>
            <w:r w:rsidRPr="00EF2FCB">
              <w:t>Расчет уровня достигнутых целевых показателей (УПЦ)</w:t>
            </w:r>
          </w:p>
        </w:tc>
      </w:tr>
      <w:tr w:rsidR="004C0A29">
        <w:tc>
          <w:tcPr>
            <w:tcW w:w="567" w:type="dxa"/>
          </w:tcPr>
          <w:p w:rsidR="004C0A29" w:rsidRPr="00EF2FCB" w:rsidRDefault="004C0A29">
            <w:pPr>
              <w:pStyle w:val="ConsPlusNormal"/>
            </w:pPr>
            <w:r w:rsidRPr="00EF2FCB">
              <w:t>3.1</w:t>
            </w:r>
          </w:p>
        </w:tc>
        <w:tc>
          <w:tcPr>
            <w:tcW w:w="2324" w:type="dxa"/>
          </w:tcPr>
          <w:p w:rsidR="004C0A29" w:rsidRPr="00EF2FCB" w:rsidRDefault="004C0A29">
            <w:pPr>
              <w:pStyle w:val="ConsPlusNormal"/>
            </w:pPr>
            <w:r w:rsidRPr="00EF2FCB">
              <w:t>Целевой показатель 1</w:t>
            </w:r>
          </w:p>
        </w:tc>
        <w:tc>
          <w:tcPr>
            <w:tcW w:w="680" w:type="dxa"/>
          </w:tcPr>
          <w:p w:rsidR="004C0A29" w:rsidRPr="00EF2FCB" w:rsidRDefault="004C0A29">
            <w:pPr>
              <w:pStyle w:val="ConsPlusNormal"/>
            </w:pPr>
          </w:p>
        </w:tc>
        <w:tc>
          <w:tcPr>
            <w:tcW w:w="1361" w:type="dxa"/>
          </w:tcPr>
          <w:p w:rsidR="004C0A29" w:rsidRPr="00EF2FCB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Pr="00EF2FCB" w:rsidRDefault="004C0A29">
            <w:pPr>
              <w:pStyle w:val="ConsPlusNormal"/>
            </w:pPr>
          </w:p>
        </w:tc>
        <w:tc>
          <w:tcPr>
            <w:tcW w:w="3005" w:type="dxa"/>
          </w:tcPr>
          <w:p w:rsidR="004C0A29" w:rsidRPr="00EF2FCB" w:rsidRDefault="004C0A29">
            <w:pPr>
              <w:pStyle w:val="ConsPlusNormal"/>
            </w:pPr>
            <w:proofErr w:type="gramStart"/>
            <w:r w:rsidRPr="00EF2FCB">
              <w:t>Оценка степени достижения целевого показателя (расчет осуществляется в соответствии с п. 8 Порядка в зависимости от заданной динамики показателя (п. 6.1 Порядка)</w:t>
            </w:r>
            <w:proofErr w:type="gramEnd"/>
          </w:p>
        </w:tc>
      </w:tr>
      <w:tr w:rsidR="004C0A29">
        <w:tc>
          <w:tcPr>
            <w:tcW w:w="567" w:type="dxa"/>
          </w:tcPr>
          <w:p w:rsidR="004C0A29" w:rsidRDefault="004C0A29">
            <w:pPr>
              <w:pStyle w:val="ConsPlusNormal"/>
            </w:pPr>
            <w:r>
              <w:t>3.2</w:t>
            </w:r>
          </w:p>
        </w:tc>
        <w:tc>
          <w:tcPr>
            <w:tcW w:w="2324" w:type="dxa"/>
          </w:tcPr>
          <w:p w:rsidR="004C0A29" w:rsidRDefault="004C0A29">
            <w:pPr>
              <w:pStyle w:val="ConsPlusNormal"/>
            </w:pPr>
            <w:r>
              <w:t>....</w:t>
            </w:r>
          </w:p>
        </w:tc>
        <w:tc>
          <w:tcPr>
            <w:tcW w:w="680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361" w:type="dxa"/>
          </w:tcPr>
          <w:p w:rsidR="004C0A29" w:rsidRDefault="004C0A29">
            <w:pPr>
              <w:pStyle w:val="ConsPlusNormal"/>
            </w:pPr>
          </w:p>
        </w:tc>
        <w:tc>
          <w:tcPr>
            <w:tcW w:w="1644" w:type="dxa"/>
          </w:tcPr>
          <w:p w:rsidR="004C0A29" w:rsidRDefault="004C0A29">
            <w:pPr>
              <w:pStyle w:val="ConsPlusNormal"/>
            </w:pPr>
          </w:p>
        </w:tc>
        <w:tc>
          <w:tcPr>
            <w:tcW w:w="3005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6576" w:type="dxa"/>
            <w:gridSpan w:val="5"/>
          </w:tcPr>
          <w:p w:rsidR="004C0A29" w:rsidRPr="00EF2FCB" w:rsidRDefault="004C0A29">
            <w:pPr>
              <w:pStyle w:val="ConsPlusNormal"/>
            </w:pPr>
            <w:r w:rsidRPr="00EF2FCB">
              <w:t>Уровень достигнутых целевых показателей (УПЦ) (расчет осуществляется в соответствии с п. 8 Порядка)</w:t>
            </w:r>
          </w:p>
        </w:tc>
        <w:tc>
          <w:tcPr>
            <w:tcW w:w="3005" w:type="dxa"/>
          </w:tcPr>
          <w:p w:rsidR="004C0A29" w:rsidRDefault="004C0A29">
            <w:pPr>
              <w:pStyle w:val="ConsPlusNormal"/>
            </w:pPr>
          </w:p>
        </w:tc>
      </w:tr>
      <w:tr w:rsidR="004C0A29">
        <w:tc>
          <w:tcPr>
            <w:tcW w:w="9581" w:type="dxa"/>
            <w:gridSpan w:val="6"/>
          </w:tcPr>
          <w:p w:rsidR="004C0A29" w:rsidRPr="00EF2FCB" w:rsidRDefault="004C0A29">
            <w:pPr>
              <w:pStyle w:val="ConsPlusNormal"/>
              <w:jc w:val="center"/>
              <w:outlineLvl w:val="3"/>
            </w:pPr>
            <w:r w:rsidRPr="00EF2FCB">
              <w:t>Анализ уровня достигнутых целевых показателей (УПЦ)</w:t>
            </w:r>
          </w:p>
        </w:tc>
      </w:tr>
      <w:tr w:rsidR="004C0A29">
        <w:tc>
          <w:tcPr>
            <w:tcW w:w="6576" w:type="dxa"/>
            <w:gridSpan w:val="5"/>
          </w:tcPr>
          <w:p w:rsidR="004C0A29" w:rsidRPr="00EF2FCB" w:rsidRDefault="004C0A29">
            <w:pPr>
              <w:pStyle w:val="ConsPlusNormal"/>
            </w:pPr>
            <w:r w:rsidRPr="00EF2FCB">
              <w:t>Сравнение уровня достигнутых целевых показателей (УПЦ) с уровнем достигнутых показателей результативности программы (</w:t>
            </w:r>
            <w:proofErr w:type="gramStart"/>
            <w:r w:rsidRPr="00EF2FCB">
              <w:t>УПР</w:t>
            </w:r>
            <w:proofErr w:type="gramEnd"/>
            <w:r w:rsidRPr="00EF2FCB">
              <w:t>) (расчет осуществляется в соответствии с п. 4.2 Порядка)</w:t>
            </w:r>
          </w:p>
        </w:tc>
        <w:tc>
          <w:tcPr>
            <w:tcW w:w="3005" w:type="dxa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sectPr w:rsidR="004C0A29">
          <w:pgSz w:w="11906" w:h="16838"/>
          <w:pgMar w:top="1440" w:right="566" w:bottom="1440" w:left="1133" w:header="0" w:footer="0" w:gutter="0"/>
          <w:cols w:space="720"/>
        </w:sectPr>
      </w:pPr>
    </w:p>
    <w:p w:rsidR="004C0A29" w:rsidRDefault="004C0A29">
      <w:pPr>
        <w:pStyle w:val="ConsPlusNormal"/>
        <w:jc w:val="right"/>
        <w:outlineLvl w:val="2"/>
      </w:pPr>
      <w:r>
        <w:lastRenderedPageBreak/>
        <w:t>Приложение N 2</w:t>
      </w:r>
    </w:p>
    <w:p w:rsidR="004C0A29" w:rsidRDefault="004C0A29">
      <w:pPr>
        <w:pStyle w:val="ConsPlusNormal"/>
        <w:jc w:val="right"/>
      </w:pPr>
      <w:r>
        <w:t>к Порядку</w:t>
      </w:r>
    </w:p>
    <w:p w:rsidR="004C0A29" w:rsidRDefault="004C0A29">
      <w:pPr>
        <w:pStyle w:val="ConsPlusNormal"/>
        <w:jc w:val="right"/>
      </w:pPr>
      <w:r>
        <w:t>оценки эффективности реализации</w:t>
      </w:r>
    </w:p>
    <w:p w:rsidR="004C0A29" w:rsidRDefault="004C0A29">
      <w:pPr>
        <w:pStyle w:val="ConsPlusNormal"/>
        <w:jc w:val="right"/>
      </w:pPr>
      <w:r>
        <w:t>муниципальных программ</w:t>
      </w:r>
    </w:p>
    <w:p w:rsidR="004C0A29" w:rsidRDefault="004C0A29">
      <w:pPr>
        <w:pStyle w:val="ConsPlusNormal"/>
        <w:jc w:val="right"/>
      </w:pPr>
      <w:r>
        <w:t>Таймырского Долгано-Ненецкого</w:t>
      </w:r>
    </w:p>
    <w:p w:rsidR="004C0A29" w:rsidRDefault="004C0A29">
      <w:pPr>
        <w:pStyle w:val="ConsPlusNormal"/>
        <w:jc w:val="right"/>
      </w:pPr>
      <w:r>
        <w:t>муниципального района</w:t>
      </w: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nformat"/>
        <w:jc w:val="both"/>
      </w:pPr>
      <w:bookmarkStart w:id="26" w:name="P3152"/>
      <w:bookmarkEnd w:id="26"/>
      <w:r>
        <w:t xml:space="preserve">                                                               СОГЛАСОВАНО:</w:t>
      </w:r>
    </w:p>
    <w:p w:rsidR="004C0A29" w:rsidRDefault="004C0A29">
      <w:pPr>
        <w:pStyle w:val="ConsPlusNonformat"/>
        <w:jc w:val="both"/>
      </w:pPr>
      <w:r>
        <w:t xml:space="preserve">                                                   Заместитель руководителя</w:t>
      </w:r>
    </w:p>
    <w:p w:rsidR="004C0A29" w:rsidRDefault="004C0A29">
      <w:pPr>
        <w:pStyle w:val="ConsPlusNonformat"/>
        <w:jc w:val="both"/>
      </w:pPr>
      <w:r>
        <w:t xml:space="preserve">                                        Администрации муниципального района</w:t>
      </w:r>
    </w:p>
    <w:p w:rsidR="004C0A29" w:rsidRDefault="004C0A29">
      <w:pPr>
        <w:pStyle w:val="ConsPlusNonformat"/>
        <w:jc w:val="both"/>
      </w:pPr>
      <w:r>
        <w:t xml:space="preserve">                                             _______________ /____________/</w:t>
      </w:r>
    </w:p>
    <w:p w:rsidR="004C0A29" w:rsidRDefault="004C0A29">
      <w:pPr>
        <w:pStyle w:val="ConsPlusNonformat"/>
        <w:jc w:val="both"/>
      </w:pPr>
      <w:r>
        <w:t xml:space="preserve">                                                    (подпись)      (Ф.И.О.)</w:t>
      </w:r>
    </w:p>
    <w:p w:rsidR="004C0A29" w:rsidRDefault="004C0A29">
      <w:pPr>
        <w:pStyle w:val="ConsPlusNonformat"/>
        <w:jc w:val="both"/>
      </w:pPr>
      <w:r>
        <w:t xml:space="preserve">                                            "____" _______________ 20___ г.</w:t>
      </w:r>
    </w:p>
    <w:p w:rsidR="004C0A29" w:rsidRDefault="004C0A29">
      <w:pPr>
        <w:pStyle w:val="ConsPlusNonformat"/>
        <w:jc w:val="both"/>
      </w:pPr>
    </w:p>
    <w:p w:rsidR="004C0A29" w:rsidRDefault="004C0A29">
      <w:pPr>
        <w:pStyle w:val="ConsPlusNonformat"/>
        <w:jc w:val="both"/>
      </w:pPr>
      <w:r>
        <w:t xml:space="preserve">               Информация об оценке эффективности реализации</w:t>
      </w:r>
    </w:p>
    <w:p w:rsidR="004C0A29" w:rsidRDefault="004C0A29">
      <w:pPr>
        <w:pStyle w:val="ConsPlusNonformat"/>
        <w:jc w:val="both"/>
      </w:pPr>
      <w:r>
        <w:t xml:space="preserve">      муниципальной программы Долгано-Ненецкого муниципального района</w:t>
      </w:r>
    </w:p>
    <w:p w:rsidR="004C0A29" w:rsidRDefault="004C0A29">
      <w:pPr>
        <w:pStyle w:val="ConsPlusNonformat"/>
        <w:jc w:val="both"/>
      </w:pPr>
      <w:r>
        <w:t xml:space="preserve">          _______________________________________________________</w:t>
      </w:r>
    </w:p>
    <w:p w:rsidR="004C0A29" w:rsidRDefault="004C0A29">
      <w:pPr>
        <w:pStyle w:val="ConsPlusNonformat"/>
        <w:jc w:val="both"/>
      </w:pPr>
      <w:r>
        <w:t xml:space="preserve">                              (наименование)</w:t>
      </w:r>
    </w:p>
    <w:p w:rsidR="004C0A29" w:rsidRDefault="004C0A29">
      <w:pPr>
        <w:pStyle w:val="ConsPlusNonformat"/>
        <w:jc w:val="both"/>
      </w:pPr>
      <w:r>
        <w:t xml:space="preserve">          за_______ год и за весь период реализации _______ годы</w:t>
      </w:r>
    </w:p>
    <w:p w:rsidR="004C0A29" w:rsidRDefault="004C0A2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9"/>
        <w:gridCol w:w="643"/>
        <w:gridCol w:w="643"/>
        <w:gridCol w:w="643"/>
        <w:gridCol w:w="643"/>
        <w:gridCol w:w="1701"/>
        <w:gridCol w:w="643"/>
        <w:gridCol w:w="643"/>
        <w:gridCol w:w="644"/>
        <w:gridCol w:w="644"/>
        <w:gridCol w:w="1369"/>
        <w:gridCol w:w="644"/>
        <w:gridCol w:w="644"/>
        <w:gridCol w:w="644"/>
        <w:gridCol w:w="644"/>
        <w:gridCol w:w="1701"/>
      </w:tblGrid>
      <w:tr w:rsidR="004C0A29" w:rsidTr="004C0A29">
        <w:tc>
          <w:tcPr>
            <w:tcW w:w="532" w:type="pct"/>
            <w:vMerge w:val="restart"/>
          </w:tcPr>
          <w:p w:rsidR="004C0A29" w:rsidRDefault="004C0A29">
            <w:pPr>
              <w:pStyle w:val="ConsPlusNormal"/>
            </w:pPr>
          </w:p>
        </w:tc>
        <w:tc>
          <w:tcPr>
            <w:tcW w:w="1529" w:type="pct"/>
            <w:gridSpan w:val="5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Уровень достигнутых показателей результативности программы (</w:t>
            </w:r>
            <w:proofErr w:type="gramStart"/>
            <w:r w:rsidRPr="00EF2FCB">
              <w:t>УПР</w:t>
            </w:r>
            <w:proofErr w:type="gramEnd"/>
            <w:r w:rsidRPr="00EF2FCB">
              <w:t>)</w:t>
            </w:r>
          </w:p>
        </w:tc>
        <w:tc>
          <w:tcPr>
            <w:tcW w:w="1426" w:type="pct"/>
            <w:gridSpan w:val="5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Коэффициент финансового обеспечения программы (</w:t>
            </w:r>
            <w:proofErr w:type="spellStart"/>
            <w:r w:rsidRPr="00EF2FCB">
              <w:t>К</w:t>
            </w:r>
            <w:r w:rsidRPr="00EF2FCB">
              <w:rPr>
                <w:vertAlign w:val="subscript"/>
              </w:rPr>
              <w:t>фо</w:t>
            </w:r>
            <w:proofErr w:type="spellEnd"/>
            <w:r w:rsidRPr="00EF2FCB">
              <w:t>)</w:t>
            </w:r>
          </w:p>
        </w:tc>
        <w:tc>
          <w:tcPr>
            <w:tcW w:w="1512" w:type="pct"/>
            <w:gridSpan w:val="5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Уровень достигнутых целевых показателей (УПЦ)</w:t>
            </w:r>
          </w:p>
        </w:tc>
      </w:tr>
      <w:tr w:rsidR="004C0A29" w:rsidTr="004C0A29">
        <w:tc>
          <w:tcPr>
            <w:tcW w:w="532" w:type="pct"/>
            <w:vMerge/>
          </w:tcPr>
          <w:p w:rsidR="004C0A29" w:rsidRDefault="004C0A29"/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567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Среднее арифметическое значение (в соответствии с п. 9 Порядка)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464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За 20__ - 20__ годы (в соответствии с п. 9 Порядка)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241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20__ год</w:t>
            </w:r>
          </w:p>
        </w:tc>
        <w:tc>
          <w:tcPr>
            <w:tcW w:w="550" w:type="pct"/>
          </w:tcPr>
          <w:p w:rsidR="004C0A29" w:rsidRPr="00EF2FCB" w:rsidRDefault="004C0A29">
            <w:pPr>
              <w:pStyle w:val="ConsPlusNormal"/>
              <w:jc w:val="center"/>
            </w:pPr>
            <w:r w:rsidRPr="00EF2FCB">
              <w:t>Среднее арифметическое значение (в соответствии с п. 9 Порядка)</w:t>
            </w:r>
          </w:p>
        </w:tc>
      </w:tr>
      <w:tr w:rsidR="004C0A29" w:rsidTr="004C0A29">
        <w:tc>
          <w:tcPr>
            <w:tcW w:w="532" w:type="pct"/>
          </w:tcPr>
          <w:p w:rsidR="004C0A29" w:rsidRDefault="004C0A29">
            <w:pPr>
              <w:pStyle w:val="ConsPlusNormal"/>
            </w:pPr>
            <w:r>
              <w:t>Значение показателя</w:t>
            </w: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567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464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241" w:type="pct"/>
          </w:tcPr>
          <w:p w:rsidR="004C0A29" w:rsidRDefault="004C0A29">
            <w:pPr>
              <w:pStyle w:val="ConsPlusNormal"/>
            </w:pPr>
          </w:p>
        </w:tc>
        <w:tc>
          <w:tcPr>
            <w:tcW w:w="550" w:type="pct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32" w:type="pct"/>
          </w:tcPr>
          <w:p w:rsidR="004C0A29" w:rsidRPr="00EF2FCB" w:rsidRDefault="004C0A29">
            <w:pPr>
              <w:pStyle w:val="ConsPlusNormal"/>
            </w:pPr>
            <w:proofErr w:type="gramStart"/>
            <w:r w:rsidRPr="00EF2FCB">
              <w:t xml:space="preserve">Вывод об оценке эффективности реализации программы (в соответствии со шкалой оценки эффективности реализации программы </w:t>
            </w:r>
            <w:r w:rsidRPr="00EF2FCB">
              <w:lastRenderedPageBreak/>
              <w:t>(таблица 1)</w:t>
            </w:r>
            <w:proofErr w:type="gramEnd"/>
          </w:p>
        </w:tc>
        <w:tc>
          <w:tcPr>
            <w:tcW w:w="4468" w:type="pct"/>
            <w:gridSpan w:val="15"/>
          </w:tcPr>
          <w:p w:rsidR="004C0A29" w:rsidRDefault="004C0A29">
            <w:pPr>
              <w:pStyle w:val="ConsPlusNormal"/>
            </w:pPr>
          </w:p>
        </w:tc>
      </w:tr>
      <w:tr w:rsidR="004C0A29" w:rsidTr="004C0A29">
        <w:tc>
          <w:tcPr>
            <w:tcW w:w="532" w:type="pct"/>
          </w:tcPr>
          <w:p w:rsidR="004C0A29" w:rsidRPr="00EF2FCB" w:rsidRDefault="004C0A29">
            <w:pPr>
              <w:pStyle w:val="ConsPlusNormal"/>
            </w:pPr>
            <w:r w:rsidRPr="00EF2FCB">
              <w:lastRenderedPageBreak/>
              <w:t>Вывод по результатам анализа уровня достигнутых целевых показателей (УПЦ) (в соответствии с п. 4.2 Порядка)</w:t>
            </w:r>
          </w:p>
        </w:tc>
        <w:tc>
          <w:tcPr>
            <w:tcW w:w="4468" w:type="pct"/>
            <w:gridSpan w:val="15"/>
          </w:tcPr>
          <w:p w:rsidR="004C0A29" w:rsidRDefault="004C0A29">
            <w:pPr>
              <w:pStyle w:val="ConsPlusNormal"/>
            </w:pPr>
            <w:bookmarkStart w:id="27" w:name="_GoBack"/>
            <w:bookmarkEnd w:id="27"/>
          </w:p>
        </w:tc>
      </w:tr>
      <w:tr w:rsidR="004C0A29" w:rsidTr="004C0A29">
        <w:tc>
          <w:tcPr>
            <w:tcW w:w="532" w:type="pct"/>
          </w:tcPr>
          <w:p w:rsidR="004C0A29" w:rsidRDefault="004C0A29">
            <w:pPr>
              <w:pStyle w:val="ConsPlusNormal"/>
            </w:pPr>
            <w:proofErr w:type="gramStart"/>
            <w:r>
              <w:t xml:space="preserve">Вывод об эффективности за весь период </w:t>
            </w:r>
            <w:r w:rsidRPr="00EF2FCB">
              <w:t>реализации программы (в соответствии с п. 9 Порядка и шкалой оценки эффективности реализации программы (таблица 1)</w:t>
            </w:r>
            <w:proofErr w:type="gramEnd"/>
          </w:p>
        </w:tc>
        <w:tc>
          <w:tcPr>
            <w:tcW w:w="4468" w:type="pct"/>
            <w:gridSpan w:val="15"/>
          </w:tcPr>
          <w:p w:rsidR="004C0A29" w:rsidRDefault="004C0A29">
            <w:pPr>
              <w:pStyle w:val="ConsPlusNormal"/>
            </w:pPr>
          </w:p>
        </w:tc>
      </w:tr>
    </w:tbl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jc w:val="both"/>
      </w:pPr>
    </w:p>
    <w:p w:rsidR="004C0A29" w:rsidRDefault="004C0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F04" w:rsidRDefault="001D2F04"/>
    <w:sectPr w:rsidR="001D2F04" w:rsidSect="00C8511E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29"/>
    <w:rsid w:val="001D2F04"/>
    <w:rsid w:val="004C0A29"/>
    <w:rsid w:val="00C8511E"/>
    <w:rsid w:val="00E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C0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C0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0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4C0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C0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C0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0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4C0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125E588DA6E1257219DB35FBECD6A4B054FDB27038F161F5233E1710613072EC5B45D7CBAF0B0B5F40003119h0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0585-F000-40A6-853E-2775FC45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8896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2017-01-18T03:33:00Z</dcterms:created>
  <dcterms:modified xsi:type="dcterms:W3CDTF">2017-01-18T04:01:00Z</dcterms:modified>
</cp:coreProperties>
</file>